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E9785A" w14:textId="521A5FF5" w:rsidR="00822EB6" w:rsidRDefault="00822EB6" w:rsidP="00074E6C">
      <w:pPr>
        <w:jc w:val="right"/>
        <w:rPr>
          <w:b/>
          <w:sz w:val="16"/>
          <w:szCs w:val="16"/>
        </w:rPr>
      </w:pPr>
      <w:bookmarkStart w:id="0" w:name="_GoBack"/>
      <w:bookmarkEnd w:id="0"/>
    </w:p>
    <w:p w14:paraId="69DB667F" w14:textId="1C34871C" w:rsidR="00E9511D" w:rsidRDefault="00F6445E" w:rsidP="00074E6C">
      <w:pPr>
        <w:jc w:val="right"/>
        <w:rPr>
          <w:b/>
          <w:sz w:val="16"/>
          <w:szCs w:val="16"/>
        </w:rPr>
      </w:pPr>
      <w:r w:rsidRPr="0056277E">
        <w:rPr>
          <w:b/>
          <w:noProof/>
          <w:sz w:val="16"/>
          <w:szCs w:val="16"/>
        </w:rPr>
        <w:drawing>
          <wp:anchor distT="0" distB="0" distL="114300" distR="114300" simplePos="0" relativeHeight="251667456" behindDoc="0" locked="0" layoutInCell="1" allowOverlap="1" wp14:anchorId="44B27A66" wp14:editId="5F5CF73B">
            <wp:simplePos x="0" y="0"/>
            <wp:positionH relativeFrom="column">
              <wp:posOffset>4164330</wp:posOffset>
            </wp:positionH>
            <wp:positionV relativeFrom="paragraph">
              <wp:posOffset>67945</wp:posOffset>
            </wp:positionV>
            <wp:extent cx="2457450" cy="147447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BM_Logo_4c_v1_800x48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7450" cy="1474470"/>
                    </a:xfrm>
                    <a:prstGeom prst="rect">
                      <a:avLst/>
                    </a:prstGeom>
                  </pic:spPr>
                </pic:pic>
              </a:graphicData>
            </a:graphic>
            <wp14:sizeRelH relativeFrom="margin">
              <wp14:pctWidth>0</wp14:pctWidth>
            </wp14:sizeRelH>
            <wp14:sizeRelV relativeFrom="margin">
              <wp14:pctHeight>0</wp14:pctHeight>
            </wp14:sizeRelV>
          </wp:anchor>
        </w:drawing>
      </w:r>
    </w:p>
    <w:p w14:paraId="47B7D831" w14:textId="77777777" w:rsidR="00284724" w:rsidRPr="0056277E" w:rsidRDefault="00284724" w:rsidP="00074E6C">
      <w:pPr>
        <w:jc w:val="right"/>
        <w:rPr>
          <w:b/>
          <w:sz w:val="16"/>
          <w:szCs w:val="16"/>
        </w:rPr>
      </w:pPr>
    </w:p>
    <w:p w14:paraId="5BD1E405" w14:textId="77777777" w:rsidR="00EC0BB3" w:rsidRPr="0056277E" w:rsidRDefault="00EC0BB3">
      <w:pPr>
        <w:rPr>
          <w:b/>
        </w:rPr>
      </w:pPr>
    </w:p>
    <w:p w14:paraId="58AC88BC" w14:textId="0921EBBE" w:rsidR="00EC0BB3" w:rsidRPr="0056277E" w:rsidRDefault="00EC0BB3">
      <w:pPr>
        <w:rPr>
          <w:b/>
        </w:rPr>
      </w:pPr>
    </w:p>
    <w:p w14:paraId="755D934A" w14:textId="7891A8EB" w:rsidR="00590303" w:rsidRPr="0056277E" w:rsidRDefault="00590303">
      <w:pPr>
        <w:rPr>
          <w:b/>
        </w:rPr>
      </w:pPr>
    </w:p>
    <w:p w14:paraId="070A3A55" w14:textId="2C1D5004" w:rsidR="00590303" w:rsidRPr="0056277E" w:rsidRDefault="00590303">
      <w:pPr>
        <w:rPr>
          <w:b/>
        </w:rPr>
      </w:pPr>
    </w:p>
    <w:p w14:paraId="7B9365B1" w14:textId="2ED4A999" w:rsidR="00590303" w:rsidRPr="0056277E" w:rsidRDefault="00590303">
      <w:pPr>
        <w:rPr>
          <w:b/>
        </w:rPr>
      </w:pPr>
    </w:p>
    <w:p w14:paraId="2F7B24EE" w14:textId="5B464006" w:rsidR="00590303" w:rsidRPr="0056277E" w:rsidRDefault="00590303">
      <w:pPr>
        <w:rPr>
          <w:b/>
        </w:rPr>
      </w:pPr>
    </w:p>
    <w:p w14:paraId="72F30F58" w14:textId="7AB1BD7C" w:rsidR="00590303" w:rsidRPr="0056277E" w:rsidRDefault="00590303">
      <w:pPr>
        <w:rPr>
          <w:b/>
        </w:rPr>
      </w:pPr>
    </w:p>
    <w:p w14:paraId="0FBF369C" w14:textId="41BA357A" w:rsidR="00590303" w:rsidRPr="0056277E" w:rsidRDefault="00590303">
      <w:pPr>
        <w:rPr>
          <w:b/>
        </w:rPr>
      </w:pPr>
    </w:p>
    <w:p w14:paraId="1FA26197" w14:textId="77777777" w:rsidR="00590303" w:rsidRPr="0056277E" w:rsidRDefault="00590303">
      <w:pPr>
        <w:rPr>
          <w:b/>
        </w:rPr>
      </w:pPr>
    </w:p>
    <w:p w14:paraId="54F97F73" w14:textId="435A0D55" w:rsidR="00590303" w:rsidRPr="0056277E" w:rsidRDefault="00590303">
      <w:pPr>
        <w:rPr>
          <w:b/>
        </w:rPr>
      </w:pPr>
    </w:p>
    <w:p w14:paraId="1C7A0896" w14:textId="1184222D" w:rsidR="00AC3391" w:rsidRPr="0056277E" w:rsidRDefault="00AC3391">
      <w:pPr>
        <w:rPr>
          <w:b/>
        </w:rPr>
      </w:pPr>
    </w:p>
    <w:p w14:paraId="065D4C51" w14:textId="77777777" w:rsidR="00AC3391" w:rsidRPr="0056277E" w:rsidRDefault="00AC3391">
      <w:pPr>
        <w:rPr>
          <w:b/>
        </w:rPr>
      </w:pPr>
    </w:p>
    <w:p w14:paraId="0799FB95" w14:textId="77777777" w:rsidR="00EC0BB3" w:rsidRPr="0056277E" w:rsidRDefault="00EC0BB3">
      <w:pPr>
        <w:rPr>
          <w:b/>
        </w:rPr>
      </w:pPr>
    </w:p>
    <w:p w14:paraId="6B03AA8E" w14:textId="12AFAAEC" w:rsidR="0001761B" w:rsidRDefault="00FA1E23" w:rsidP="0001761B">
      <w:pPr>
        <w:rPr>
          <w:b/>
          <w:color w:val="005DA2"/>
          <w:sz w:val="44"/>
          <w:szCs w:val="44"/>
        </w:rPr>
      </w:pPr>
      <w:r>
        <w:rPr>
          <w:b/>
          <w:color w:val="005DA2"/>
          <w:sz w:val="44"/>
          <w:szCs w:val="44"/>
        </w:rPr>
        <w:t>AM 4</w:t>
      </w:r>
      <w:r w:rsidR="00A33190">
        <w:rPr>
          <w:b/>
          <w:color w:val="005DA2"/>
          <w:sz w:val="44"/>
          <w:szCs w:val="44"/>
        </w:rPr>
        <w:t xml:space="preserve"> </w:t>
      </w:r>
      <w:r w:rsidR="0001761B" w:rsidRPr="0001761B">
        <w:rPr>
          <w:b/>
          <w:color w:val="005DA2"/>
          <w:sz w:val="44"/>
          <w:szCs w:val="44"/>
        </w:rPr>
        <w:t xml:space="preserve">Fallbeispiel Ausbau einer Landesstraße </w:t>
      </w:r>
    </w:p>
    <w:p w14:paraId="33058970" w14:textId="77777777" w:rsidR="002508FA" w:rsidRDefault="0001761B" w:rsidP="0001761B">
      <w:pPr>
        <w:rPr>
          <w:b/>
          <w:color w:val="005DA2"/>
          <w:sz w:val="36"/>
          <w:szCs w:val="36"/>
        </w:rPr>
      </w:pPr>
      <w:r w:rsidRPr="009D0FCB">
        <w:rPr>
          <w:b/>
          <w:color w:val="005DA2"/>
          <w:sz w:val="36"/>
          <w:szCs w:val="36"/>
        </w:rPr>
        <w:t xml:space="preserve">zum „Praxisleitfaden zur Ermittlung des </w:t>
      </w:r>
    </w:p>
    <w:p w14:paraId="7CAA493B" w14:textId="77777777" w:rsidR="002508FA" w:rsidRDefault="0001761B" w:rsidP="0001761B">
      <w:pPr>
        <w:rPr>
          <w:b/>
          <w:color w:val="005DA2"/>
          <w:sz w:val="36"/>
          <w:szCs w:val="36"/>
        </w:rPr>
      </w:pPr>
      <w:r w:rsidRPr="009D0FCB">
        <w:rPr>
          <w:b/>
          <w:color w:val="005DA2"/>
          <w:sz w:val="36"/>
          <w:szCs w:val="36"/>
        </w:rPr>
        <w:t>Kompensationsbedarfs in Rheinland-Pfalz</w:t>
      </w:r>
      <w:r w:rsidR="00C03208">
        <w:rPr>
          <w:b/>
          <w:color w:val="005DA2"/>
          <w:sz w:val="36"/>
          <w:szCs w:val="36"/>
        </w:rPr>
        <w:t xml:space="preserve"> </w:t>
      </w:r>
    </w:p>
    <w:p w14:paraId="54726106" w14:textId="7D6C602E" w:rsidR="00EC0BB3" w:rsidRPr="009D0FCB" w:rsidRDefault="00C03208" w:rsidP="00EC0BB3">
      <w:pPr>
        <w:rPr>
          <w:b/>
          <w:color w:val="005DA2"/>
          <w:sz w:val="36"/>
          <w:szCs w:val="36"/>
        </w:rPr>
      </w:pPr>
      <w:r>
        <w:rPr>
          <w:b/>
          <w:color w:val="005DA2"/>
          <w:sz w:val="36"/>
          <w:szCs w:val="36"/>
        </w:rPr>
        <w:t>(MKUEM</w:t>
      </w:r>
      <w:r w:rsidR="003F5934">
        <w:rPr>
          <w:b/>
          <w:color w:val="005DA2"/>
          <w:sz w:val="36"/>
          <w:szCs w:val="36"/>
        </w:rPr>
        <w:t xml:space="preserve"> 20</w:t>
      </w:r>
      <w:r>
        <w:rPr>
          <w:b/>
          <w:color w:val="005DA2"/>
          <w:sz w:val="36"/>
          <w:szCs w:val="36"/>
        </w:rPr>
        <w:t>2</w:t>
      </w:r>
      <w:r w:rsidR="003F5934">
        <w:rPr>
          <w:b/>
          <w:color w:val="005DA2"/>
          <w:sz w:val="36"/>
          <w:szCs w:val="36"/>
        </w:rPr>
        <w:t>1</w:t>
      </w:r>
      <w:r>
        <w:rPr>
          <w:b/>
          <w:color w:val="005DA2"/>
          <w:sz w:val="36"/>
          <w:szCs w:val="36"/>
        </w:rPr>
        <w:t>)</w:t>
      </w:r>
      <w:r w:rsidR="0001761B" w:rsidRPr="009D0FCB">
        <w:rPr>
          <w:b/>
          <w:color w:val="005DA2"/>
          <w:sz w:val="36"/>
          <w:szCs w:val="36"/>
        </w:rPr>
        <w:t>“</w:t>
      </w:r>
      <w:r w:rsidR="00315303" w:rsidRPr="009D0FCB">
        <w:rPr>
          <w:b/>
          <w:noProof/>
          <w:color w:val="005DA2"/>
          <w:sz w:val="36"/>
          <w:szCs w:val="36"/>
        </w:rPr>
        <mc:AlternateContent>
          <mc:Choice Requires="wps">
            <w:drawing>
              <wp:anchor distT="0" distB="0" distL="114300" distR="114300" simplePos="0" relativeHeight="251659264" behindDoc="0" locked="0" layoutInCell="1" allowOverlap="1" wp14:anchorId="17EE4F8C" wp14:editId="156CD36E">
                <wp:simplePos x="0" y="0"/>
                <wp:positionH relativeFrom="column">
                  <wp:posOffset>-819067</wp:posOffset>
                </wp:positionH>
                <wp:positionV relativeFrom="paragraph">
                  <wp:posOffset>418023</wp:posOffset>
                </wp:positionV>
                <wp:extent cx="7679386" cy="106325"/>
                <wp:effectExtent l="0" t="0" r="17145" b="27305"/>
                <wp:wrapNone/>
                <wp:docPr id="5" name="Rechteck 5"/>
                <wp:cNvGraphicFramePr/>
                <a:graphic xmlns:a="http://schemas.openxmlformats.org/drawingml/2006/main">
                  <a:graphicData uri="http://schemas.microsoft.com/office/word/2010/wordprocessingShape">
                    <wps:wsp>
                      <wps:cNvSpPr/>
                      <wps:spPr>
                        <a:xfrm>
                          <a:off x="0" y="0"/>
                          <a:ext cx="7679386" cy="106325"/>
                        </a:xfrm>
                        <a:prstGeom prst="rect">
                          <a:avLst/>
                        </a:prstGeom>
                        <a:solidFill>
                          <a:srgbClr val="005DA2"/>
                        </a:solidFill>
                        <a:ln>
                          <a:solidFill>
                            <a:srgbClr val="005DA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0CA427" id="Rechteck 5" o:spid="_x0000_s1026" style="position:absolute;margin-left:-64.5pt;margin-top:32.9pt;width:604.7pt;height: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" fillcolor="#005da2" strokecolor="#005da2" strokeweight="1pt"/>
            </w:pict>
          </mc:Fallback>
        </mc:AlternateContent>
      </w:r>
    </w:p>
    <w:p w14:paraId="00119C8B" w14:textId="1EA51115" w:rsidR="00EC0BB3" w:rsidRPr="0056277E" w:rsidRDefault="007534CE" w:rsidP="00EC0BB3">
      <w:pPr>
        <w:rPr>
          <w:b/>
          <w:sz w:val="24"/>
        </w:rPr>
      </w:pPr>
      <w:r w:rsidRPr="0056277E">
        <w:rPr>
          <w:b/>
          <w:noProof/>
        </w:rPr>
        <w:drawing>
          <wp:anchor distT="0" distB="0" distL="114300" distR="114300" simplePos="0" relativeHeight="251668480" behindDoc="0" locked="0" layoutInCell="1" allowOverlap="1" wp14:anchorId="2053FA72" wp14:editId="1218753A">
            <wp:simplePos x="0" y="0"/>
            <wp:positionH relativeFrom="column">
              <wp:posOffset>-681990</wp:posOffset>
            </wp:positionH>
            <wp:positionV relativeFrom="paragraph">
              <wp:posOffset>198170</wp:posOffset>
            </wp:positionV>
            <wp:extent cx="7543800" cy="4980206"/>
            <wp:effectExtent l="0" t="0" r="0" b="0"/>
            <wp:wrapNone/>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1070386.JPG"/>
                    <pic:cNvPicPr/>
                  </pic:nvPicPr>
                  <pic:blipFill rotWithShape="1">
                    <a:blip r:embed="rId9" cstate="print">
                      <a:extLst>
                        <a:ext uri="{28A0092B-C50C-407E-A947-70E740481C1C}">
                          <a14:useLocalDpi xmlns:a14="http://schemas.microsoft.com/office/drawing/2010/main" val="0"/>
                        </a:ext>
                      </a:extLst>
                    </a:blip>
                    <a:srcRect b="11977"/>
                    <a:stretch/>
                  </pic:blipFill>
                  <pic:spPr bwMode="auto">
                    <a:xfrm>
                      <a:off x="0" y="0"/>
                      <a:ext cx="7543800" cy="498020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F061B8F" w14:textId="684448AD" w:rsidR="00EC0BB3" w:rsidRPr="0056277E" w:rsidRDefault="00EC0BB3" w:rsidP="00EC0BB3">
      <w:pPr>
        <w:rPr>
          <w:b/>
          <w:sz w:val="24"/>
        </w:rPr>
      </w:pPr>
    </w:p>
    <w:p w14:paraId="7F2A4806" w14:textId="1A2501A7" w:rsidR="00EC0BB3" w:rsidRPr="0056277E" w:rsidRDefault="00EC0BB3" w:rsidP="00EC0BB3">
      <w:pPr>
        <w:rPr>
          <w:b/>
          <w:sz w:val="24"/>
        </w:rPr>
      </w:pPr>
    </w:p>
    <w:p w14:paraId="7189EA37" w14:textId="0F5B5D33" w:rsidR="00EC0BB3" w:rsidRPr="0056277E" w:rsidRDefault="00EC0BB3" w:rsidP="00EC0BB3">
      <w:pPr>
        <w:rPr>
          <w:b/>
          <w:sz w:val="24"/>
        </w:rPr>
      </w:pPr>
    </w:p>
    <w:p w14:paraId="25AA5DBB" w14:textId="2AF17F81" w:rsidR="00B303A5" w:rsidRPr="0056277E" w:rsidRDefault="00B303A5" w:rsidP="00EC0BB3">
      <w:pPr>
        <w:rPr>
          <w:b/>
          <w:sz w:val="24"/>
        </w:rPr>
      </w:pPr>
    </w:p>
    <w:p w14:paraId="1C1B0BDD" w14:textId="54A2DE19" w:rsidR="00B303A5" w:rsidRPr="0056277E" w:rsidRDefault="00B303A5" w:rsidP="00EC0BB3">
      <w:pPr>
        <w:rPr>
          <w:b/>
          <w:sz w:val="24"/>
        </w:rPr>
      </w:pPr>
    </w:p>
    <w:p w14:paraId="072F437F" w14:textId="3B3D0D85" w:rsidR="00B303A5" w:rsidRPr="0056277E" w:rsidRDefault="00B303A5" w:rsidP="00EC0BB3">
      <w:pPr>
        <w:rPr>
          <w:b/>
          <w:sz w:val="24"/>
        </w:rPr>
      </w:pPr>
    </w:p>
    <w:p w14:paraId="303C6B81" w14:textId="18F4F295" w:rsidR="00B303A5" w:rsidRPr="0056277E" w:rsidRDefault="00B303A5" w:rsidP="00EC0BB3">
      <w:pPr>
        <w:rPr>
          <w:b/>
          <w:sz w:val="24"/>
        </w:rPr>
      </w:pPr>
    </w:p>
    <w:p w14:paraId="080AF2E2" w14:textId="271476C9" w:rsidR="00B303A5" w:rsidRPr="0056277E" w:rsidRDefault="00B303A5" w:rsidP="00EC0BB3">
      <w:pPr>
        <w:rPr>
          <w:b/>
          <w:sz w:val="24"/>
        </w:rPr>
      </w:pPr>
    </w:p>
    <w:p w14:paraId="571DB6B7" w14:textId="29F75F14" w:rsidR="00B303A5" w:rsidRPr="0056277E" w:rsidRDefault="00B303A5" w:rsidP="00EC0BB3">
      <w:pPr>
        <w:rPr>
          <w:b/>
          <w:sz w:val="24"/>
        </w:rPr>
      </w:pPr>
    </w:p>
    <w:p w14:paraId="12073884" w14:textId="3A0FE6E9" w:rsidR="00B303A5" w:rsidRPr="0056277E" w:rsidRDefault="00B303A5" w:rsidP="00EC0BB3">
      <w:pPr>
        <w:rPr>
          <w:b/>
          <w:sz w:val="24"/>
        </w:rPr>
      </w:pPr>
    </w:p>
    <w:p w14:paraId="0F1A5303" w14:textId="4FF1A8B9" w:rsidR="00B303A5" w:rsidRPr="0056277E" w:rsidRDefault="00B303A5" w:rsidP="00EC0BB3">
      <w:pPr>
        <w:rPr>
          <w:b/>
          <w:sz w:val="24"/>
        </w:rPr>
      </w:pPr>
    </w:p>
    <w:p w14:paraId="04E29A4D" w14:textId="04462E54" w:rsidR="00590303" w:rsidRPr="0056277E" w:rsidRDefault="00590303" w:rsidP="00EC0BB3">
      <w:pPr>
        <w:rPr>
          <w:b/>
          <w:sz w:val="24"/>
        </w:rPr>
      </w:pPr>
    </w:p>
    <w:p w14:paraId="136C0264" w14:textId="058E9998" w:rsidR="00590303" w:rsidRPr="0056277E" w:rsidRDefault="00590303" w:rsidP="00EC0BB3">
      <w:pPr>
        <w:rPr>
          <w:b/>
          <w:sz w:val="24"/>
        </w:rPr>
      </w:pPr>
    </w:p>
    <w:p w14:paraId="4AA6FEC3" w14:textId="03884E91" w:rsidR="00590303" w:rsidRPr="0056277E" w:rsidRDefault="00590303" w:rsidP="00EC0BB3">
      <w:pPr>
        <w:rPr>
          <w:b/>
          <w:sz w:val="24"/>
        </w:rPr>
      </w:pPr>
    </w:p>
    <w:p w14:paraId="1F3ACE58" w14:textId="2E0ACC41" w:rsidR="00590303" w:rsidRPr="0056277E" w:rsidRDefault="00590303" w:rsidP="00EC0BB3">
      <w:pPr>
        <w:rPr>
          <w:b/>
          <w:sz w:val="24"/>
        </w:rPr>
      </w:pPr>
    </w:p>
    <w:p w14:paraId="6F4A9B9F" w14:textId="1C4123F1" w:rsidR="00590303" w:rsidRPr="0056277E" w:rsidRDefault="00590303" w:rsidP="00EC0BB3">
      <w:pPr>
        <w:rPr>
          <w:b/>
          <w:sz w:val="24"/>
        </w:rPr>
      </w:pPr>
    </w:p>
    <w:p w14:paraId="0A0C8DBA" w14:textId="1EA5BC63" w:rsidR="00590303" w:rsidRPr="0056277E" w:rsidRDefault="00590303" w:rsidP="00EC0BB3">
      <w:pPr>
        <w:rPr>
          <w:b/>
          <w:sz w:val="24"/>
        </w:rPr>
      </w:pPr>
    </w:p>
    <w:p w14:paraId="5738F50F" w14:textId="3F1E2B26" w:rsidR="00590303" w:rsidRPr="0056277E" w:rsidRDefault="00590303" w:rsidP="00EC0BB3">
      <w:pPr>
        <w:rPr>
          <w:b/>
          <w:sz w:val="24"/>
        </w:rPr>
      </w:pPr>
    </w:p>
    <w:p w14:paraId="036A1D76" w14:textId="18F8E461" w:rsidR="00590303" w:rsidRPr="0056277E" w:rsidRDefault="00590303" w:rsidP="00EC0BB3">
      <w:pPr>
        <w:rPr>
          <w:b/>
          <w:sz w:val="24"/>
        </w:rPr>
      </w:pPr>
    </w:p>
    <w:p w14:paraId="1F5E0CAC" w14:textId="77777777" w:rsidR="00590303" w:rsidRPr="0056277E" w:rsidRDefault="00590303" w:rsidP="00EC0BB3">
      <w:pPr>
        <w:rPr>
          <w:b/>
          <w:sz w:val="24"/>
        </w:rPr>
      </w:pPr>
    </w:p>
    <w:p w14:paraId="1AD5C178" w14:textId="156BE972" w:rsidR="00B303A5" w:rsidRPr="0056277E" w:rsidRDefault="00B303A5" w:rsidP="00EC0BB3">
      <w:pPr>
        <w:rPr>
          <w:b/>
          <w:sz w:val="24"/>
        </w:rPr>
      </w:pPr>
    </w:p>
    <w:p w14:paraId="67E76D83" w14:textId="34613626" w:rsidR="00B303A5" w:rsidRPr="0056277E" w:rsidRDefault="00B303A5" w:rsidP="00EC0BB3">
      <w:pPr>
        <w:rPr>
          <w:b/>
          <w:sz w:val="24"/>
        </w:rPr>
      </w:pPr>
    </w:p>
    <w:p w14:paraId="10671770" w14:textId="1786BD43" w:rsidR="00B303A5" w:rsidRPr="0056277E" w:rsidRDefault="00B303A5" w:rsidP="00EC0BB3">
      <w:pPr>
        <w:rPr>
          <w:b/>
          <w:sz w:val="24"/>
        </w:rPr>
      </w:pPr>
    </w:p>
    <w:p w14:paraId="271773DB" w14:textId="66171A36" w:rsidR="00590303" w:rsidRPr="0056277E" w:rsidRDefault="00590303" w:rsidP="00EC0BB3">
      <w:pPr>
        <w:rPr>
          <w:b/>
          <w:sz w:val="24"/>
        </w:rPr>
      </w:pPr>
    </w:p>
    <w:p w14:paraId="1F557D89" w14:textId="4DFBE7C3" w:rsidR="00590303" w:rsidRPr="0056277E" w:rsidRDefault="00590303" w:rsidP="00EC0BB3">
      <w:pPr>
        <w:rPr>
          <w:b/>
          <w:sz w:val="24"/>
        </w:rPr>
      </w:pPr>
    </w:p>
    <w:p w14:paraId="53F7046C" w14:textId="42DDC30C" w:rsidR="00590303" w:rsidRPr="0056277E" w:rsidRDefault="00590303" w:rsidP="00EC0BB3">
      <w:pPr>
        <w:rPr>
          <w:b/>
          <w:sz w:val="24"/>
        </w:rPr>
      </w:pPr>
    </w:p>
    <w:p w14:paraId="50907195" w14:textId="439F2245" w:rsidR="00590303" w:rsidRPr="0056277E" w:rsidRDefault="00590303" w:rsidP="00EC0BB3">
      <w:pPr>
        <w:rPr>
          <w:b/>
          <w:sz w:val="24"/>
        </w:rPr>
      </w:pPr>
    </w:p>
    <w:p w14:paraId="4AF294B8" w14:textId="00A9EAFE" w:rsidR="00590303" w:rsidRPr="0056277E" w:rsidRDefault="00590303" w:rsidP="00EC0BB3">
      <w:pPr>
        <w:rPr>
          <w:b/>
          <w:sz w:val="24"/>
        </w:rPr>
      </w:pPr>
    </w:p>
    <w:p w14:paraId="11A8C394" w14:textId="77777777" w:rsidR="00590303" w:rsidRPr="0056277E" w:rsidRDefault="00590303" w:rsidP="00EC0BB3">
      <w:pPr>
        <w:rPr>
          <w:b/>
          <w:sz w:val="24"/>
        </w:rPr>
      </w:pPr>
    </w:p>
    <w:p w14:paraId="30768D59" w14:textId="16C155E4" w:rsidR="00CC1CA7" w:rsidRPr="0056277E" w:rsidRDefault="00CC1CA7">
      <w:pPr>
        <w:rPr>
          <w:b/>
        </w:rPr>
      </w:pPr>
    </w:p>
    <w:p w14:paraId="1208D077" w14:textId="473D6069" w:rsidR="00CC1CA7" w:rsidRPr="00E1083D" w:rsidRDefault="00CC1CA7">
      <w:pPr>
        <w:rPr>
          <w:color w:val="0070C0"/>
        </w:rPr>
        <w:sectPr w:rsidR="00CC1CA7" w:rsidRPr="00E1083D" w:rsidSect="00590303">
          <w:footerReference w:type="default" r:id="rId10"/>
          <w:pgSz w:w="11906" w:h="16838" w:code="9"/>
          <w:pgMar w:top="238" w:right="1134" w:bottom="851" w:left="1077" w:header="720" w:footer="720" w:gutter="0"/>
          <w:cols w:space="720"/>
          <w:docGrid w:linePitch="360"/>
        </w:sectPr>
      </w:pPr>
    </w:p>
    <w:p w14:paraId="715B869E" w14:textId="4297F28C" w:rsidR="00A56FEF" w:rsidRDefault="00A56FEF"/>
    <w:p w14:paraId="52132D30" w14:textId="77777777" w:rsidR="001D2014" w:rsidRDefault="001D2014"/>
    <w:p w14:paraId="7AEB1933" w14:textId="0E13C878" w:rsidR="001D2014" w:rsidRDefault="001D2014"/>
    <w:p w14:paraId="37D20FAE" w14:textId="45B1A914" w:rsidR="000A36B6" w:rsidRDefault="000A36B6"/>
    <w:p w14:paraId="4BB03A6F" w14:textId="2D666C83" w:rsidR="000A36B6" w:rsidRDefault="000A36B6"/>
    <w:p w14:paraId="4D5DA572" w14:textId="6DF48349" w:rsidR="000A36B6" w:rsidRDefault="000A36B6"/>
    <w:p w14:paraId="585D7F7B" w14:textId="5CFD7B82" w:rsidR="000A36B6" w:rsidRDefault="000A36B6"/>
    <w:p w14:paraId="03781E85" w14:textId="22A89B73" w:rsidR="000A36B6" w:rsidRDefault="000A36B6"/>
    <w:p w14:paraId="39605F4C" w14:textId="00440BE7" w:rsidR="000A36B6" w:rsidRDefault="000A36B6"/>
    <w:p w14:paraId="30B231DD" w14:textId="3F2FC666" w:rsidR="00A345E6" w:rsidRDefault="00A345E6"/>
    <w:p w14:paraId="26DB0C1A" w14:textId="3C6BFB24" w:rsidR="00A345E6" w:rsidRDefault="00A345E6"/>
    <w:p w14:paraId="461362AD" w14:textId="7AB8CFAC" w:rsidR="00A345E6" w:rsidRDefault="00A345E6"/>
    <w:p w14:paraId="1F03E6A8" w14:textId="026AC6DC" w:rsidR="00A345E6" w:rsidRDefault="00A345E6"/>
    <w:p w14:paraId="555B95A6" w14:textId="1B65890A" w:rsidR="00A345E6" w:rsidRDefault="00A345E6"/>
    <w:p w14:paraId="37752962" w14:textId="77777777" w:rsidR="00A345E6" w:rsidRDefault="00A345E6"/>
    <w:p w14:paraId="3A209DB8" w14:textId="39F17591" w:rsidR="001D2014" w:rsidRDefault="001D2014"/>
    <w:p w14:paraId="06BBF816" w14:textId="12268177" w:rsidR="001D2014" w:rsidRDefault="001D2014"/>
    <w:p w14:paraId="6A417B35" w14:textId="04B9B3DA" w:rsidR="002C2CD6" w:rsidRDefault="002C2CD6"/>
    <w:p w14:paraId="6335630C" w14:textId="2BCA18D2" w:rsidR="002C2CD6" w:rsidRDefault="002C2CD6"/>
    <w:p w14:paraId="0326FD65" w14:textId="5B011CC0" w:rsidR="002C2CD6" w:rsidRDefault="002C2CD6"/>
    <w:p w14:paraId="650DB353" w14:textId="70B05933" w:rsidR="002C2CD6" w:rsidRDefault="002C2CD6"/>
    <w:p w14:paraId="5C2336CF" w14:textId="77777777" w:rsidR="00A345E6" w:rsidRPr="00EA3AEA" w:rsidRDefault="00A345E6" w:rsidP="00A345E6">
      <w:pPr>
        <w:spacing w:line="336" w:lineRule="exact"/>
      </w:pPr>
    </w:p>
    <w:p w14:paraId="4DFA7D6A" w14:textId="77777777" w:rsidR="00A345E6" w:rsidRPr="00EA3AEA" w:rsidRDefault="00A345E6" w:rsidP="00A345E6">
      <w:pPr>
        <w:spacing w:line="336" w:lineRule="exact"/>
      </w:pPr>
      <w:r w:rsidRPr="00EA3AEA">
        <w:rPr>
          <w:noProof/>
        </w:rPr>
        <w:drawing>
          <wp:anchor distT="0" distB="0" distL="114300" distR="114300" simplePos="0" relativeHeight="251671552" behindDoc="1" locked="0" layoutInCell="1" allowOverlap="1" wp14:anchorId="1E6A18F4" wp14:editId="674BFCA4">
            <wp:simplePos x="0" y="0"/>
            <wp:positionH relativeFrom="column">
              <wp:posOffset>3940649</wp:posOffset>
            </wp:positionH>
            <wp:positionV relativeFrom="paragraph">
              <wp:posOffset>200660</wp:posOffset>
            </wp:positionV>
            <wp:extent cx="1629410" cy="977900"/>
            <wp:effectExtent l="0" t="0" r="889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BM_Logo_4c_v1_800x48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9410" cy="977900"/>
                    </a:xfrm>
                    <a:prstGeom prst="rect">
                      <a:avLst/>
                    </a:prstGeom>
                  </pic:spPr>
                </pic:pic>
              </a:graphicData>
            </a:graphic>
            <wp14:sizeRelH relativeFrom="margin">
              <wp14:pctWidth>0</wp14:pctWidth>
            </wp14:sizeRelH>
            <wp14:sizeRelV relativeFrom="margin">
              <wp14:pctHeight>0</wp14:pctHeight>
            </wp14:sizeRelV>
          </wp:anchor>
        </w:drawing>
      </w:r>
    </w:p>
    <w:p w14:paraId="1DAA19A9" w14:textId="77777777" w:rsidR="00A345E6" w:rsidRPr="001B5F3B" w:rsidRDefault="00A345E6" w:rsidP="00A345E6">
      <w:pPr>
        <w:spacing w:line="336" w:lineRule="exact"/>
        <w:rPr>
          <w:b/>
        </w:rPr>
      </w:pPr>
      <w:r w:rsidRPr="001B5F3B">
        <w:rPr>
          <w:b/>
        </w:rPr>
        <w:t>Landesbetrieb Mobilität Rheinland-Pfalz</w:t>
      </w:r>
    </w:p>
    <w:p w14:paraId="21A72D2E" w14:textId="77777777" w:rsidR="00A345E6" w:rsidRPr="00EA3AEA" w:rsidRDefault="00A345E6" w:rsidP="00A345E6">
      <w:pPr>
        <w:spacing w:line="336" w:lineRule="exact"/>
      </w:pPr>
      <w:r w:rsidRPr="00EA3AEA">
        <w:t xml:space="preserve">Geschäftsbereich Planung / Bau </w:t>
      </w:r>
    </w:p>
    <w:p w14:paraId="257D0DD0" w14:textId="77777777" w:rsidR="00A345E6" w:rsidRPr="00EA3AEA" w:rsidRDefault="00A345E6" w:rsidP="00A345E6">
      <w:pPr>
        <w:spacing w:line="336" w:lineRule="exact"/>
      </w:pPr>
      <w:r w:rsidRPr="00EA3AEA">
        <w:t>Fachgruppe II Umwelt / Landespflege</w:t>
      </w:r>
    </w:p>
    <w:p w14:paraId="073FC96C" w14:textId="77777777" w:rsidR="002C2CD6" w:rsidRPr="00EA3AEA" w:rsidRDefault="002C2CD6" w:rsidP="002C2CD6">
      <w:pPr>
        <w:spacing w:line="336" w:lineRule="exact"/>
      </w:pPr>
      <w:r>
        <w:t>Ulrike Menges</w:t>
      </w:r>
    </w:p>
    <w:p w14:paraId="351EDAD3" w14:textId="77777777" w:rsidR="002C2CD6" w:rsidRDefault="002C2CD6" w:rsidP="002C2CD6">
      <w:pPr>
        <w:spacing w:line="336" w:lineRule="exact"/>
      </w:pPr>
      <w:r>
        <w:t>Regina Nick</w:t>
      </w:r>
    </w:p>
    <w:p w14:paraId="7BBD9908" w14:textId="77777777" w:rsidR="002C2CD6" w:rsidRDefault="002C2CD6" w:rsidP="002C2CD6">
      <w:pPr>
        <w:spacing w:line="336" w:lineRule="exact"/>
      </w:pPr>
      <w:r>
        <w:t>Helmut Schneider</w:t>
      </w:r>
    </w:p>
    <w:p w14:paraId="33A4B394" w14:textId="77777777" w:rsidR="002C2CD6" w:rsidRDefault="002C2CD6" w:rsidP="002C2CD6">
      <w:pPr>
        <w:spacing w:line="336" w:lineRule="exact"/>
      </w:pPr>
      <w:r>
        <w:t>Elke Kirst</w:t>
      </w:r>
    </w:p>
    <w:p w14:paraId="7A641471" w14:textId="77777777" w:rsidR="00A345E6" w:rsidRPr="00EA3AEA" w:rsidRDefault="00A345E6" w:rsidP="00A345E6">
      <w:pPr>
        <w:spacing w:line="336" w:lineRule="exact"/>
      </w:pPr>
      <w:r w:rsidRPr="00EA3AEA">
        <w:t>Friedrich-Ebert-Ring 14-20</w:t>
      </w:r>
    </w:p>
    <w:p w14:paraId="6C7124B7" w14:textId="77777777" w:rsidR="00A345E6" w:rsidRPr="00EA3AEA" w:rsidRDefault="00A345E6" w:rsidP="00A345E6">
      <w:pPr>
        <w:spacing w:line="336" w:lineRule="exact"/>
      </w:pPr>
      <w:r w:rsidRPr="00EA3AEA">
        <w:t>56068 Koblenz</w:t>
      </w:r>
    </w:p>
    <w:p w14:paraId="4B9A6F73" w14:textId="77777777" w:rsidR="00A345E6" w:rsidRPr="00EA3AEA" w:rsidRDefault="00A345E6" w:rsidP="00A345E6">
      <w:pPr>
        <w:spacing w:line="336" w:lineRule="exact"/>
      </w:pPr>
      <w:r w:rsidRPr="00EA3AEA">
        <w:t>Tel.: 0261/3029-0</w:t>
      </w:r>
    </w:p>
    <w:p w14:paraId="7EB26910" w14:textId="77777777" w:rsidR="00A345E6" w:rsidRPr="00EA3AEA" w:rsidRDefault="0044624E" w:rsidP="00A345E6">
      <w:pPr>
        <w:spacing w:line="336" w:lineRule="exact"/>
      </w:pPr>
      <w:hyperlink r:id="rId12" w:history="1">
        <w:r w:rsidR="00A345E6" w:rsidRPr="00EA3AEA">
          <w:rPr>
            <w:color w:val="0D59FF"/>
          </w:rPr>
          <w:t>lbm@lbm.rlp.de</w:t>
        </w:r>
      </w:hyperlink>
    </w:p>
    <w:p w14:paraId="1D75864C" w14:textId="77777777" w:rsidR="00A345E6" w:rsidRPr="00892FC2" w:rsidRDefault="00A345E6" w:rsidP="00A345E6">
      <w:pPr>
        <w:spacing w:line="336" w:lineRule="exact"/>
        <w:rPr>
          <w:color w:val="0D59FF"/>
        </w:rPr>
      </w:pPr>
      <w:r w:rsidRPr="00892FC2">
        <w:rPr>
          <w:color w:val="0D59FF"/>
        </w:rPr>
        <w:t>lbm.rlp.de</w:t>
      </w:r>
    </w:p>
    <w:p w14:paraId="40ADD246" w14:textId="77777777" w:rsidR="00A345E6" w:rsidRPr="00892FC2" w:rsidRDefault="00A345E6" w:rsidP="00A345E6">
      <w:pPr>
        <w:spacing w:line="336" w:lineRule="exact"/>
      </w:pPr>
    </w:p>
    <w:p w14:paraId="676897E7" w14:textId="77777777" w:rsidR="00A345E6" w:rsidRPr="00892FC2" w:rsidRDefault="00A345E6" w:rsidP="00A345E6">
      <w:pPr>
        <w:spacing w:line="336" w:lineRule="exact"/>
      </w:pPr>
    </w:p>
    <w:p w14:paraId="329855E8" w14:textId="77777777" w:rsidR="00A345E6" w:rsidRDefault="00A345E6" w:rsidP="00A345E6">
      <w:pPr>
        <w:pStyle w:val="Seite2AGAN"/>
      </w:pPr>
      <w:r>
        <w:rPr>
          <w:noProof/>
        </w:rPr>
        <mc:AlternateContent>
          <mc:Choice Requires="wpg">
            <w:drawing>
              <wp:anchor distT="0" distB="0" distL="114300" distR="114300" simplePos="0" relativeHeight="251672576" behindDoc="0" locked="0" layoutInCell="1" allowOverlap="1" wp14:anchorId="6927FBAA" wp14:editId="3DEE8BAA">
                <wp:simplePos x="0" y="0"/>
                <wp:positionH relativeFrom="column">
                  <wp:posOffset>3978606</wp:posOffset>
                </wp:positionH>
                <wp:positionV relativeFrom="paragraph">
                  <wp:posOffset>10795</wp:posOffset>
                </wp:positionV>
                <wp:extent cx="1388745" cy="165100"/>
                <wp:effectExtent l="0" t="0" r="20955" b="25400"/>
                <wp:wrapNone/>
                <wp:docPr id="147"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8745" cy="165100"/>
                          <a:chOff x="8316" y="704"/>
                          <a:chExt cx="2187" cy="260"/>
                        </a:xfrm>
                      </wpg:grpSpPr>
                      <wps:wsp>
                        <wps:cNvPr id="148" name="Freeform 414"/>
                        <wps:cNvSpPr>
                          <a:spLocks noEditPoints="1"/>
                        </wps:cNvSpPr>
                        <wps:spPr bwMode="auto">
                          <a:xfrm>
                            <a:off x="9940" y="803"/>
                            <a:ext cx="88" cy="153"/>
                          </a:xfrm>
                          <a:custGeom>
                            <a:avLst/>
                            <a:gdLst>
                              <a:gd name="T0" fmla="*/ 75 w 88"/>
                              <a:gd name="T1" fmla="*/ 41 h 153"/>
                              <a:gd name="T2" fmla="*/ 70 w 88"/>
                              <a:gd name="T3" fmla="*/ 30 h 153"/>
                              <a:gd name="T4" fmla="*/ 62 w 88"/>
                              <a:gd name="T5" fmla="*/ 18 h 153"/>
                              <a:gd name="T6" fmla="*/ 49 w 88"/>
                              <a:gd name="T7" fmla="*/ 12 h 153"/>
                              <a:gd name="T8" fmla="*/ 36 w 88"/>
                              <a:gd name="T9" fmla="*/ 12 h 153"/>
                              <a:gd name="T10" fmla="*/ 23 w 88"/>
                              <a:gd name="T11" fmla="*/ 18 h 153"/>
                              <a:gd name="T12" fmla="*/ 15 w 88"/>
                              <a:gd name="T13" fmla="*/ 30 h 153"/>
                              <a:gd name="T14" fmla="*/ 10 w 88"/>
                              <a:gd name="T15" fmla="*/ 41 h 153"/>
                              <a:gd name="T16" fmla="*/ 10 w 88"/>
                              <a:gd name="T17" fmla="*/ 56 h 153"/>
                              <a:gd name="T18" fmla="*/ 15 w 88"/>
                              <a:gd name="T19" fmla="*/ 71 h 153"/>
                              <a:gd name="T20" fmla="*/ 23 w 88"/>
                              <a:gd name="T21" fmla="*/ 79 h 153"/>
                              <a:gd name="T22" fmla="*/ 36 w 88"/>
                              <a:gd name="T23" fmla="*/ 85 h 153"/>
                              <a:gd name="T24" fmla="*/ 49 w 88"/>
                              <a:gd name="T25" fmla="*/ 85 h 153"/>
                              <a:gd name="T26" fmla="*/ 62 w 88"/>
                              <a:gd name="T27" fmla="*/ 79 h 153"/>
                              <a:gd name="T28" fmla="*/ 70 w 88"/>
                              <a:gd name="T29" fmla="*/ 71 h 153"/>
                              <a:gd name="T30" fmla="*/ 75 w 88"/>
                              <a:gd name="T31" fmla="*/ 56 h 153"/>
                              <a:gd name="T32" fmla="*/ 0 w 88"/>
                              <a:gd name="T33" fmla="*/ 3 h 153"/>
                              <a:gd name="T34" fmla="*/ 10 w 88"/>
                              <a:gd name="T35" fmla="*/ 18 h 153"/>
                              <a:gd name="T36" fmla="*/ 15 w 88"/>
                              <a:gd name="T37" fmla="*/ 15 h 153"/>
                              <a:gd name="T38" fmla="*/ 21 w 88"/>
                              <a:gd name="T39" fmla="*/ 6 h 153"/>
                              <a:gd name="T40" fmla="*/ 31 w 88"/>
                              <a:gd name="T41" fmla="*/ 3 h 153"/>
                              <a:gd name="T42" fmla="*/ 39 w 88"/>
                              <a:gd name="T43" fmla="*/ 0 h 153"/>
                              <a:gd name="T44" fmla="*/ 52 w 88"/>
                              <a:gd name="T45" fmla="*/ 0 h 153"/>
                              <a:gd name="T46" fmla="*/ 68 w 88"/>
                              <a:gd name="T47" fmla="*/ 9 h 153"/>
                              <a:gd name="T48" fmla="*/ 81 w 88"/>
                              <a:gd name="T49" fmla="*/ 21 h 153"/>
                              <a:gd name="T50" fmla="*/ 86 w 88"/>
                              <a:gd name="T51" fmla="*/ 38 h 153"/>
                              <a:gd name="T52" fmla="*/ 86 w 88"/>
                              <a:gd name="T53" fmla="*/ 59 h 153"/>
                              <a:gd name="T54" fmla="*/ 81 w 88"/>
                              <a:gd name="T55" fmla="*/ 76 h 153"/>
                              <a:gd name="T56" fmla="*/ 68 w 88"/>
                              <a:gd name="T57" fmla="*/ 91 h 153"/>
                              <a:gd name="T58" fmla="*/ 52 w 88"/>
                              <a:gd name="T59" fmla="*/ 97 h 153"/>
                              <a:gd name="T60" fmla="*/ 39 w 88"/>
                              <a:gd name="T61" fmla="*/ 97 h 153"/>
                              <a:gd name="T62" fmla="*/ 31 w 88"/>
                              <a:gd name="T63" fmla="*/ 97 h 153"/>
                              <a:gd name="T64" fmla="*/ 21 w 88"/>
                              <a:gd name="T65" fmla="*/ 91 h 153"/>
                              <a:gd name="T66" fmla="*/ 15 w 88"/>
                              <a:gd name="T67" fmla="*/ 85 h 153"/>
                              <a:gd name="T68" fmla="*/ 10 w 88"/>
                              <a:gd name="T69" fmla="*/ 79 h 153"/>
                              <a:gd name="T70" fmla="*/ 0 w 88"/>
                              <a:gd name="T71" fmla="*/ 153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88" h="153">
                                <a:moveTo>
                                  <a:pt x="75" y="50"/>
                                </a:moveTo>
                                <a:lnTo>
                                  <a:pt x="75" y="41"/>
                                </a:lnTo>
                                <a:lnTo>
                                  <a:pt x="73" y="35"/>
                                </a:lnTo>
                                <a:lnTo>
                                  <a:pt x="70" y="30"/>
                                </a:lnTo>
                                <a:lnTo>
                                  <a:pt x="65" y="24"/>
                                </a:lnTo>
                                <a:lnTo>
                                  <a:pt x="62" y="18"/>
                                </a:lnTo>
                                <a:lnTo>
                                  <a:pt x="57" y="15"/>
                                </a:lnTo>
                                <a:lnTo>
                                  <a:pt x="49" y="12"/>
                                </a:lnTo>
                                <a:lnTo>
                                  <a:pt x="44" y="12"/>
                                </a:lnTo>
                                <a:lnTo>
                                  <a:pt x="36" y="12"/>
                                </a:lnTo>
                                <a:lnTo>
                                  <a:pt x="31" y="15"/>
                                </a:lnTo>
                                <a:lnTo>
                                  <a:pt x="23" y="18"/>
                                </a:lnTo>
                                <a:lnTo>
                                  <a:pt x="21" y="24"/>
                                </a:lnTo>
                                <a:lnTo>
                                  <a:pt x="15" y="30"/>
                                </a:lnTo>
                                <a:lnTo>
                                  <a:pt x="13" y="35"/>
                                </a:lnTo>
                                <a:lnTo>
                                  <a:pt x="10" y="41"/>
                                </a:lnTo>
                                <a:lnTo>
                                  <a:pt x="10" y="50"/>
                                </a:lnTo>
                                <a:lnTo>
                                  <a:pt x="10" y="56"/>
                                </a:lnTo>
                                <a:lnTo>
                                  <a:pt x="13" y="65"/>
                                </a:lnTo>
                                <a:lnTo>
                                  <a:pt x="15" y="71"/>
                                </a:lnTo>
                                <a:lnTo>
                                  <a:pt x="21" y="76"/>
                                </a:lnTo>
                                <a:lnTo>
                                  <a:pt x="23" y="79"/>
                                </a:lnTo>
                                <a:lnTo>
                                  <a:pt x="31" y="82"/>
                                </a:lnTo>
                                <a:lnTo>
                                  <a:pt x="36" y="85"/>
                                </a:lnTo>
                                <a:lnTo>
                                  <a:pt x="44" y="85"/>
                                </a:lnTo>
                                <a:lnTo>
                                  <a:pt x="49" y="85"/>
                                </a:lnTo>
                                <a:lnTo>
                                  <a:pt x="57" y="82"/>
                                </a:lnTo>
                                <a:lnTo>
                                  <a:pt x="62" y="79"/>
                                </a:lnTo>
                                <a:lnTo>
                                  <a:pt x="65" y="76"/>
                                </a:lnTo>
                                <a:lnTo>
                                  <a:pt x="70" y="71"/>
                                </a:lnTo>
                                <a:lnTo>
                                  <a:pt x="73" y="65"/>
                                </a:lnTo>
                                <a:lnTo>
                                  <a:pt x="75" y="56"/>
                                </a:lnTo>
                                <a:lnTo>
                                  <a:pt x="75" y="50"/>
                                </a:lnTo>
                                <a:close/>
                                <a:moveTo>
                                  <a:pt x="0" y="3"/>
                                </a:moveTo>
                                <a:lnTo>
                                  <a:pt x="10" y="3"/>
                                </a:lnTo>
                                <a:lnTo>
                                  <a:pt x="10" y="18"/>
                                </a:lnTo>
                                <a:lnTo>
                                  <a:pt x="10" y="18"/>
                                </a:lnTo>
                                <a:lnTo>
                                  <a:pt x="15" y="15"/>
                                </a:lnTo>
                                <a:lnTo>
                                  <a:pt x="18" y="9"/>
                                </a:lnTo>
                                <a:lnTo>
                                  <a:pt x="21" y="6"/>
                                </a:lnTo>
                                <a:lnTo>
                                  <a:pt x="26" y="3"/>
                                </a:lnTo>
                                <a:lnTo>
                                  <a:pt x="31" y="3"/>
                                </a:lnTo>
                                <a:lnTo>
                                  <a:pt x="34" y="0"/>
                                </a:lnTo>
                                <a:lnTo>
                                  <a:pt x="39" y="0"/>
                                </a:lnTo>
                                <a:lnTo>
                                  <a:pt x="44" y="0"/>
                                </a:lnTo>
                                <a:lnTo>
                                  <a:pt x="52" y="0"/>
                                </a:lnTo>
                                <a:lnTo>
                                  <a:pt x="62" y="3"/>
                                </a:lnTo>
                                <a:lnTo>
                                  <a:pt x="68" y="9"/>
                                </a:lnTo>
                                <a:lnTo>
                                  <a:pt x="75" y="15"/>
                                </a:lnTo>
                                <a:lnTo>
                                  <a:pt x="81" y="21"/>
                                </a:lnTo>
                                <a:lnTo>
                                  <a:pt x="83" y="30"/>
                                </a:lnTo>
                                <a:lnTo>
                                  <a:pt x="86" y="38"/>
                                </a:lnTo>
                                <a:lnTo>
                                  <a:pt x="88" y="50"/>
                                </a:lnTo>
                                <a:lnTo>
                                  <a:pt x="86" y="59"/>
                                </a:lnTo>
                                <a:lnTo>
                                  <a:pt x="83" y="68"/>
                                </a:lnTo>
                                <a:lnTo>
                                  <a:pt x="81" y="76"/>
                                </a:lnTo>
                                <a:lnTo>
                                  <a:pt x="75" y="85"/>
                                </a:lnTo>
                                <a:lnTo>
                                  <a:pt x="68" y="91"/>
                                </a:lnTo>
                                <a:lnTo>
                                  <a:pt x="62" y="94"/>
                                </a:lnTo>
                                <a:lnTo>
                                  <a:pt x="52" y="97"/>
                                </a:lnTo>
                                <a:lnTo>
                                  <a:pt x="44" y="97"/>
                                </a:lnTo>
                                <a:lnTo>
                                  <a:pt x="39" y="97"/>
                                </a:lnTo>
                                <a:lnTo>
                                  <a:pt x="34" y="97"/>
                                </a:lnTo>
                                <a:lnTo>
                                  <a:pt x="31" y="97"/>
                                </a:lnTo>
                                <a:lnTo>
                                  <a:pt x="26" y="94"/>
                                </a:lnTo>
                                <a:lnTo>
                                  <a:pt x="21" y="91"/>
                                </a:lnTo>
                                <a:lnTo>
                                  <a:pt x="18" y="88"/>
                                </a:lnTo>
                                <a:lnTo>
                                  <a:pt x="15" y="85"/>
                                </a:lnTo>
                                <a:lnTo>
                                  <a:pt x="10" y="79"/>
                                </a:lnTo>
                                <a:lnTo>
                                  <a:pt x="10" y="79"/>
                                </a:lnTo>
                                <a:lnTo>
                                  <a:pt x="10" y="153"/>
                                </a:lnTo>
                                <a:lnTo>
                                  <a:pt x="0" y="153"/>
                                </a:lnTo>
                                <a:lnTo>
                                  <a:pt x="0" y="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49" name="Freeform 405"/>
                        <wps:cNvSpPr>
                          <a:spLocks/>
                        </wps:cNvSpPr>
                        <wps:spPr bwMode="auto">
                          <a:xfrm>
                            <a:off x="8316" y="704"/>
                            <a:ext cx="233" cy="260"/>
                          </a:xfrm>
                          <a:custGeom>
                            <a:avLst/>
                            <a:gdLst>
                              <a:gd name="T0" fmla="*/ 45 w 233"/>
                              <a:gd name="T1" fmla="*/ 0 h 260"/>
                              <a:gd name="T2" fmla="*/ 233 w 233"/>
                              <a:gd name="T3" fmla="*/ 0 h 260"/>
                              <a:gd name="T4" fmla="*/ 233 w 233"/>
                              <a:gd name="T5" fmla="*/ 260 h 260"/>
                              <a:gd name="T6" fmla="*/ 45 w 233"/>
                              <a:gd name="T7" fmla="*/ 260 h 260"/>
                              <a:gd name="T8" fmla="*/ 21 w 233"/>
                              <a:gd name="T9" fmla="*/ 252 h 260"/>
                              <a:gd name="T10" fmla="*/ 6 w 233"/>
                              <a:gd name="T11" fmla="*/ 234 h 260"/>
                              <a:gd name="T12" fmla="*/ 0 w 233"/>
                              <a:gd name="T13" fmla="*/ 211 h 260"/>
                              <a:gd name="T14" fmla="*/ 0 w 233"/>
                              <a:gd name="T15" fmla="*/ 50 h 260"/>
                              <a:gd name="T16" fmla="*/ 6 w 233"/>
                              <a:gd name="T17" fmla="*/ 23 h 260"/>
                              <a:gd name="T18" fmla="*/ 21 w 233"/>
                              <a:gd name="T19" fmla="*/ 6 h 260"/>
                              <a:gd name="T20" fmla="*/ 45 w 233"/>
                              <a:gd name="T21" fmla="*/ 0 h 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33" h="260">
                                <a:moveTo>
                                  <a:pt x="45" y="0"/>
                                </a:moveTo>
                                <a:lnTo>
                                  <a:pt x="233" y="0"/>
                                </a:lnTo>
                                <a:lnTo>
                                  <a:pt x="233" y="260"/>
                                </a:lnTo>
                                <a:lnTo>
                                  <a:pt x="45" y="260"/>
                                </a:lnTo>
                                <a:lnTo>
                                  <a:pt x="21" y="252"/>
                                </a:lnTo>
                                <a:lnTo>
                                  <a:pt x="6" y="234"/>
                                </a:lnTo>
                                <a:lnTo>
                                  <a:pt x="0" y="211"/>
                                </a:lnTo>
                                <a:lnTo>
                                  <a:pt x="0" y="50"/>
                                </a:lnTo>
                                <a:lnTo>
                                  <a:pt x="6" y="23"/>
                                </a:lnTo>
                                <a:lnTo>
                                  <a:pt x="21" y="6"/>
                                </a:lnTo>
                                <a:lnTo>
                                  <a:pt x="45" y="0"/>
                                </a:lnTo>
                                <a:close/>
                              </a:path>
                            </a:pathLst>
                          </a:custGeom>
                          <a:solidFill>
                            <a:srgbClr val="0B8781"/>
                          </a:solidFill>
                          <a:ln w="0">
                            <a:solidFill>
                              <a:srgbClr val="0B8781"/>
                            </a:solidFill>
                            <a:prstDash val="solid"/>
                            <a:round/>
                            <a:headEnd/>
                            <a:tailEnd/>
                          </a:ln>
                        </wps:spPr>
                        <wps:bodyPr rot="0" vert="horz" wrap="square" lIns="91440" tIns="45720" rIns="91440" bIns="45720" anchor="t" anchorCtr="0" upright="1">
                          <a:noAutofit/>
                        </wps:bodyPr>
                      </wps:wsp>
                      <wps:wsp>
                        <wps:cNvPr id="150" name="Freeform 406"/>
                        <wps:cNvSpPr>
                          <a:spLocks/>
                        </wps:cNvSpPr>
                        <wps:spPr bwMode="auto">
                          <a:xfrm>
                            <a:off x="8857" y="704"/>
                            <a:ext cx="232" cy="260"/>
                          </a:xfrm>
                          <a:custGeom>
                            <a:avLst/>
                            <a:gdLst>
                              <a:gd name="T0" fmla="*/ 188 w 232"/>
                              <a:gd name="T1" fmla="*/ 0 h 260"/>
                              <a:gd name="T2" fmla="*/ 0 w 232"/>
                              <a:gd name="T3" fmla="*/ 0 h 260"/>
                              <a:gd name="T4" fmla="*/ 0 w 232"/>
                              <a:gd name="T5" fmla="*/ 260 h 260"/>
                              <a:gd name="T6" fmla="*/ 188 w 232"/>
                              <a:gd name="T7" fmla="*/ 260 h 260"/>
                              <a:gd name="T8" fmla="*/ 208 w 232"/>
                              <a:gd name="T9" fmla="*/ 252 h 260"/>
                              <a:gd name="T10" fmla="*/ 224 w 232"/>
                              <a:gd name="T11" fmla="*/ 234 h 260"/>
                              <a:gd name="T12" fmla="*/ 232 w 232"/>
                              <a:gd name="T13" fmla="*/ 211 h 260"/>
                              <a:gd name="T14" fmla="*/ 232 w 232"/>
                              <a:gd name="T15" fmla="*/ 50 h 260"/>
                              <a:gd name="T16" fmla="*/ 224 w 232"/>
                              <a:gd name="T17" fmla="*/ 23 h 260"/>
                              <a:gd name="T18" fmla="*/ 208 w 232"/>
                              <a:gd name="T19" fmla="*/ 6 h 260"/>
                              <a:gd name="T20" fmla="*/ 188 w 232"/>
                              <a:gd name="T21" fmla="*/ 0 h 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32" h="260">
                                <a:moveTo>
                                  <a:pt x="188" y="0"/>
                                </a:moveTo>
                                <a:lnTo>
                                  <a:pt x="0" y="0"/>
                                </a:lnTo>
                                <a:lnTo>
                                  <a:pt x="0" y="260"/>
                                </a:lnTo>
                                <a:lnTo>
                                  <a:pt x="188" y="260"/>
                                </a:lnTo>
                                <a:lnTo>
                                  <a:pt x="208" y="252"/>
                                </a:lnTo>
                                <a:lnTo>
                                  <a:pt x="224" y="234"/>
                                </a:lnTo>
                                <a:lnTo>
                                  <a:pt x="232" y="211"/>
                                </a:lnTo>
                                <a:lnTo>
                                  <a:pt x="232" y="50"/>
                                </a:lnTo>
                                <a:lnTo>
                                  <a:pt x="224" y="23"/>
                                </a:lnTo>
                                <a:lnTo>
                                  <a:pt x="208" y="6"/>
                                </a:lnTo>
                                <a:lnTo>
                                  <a:pt x="188" y="0"/>
                                </a:lnTo>
                                <a:close/>
                              </a:path>
                            </a:pathLst>
                          </a:custGeom>
                          <a:solidFill>
                            <a:srgbClr val="E1E5AD"/>
                          </a:solidFill>
                          <a:ln w="0">
                            <a:solidFill>
                              <a:srgbClr val="E1E5AD"/>
                            </a:solidFill>
                            <a:prstDash val="solid"/>
                            <a:round/>
                            <a:headEnd/>
                            <a:tailEnd/>
                          </a:ln>
                        </wps:spPr>
                        <wps:bodyPr rot="0" vert="horz" wrap="square" lIns="91440" tIns="45720" rIns="91440" bIns="45720" anchor="t" anchorCtr="0" upright="1">
                          <a:noAutofit/>
                        </wps:bodyPr>
                      </wps:wsp>
                      <wps:wsp>
                        <wps:cNvPr id="151" name="Rectangle 407"/>
                        <wps:cNvSpPr>
                          <a:spLocks noChangeArrowheads="1"/>
                        </wps:cNvSpPr>
                        <wps:spPr bwMode="auto">
                          <a:xfrm>
                            <a:off x="8585" y="704"/>
                            <a:ext cx="233" cy="260"/>
                          </a:xfrm>
                          <a:prstGeom prst="rect">
                            <a:avLst/>
                          </a:prstGeom>
                          <a:solidFill>
                            <a:srgbClr val="EEECDE"/>
                          </a:solidFill>
                          <a:ln w="0">
                            <a:solidFill>
                              <a:srgbClr val="EEECDE"/>
                            </a:solidFill>
                            <a:miter lim="800000"/>
                            <a:headEnd/>
                            <a:tailEnd/>
                          </a:ln>
                        </wps:spPr>
                        <wps:bodyPr rot="0" vert="horz" wrap="square" lIns="91440" tIns="45720" rIns="91440" bIns="45720" anchor="t" anchorCtr="0" upright="1">
                          <a:noAutofit/>
                        </wps:bodyPr>
                      </wps:wsp>
                      <wps:wsp>
                        <wps:cNvPr id="152" name="Freeform 408"/>
                        <wps:cNvSpPr>
                          <a:spLocks noEditPoints="1"/>
                        </wps:cNvSpPr>
                        <wps:spPr bwMode="auto">
                          <a:xfrm>
                            <a:off x="9243" y="748"/>
                            <a:ext cx="89" cy="152"/>
                          </a:xfrm>
                          <a:custGeom>
                            <a:avLst/>
                            <a:gdLst>
                              <a:gd name="T0" fmla="*/ 73 w 89"/>
                              <a:gd name="T1" fmla="*/ 96 h 152"/>
                              <a:gd name="T2" fmla="*/ 70 w 89"/>
                              <a:gd name="T3" fmla="*/ 85 h 152"/>
                              <a:gd name="T4" fmla="*/ 63 w 89"/>
                              <a:gd name="T5" fmla="*/ 73 h 152"/>
                              <a:gd name="T6" fmla="*/ 50 w 89"/>
                              <a:gd name="T7" fmla="*/ 67 h 152"/>
                              <a:gd name="T8" fmla="*/ 36 w 89"/>
                              <a:gd name="T9" fmla="*/ 67 h 152"/>
                              <a:gd name="T10" fmla="*/ 23 w 89"/>
                              <a:gd name="T11" fmla="*/ 73 h 152"/>
                              <a:gd name="T12" fmla="*/ 16 w 89"/>
                              <a:gd name="T13" fmla="*/ 85 h 152"/>
                              <a:gd name="T14" fmla="*/ 10 w 89"/>
                              <a:gd name="T15" fmla="*/ 96 h 152"/>
                              <a:gd name="T16" fmla="*/ 10 w 89"/>
                              <a:gd name="T17" fmla="*/ 111 h 152"/>
                              <a:gd name="T18" fmla="*/ 16 w 89"/>
                              <a:gd name="T19" fmla="*/ 126 h 152"/>
                              <a:gd name="T20" fmla="*/ 23 w 89"/>
                              <a:gd name="T21" fmla="*/ 134 h 152"/>
                              <a:gd name="T22" fmla="*/ 36 w 89"/>
                              <a:gd name="T23" fmla="*/ 140 h 152"/>
                              <a:gd name="T24" fmla="*/ 50 w 89"/>
                              <a:gd name="T25" fmla="*/ 140 h 152"/>
                              <a:gd name="T26" fmla="*/ 63 w 89"/>
                              <a:gd name="T27" fmla="*/ 134 h 152"/>
                              <a:gd name="T28" fmla="*/ 70 w 89"/>
                              <a:gd name="T29" fmla="*/ 126 h 152"/>
                              <a:gd name="T30" fmla="*/ 73 w 89"/>
                              <a:gd name="T31" fmla="*/ 111 h 152"/>
                              <a:gd name="T32" fmla="*/ 0 w 89"/>
                              <a:gd name="T33" fmla="*/ 0 h 152"/>
                              <a:gd name="T34" fmla="*/ 10 w 89"/>
                              <a:gd name="T35" fmla="*/ 73 h 152"/>
                              <a:gd name="T36" fmla="*/ 13 w 89"/>
                              <a:gd name="T37" fmla="*/ 70 h 152"/>
                              <a:gd name="T38" fmla="*/ 21 w 89"/>
                              <a:gd name="T39" fmla="*/ 61 h 152"/>
                              <a:gd name="T40" fmla="*/ 31 w 89"/>
                              <a:gd name="T41" fmla="*/ 58 h 152"/>
                              <a:gd name="T42" fmla="*/ 39 w 89"/>
                              <a:gd name="T43" fmla="*/ 55 h 152"/>
                              <a:gd name="T44" fmla="*/ 52 w 89"/>
                              <a:gd name="T45" fmla="*/ 55 h 152"/>
                              <a:gd name="T46" fmla="*/ 68 w 89"/>
                              <a:gd name="T47" fmla="*/ 64 h 152"/>
                              <a:gd name="T48" fmla="*/ 81 w 89"/>
                              <a:gd name="T49" fmla="*/ 76 h 152"/>
                              <a:gd name="T50" fmla="*/ 86 w 89"/>
                              <a:gd name="T51" fmla="*/ 93 h 152"/>
                              <a:gd name="T52" fmla="*/ 86 w 89"/>
                              <a:gd name="T53" fmla="*/ 114 h 152"/>
                              <a:gd name="T54" fmla="*/ 81 w 89"/>
                              <a:gd name="T55" fmla="*/ 131 h 152"/>
                              <a:gd name="T56" fmla="*/ 68 w 89"/>
                              <a:gd name="T57" fmla="*/ 146 h 152"/>
                              <a:gd name="T58" fmla="*/ 52 w 89"/>
                              <a:gd name="T59" fmla="*/ 152 h 152"/>
                              <a:gd name="T60" fmla="*/ 39 w 89"/>
                              <a:gd name="T61" fmla="*/ 152 h 152"/>
                              <a:gd name="T62" fmla="*/ 31 w 89"/>
                              <a:gd name="T63" fmla="*/ 152 h 152"/>
                              <a:gd name="T64" fmla="*/ 21 w 89"/>
                              <a:gd name="T65" fmla="*/ 146 h 152"/>
                              <a:gd name="T66" fmla="*/ 13 w 89"/>
                              <a:gd name="T67" fmla="*/ 140 h 152"/>
                              <a:gd name="T68" fmla="*/ 10 w 89"/>
                              <a:gd name="T69" fmla="*/ 134 h 152"/>
                              <a:gd name="T70" fmla="*/ 0 w 89"/>
                              <a:gd name="T71" fmla="*/ 152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89" h="152">
                                <a:moveTo>
                                  <a:pt x="76" y="105"/>
                                </a:moveTo>
                                <a:lnTo>
                                  <a:pt x="73" y="96"/>
                                </a:lnTo>
                                <a:lnTo>
                                  <a:pt x="73" y="90"/>
                                </a:lnTo>
                                <a:lnTo>
                                  <a:pt x="70" y="85"/>
                                </a:lnTo>
                                <a:lnTo>
                                  <a:pt x="65" y="79"/>
                                </a:lnTo>
                                <a:lnTo>
                                  <a:pt x="63" y="73"/>
                                </a:lnTo>
                                <a:lnTo>
                                  <a:pt x="57" y="70"/>
                                </a:lnTo>
                                <a:lnTo>
                                  <a:pt x="50" y="67"/>
                                </a:lnTo>
                                <a:lnTo>
                                  <a:pt x="44" y="67"/>
                                </a:lnTo>
                                <a:lnTo>
                                  <a:pt x="36" y="67"/>
                                </a:lnTo>
                                <a:lnTo>
                                  <a:pt x="31" y="70"/>
                                </a:lnTo>
                                <a:lnTo>
                                  <a:pt x="23" y="73"/>
                                </a:lnTo>
                                <a:lnTo>
                                  <a:pt x="21" y="79"/>
                                </a:lnTo>
                                <a:lnTo>
                                  <a:pt x="16" y="85"/>
                                </a:lnTo>
                                <a:lnTo>
                                  <a:pt x="13" y="90"/>
                                </a:lnTo>
                                <a:lnTo>
                                  <a:pt x="10" y="96"/>
                                </a:lnTo>
                                <a:lnTo>
                                  <a:pt x="10" y="105"/>
                                </a:lnTo>
                                <a:lnTo>
                                  <a:pt x="10" y="111"/>
                                </a:lnTo>
                                <a:lnTo>
                                  <a:pt x="13" y="120"/>
                                </a:lnTo>
                                <a:lnTo>
                                  <a:pt x="16" y="126"/>
                                </a:lnTo>
                                <a:lnTo>
                                  <a:pt x="21" y="131"/>
                                </a:lnTo>
                                <a:lnTo>
                                  <a:pt x="23" y="134"/>
                                </a:lnTo>
                                <a:lnTo>
                                  <a:pt x="31" y="137"/>
                                </a:lnTo>
                                <a:lnTo>
                                  <a:pt x="36" y="140"/>
                                </a:lnTo>
                                <a:lnTo>
                                  <a:pt x="44" y="140"/>
                                </a:lnTo>
                                <a:lnTo>
                                  <a:pt x="50" y="140"/>
                                </a:lnTo>
                                <a:lnTo>
                                  <a:pt x="57" y="137"/>
                                </a:lnTo>
                                <a:lnTo>
                                  <a:pt x="63" y="134"/>
                                </a:lnTo>
                                <a:lnTo>
                                  <a:pt x="65" y="131"/>
                                </a:lnTo>
                                <a:lnTo>
                                  <a:pt x="70" y="126"/>
                                </a:lnTo>
                                <a:lnTo>
                                  <a:pt x="73" y="120"/>
                                </a:lnTo>
                                <a:lnTo>
                                  <a:pt x="73" y="111"/>
                                </a:lnTo>
                                <a:lnTo>
                                  <a:pt x="76" y="105"/>
                                </a:lnTo>
                                <a:close/>
                                <a:moveTo>
                                  <a:pt x="0" y="0"/>
                                </a:moveTo>
                                <a:lnTo>
                                  <a:pt x="10" y="0"/>
                                </a:lnTo>
                                <a:lnTo>
                                  <a:pt x="10" y="73"/>
                                </a:lnTo>
                                <a:lnTo>
                                  <a:pt x="10" y="73"/>
                                </a:lnTo>
                                <a:lnTo>
                                  <a:pt x="13" y="70"/>
                                </a:lnTo>
                                <a:lnTo>
                                  <a:pt x="18" y="64"/>
                                </a:lnTo>
                                <a:lnTo>
                                  <a:pt x="21" y="61"/>
                                </a:lnTo>
                                <a:lnTo>
                                  <a:pt x="26" y="58"/>
                                </a:lnTo>
                                <a:lnTo>
                                  <a:pt x="31" y="58"/>
                                </a:lnTo>
                                <a:lnTo>
                                  <a:pt x="34" y="55"/>
                                </a:lnTo>
                                <a:lnTo>
                                  <a:pt x="39" y="55"/>
                                </a:lnTo>
                                <a:lnTo>
                                  <a:pt x="44" y="55"/>
                                </a:lnTo>
                                <a:lnTo>
                                  <a:pt x="52" y="55"/>
                                </a:lnTo>
                                <a:lnTo>
                                  <a:pt x="60" y="58"/>
                                </a:lnTo>
                                <a:lnTo>
                                  <a:pt x="68" y="64"/>
                                </a:lnTo>
                                <a:lnTo>
                                  <a:pt x="76" y="70"/>
                                </a:lnTo>
                                <a:lnTo>
                                  <a:pt x="81" y="76"/>
                                </a:lnTo>
                                <a:lnTo>
                                  <a:pt x="83" y="85"/>
                                </a:lnTo>
                                <a:lnTo>
                                  <a:pt x="86" y="93"/>
                                </a:lnTo>
                                <a:lnTo>
                                  <a:pt x="89" y="105"/>
                                </a:lnTo>
                                <a:lnTo>
                                  <a:pt x="86" y="114"/>
                                </a:lnTo>
                                <a:lnTo>
                                  <a:pt x="83" y="123"/>
                                </a:lnTo>
                                <a:lnTo>
                                  <a:pt x="81" y="131"/>
                                </a:lnTo>
                                <a:lnTo>
                                  <a:pt x="76" y="140"/>
                                </a:lnTo>
                                <a:lnTo>
                                  <a:pt x="68" y="146"/>
                                </a:lnTo>
                                <a:lnTo>
                                  <a:pt x="60" y="149"/>
                                </a:lnTo>
                                <a:lnTo>
                                  <a:pt x="52" y="152"/>
                                </a:lnTo>
                                <a:lnTo>
                                  <a:pt x="44" y="152"/>
                                </a:lnTo>
                                <a:lnTo>
                                  <a:pt x="39" y="152"/>
                                </a:lnTo>
                                <a:lnTo>
                                  <a:pt x="34" y="152"/>
                                </a:lnTo>
                                <a:lnTo>
                                  <a:pt x="31" y="152"/>
                                </a:lnTo>
                                <a:lnTo>
                                  <a:pt x="26" y="149"/>
                                </a:lnTo>
                                <a:lnTo>
                                  <a:pt x="21" y="146"/>
                                </a:lnTo>
                                <a:lnTo>
                                  <a:pt x="18" y="143"/>
                                </a:lnTo>
                                <a:lnTo>
                                  <a:pt x="13" y="140"/>
                                </a:lnTo>
                                <a:lnTo>
                                  <a:pt x="10" y="134"/>
                                </a:lnTo>
                                <a:lnTo>
                                  <a:pt x="10" y="134"/>
                                </a:lnTo>
                                <a:lnTo>
                                  <a:pt x="10" y="152"/>
                                </a:lnTo>
                                <a:lnTo>
                                  <a:pt x="0" y="152"/>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3" name="Freeform 409"/>
                        <wps:cNvSpPr>
                          <a:spLocks noEditPoints="1"/>
                        </wps:cNvSpPr>
                        <wps:spPr bwMode="auto">
                          <a:xfrm>
                            <a:off x="9347" y="803"/>
                            <a:ext cx="86" cy="97"/>
                          </a:xfrm>
                          <a:custGeom>
                            <a:avLst/>
                            <a:gdLst>
                              <a:gd name="T0" fmla="*/ 73 w 86"/>
                              <a:gd name="T1" fmla="*/ 41 h 97"/>
                              <a:gd name="T2" fmla="*/ 71 w 86"/>
                              <a:gd name="T3" fmla="*/ 30 h 97"/>
                              <a:gd name="T4" fmla="*/ 60 w 86"/>
                              <a:gd name="T5" fmla="*/ 18 h 97"/>
                              <a:gd name="T6" fmla="*/ 50 w 86"/>
                              <a:gd name="T7" fmla="*/ 12 h 97"/>
                              <a:gd name="T8" fmla="*/ 37 w 86"/>
                              <a:gd name="T9" fmla="*/ 12 h 97"/>
                              <a:gd name="T10" fmla="*/ 24 w 86"/>
                              <a:gd name="T11" fmla="*/ 18 h 97"/>
                              <a:gd name="T12" fmla="*/ 16 w 86"/>
                              <a:gd name="T13" fmla="*/ 30 h 97"/>
                              <a:gd name="T14" fmla="*/ 13 w 86"/>
                              <a:gd name="T15" fmla="*/ 41 h 97"/>
                              <a:gd name="T16" fmla="*/ 13 w 86"/>
                              <a:gd name="T17" fmla="*/ 56 h 97"/>
                              <a:gd name="T18" fmla="*/ 16 w 86"/>
                              <a:gd name="T19" fmla="*/ 71 h 97"/>
                              <a:gd name="T20" fmla="*/ 24 w 86"/>
                              <a:gd name="T21" fmla="*/ 79 h 97"/>
                              <a:gd name="T22" fmla="*/ 37 w 86"/>
                              <a:gd name="T23" fmla="*/ 85 h 97"/>
                              <a:gd name="T24" fmla="*/ 50 w 86"/>
                              <a:gd name="T25" fmla="*/ 85 h 97"/>
                              <a:gd name="T26" fmla="*/ 60 w 86"/>
                              <a:gd name="T27" fmla="*/ 79 h 97"/>
                              <a:gd name="T28" fmla="*/ 71 w 86"/>
                              <a:gd name="T29" fmla="*/ 71 h 97"/>
                              <a:gd name="T30" fmla="*/ 73 w 86"/>
                              <a:gd name="T31" fmla="*/ 56 h 97"/>
                              <a:gd name="T32" fmla="*/ 86 w 86"/>
                              <a:gd name="T33" fmla="*/ 50 h 97"/>
                              <a:gd name="T34" fmla="*/ 84 w 86"/>
                              <a:gd name="T35" fmla="*/ 68 h 97"/>
                              <a:gd name="T36" fmla="*/ 76 w 86"/>
                              <a:gd name="T37" fmla="*/ 85 h 97"/>
                              <a:gd name="T38" fmla="*/ 60 w 86"/>
                              <a:gd name="T39" fmla="*/ 94 h 97"/>
                              <a:gd name="T40" fmla="*/ 42 w 86"/>
                              <a:gd name="T41" fmla="*/ 97 h 97"/>
                              <a:gd name="T42" fmla="*/ 26 w 86"/>
                              <a:gd name="T43" fmla="*/ 94 h 97"/>
                              <a:gd name="T44" fmla="*/ 11 w 86"/>
                              <a:gd name="T45" fmla="*/ 85 h 97"/>
                              <a:gd name="T46" fmla="*/ 3 w 86"/>
                              <a:gd name="T47" fmla="*/ 68 h 97"/>
                              <a:gd name="T48" fmla="*/ 0 w 86"/>
                              <a:gd name="T49" fmla="*/ 50 h 97"/>
                              <a:gd name="T50" fmla="*/ 3 w 86"/>
                              <a:gd name="T51" fmla="*/ 30 h 97"/>
                              <a:gd name="T52" fmla="*/ 11 w 86"/>
                              <a:gd name="T53" fmla="*/ 15 h 97"/>
                              <a:gd name="T54" fmla="*/ 26 w 86"/>
                              <a:gd name="T55" fmla="*/ 3 h 97"/>
                              <a:gd name="T56" fmla="*/ 42 w 86"/>
                              <a:gd name="T57" fmla="*/ 0 h 97"/>
                              <a:gd name="T58" fmla="*/ 60 w 86"/>
                              <a:gd name="T59" fmla="*/ 3 h 97"/>
                              <a:gd name="T60" fmla="*/ 76 w 86"/>
                              <a:gd name="T61" fmla="*/ 15 h 97"/>
                              <a:gd name="T62" fmla="*/ 84 w 86"/>
                              <a:gd name="T63" fmla="*/ 30 h 97"/>
                              <a:gd name="T64" fmla="*/ 86 w 86"/>
                              <a:gd name="T65" fmla="*/ 5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86" h="97">
                                <a:moveTo>
                                  <a:pt x="73" y="50"/>
                                </a:moveTo>
                                <a:lnTo>
                                  <a:pt x="73" y="41"/>
                                </a:lnTo>
                                <a:lnTo>
                                  <a:pt x="73" y="35"/>
                                </a:lnTo>
                                <a:lnTo>
                                  <a:pt x="71" y="30"/>
                                </a:lnTo>
                                <a:lnTo>
                                  <a:pt x="66" y="24"/>
                                </a:lnTo>
                                <a:lnTo>
                                  <a:pt x="60" y="18"/>
                                </a:lnTo>
                                <a:lnTo>
                                  <a:pt x="55" y="15"/>
                                </a:lnTo>
                                <a:lnTo>
                                  <a:pt x="50" y="12"/>
                                </a:lnTo>
                                <a:lnTo>
                                  <a:pt x="42" y="12"/>
                                </a:lnTo>
                                <a:lnTo>
                                  <a:pt x="37" y="12"/>
                                </a:lnTo>
                                <a:lnTo>
                                  <a:pt x="29" y="15"/>
                                </a:lnTo>
                                <a:lnTo>
                                  <a:pt x="24" y="18"/>
                                </a:lnTo>
                                <a:lnTo>
                                  <a:pt x="21" y="24"/>
                                </a:lnTo>
                                <a:lnTo>
                                  <a:pt x="16" y="30"/>
                                </a:lnTo>
                                <a:lnTo>
                                  <a:pt x="13" y="35"/>
                                </a:lnTo>
                                <a:lnTo>
                                  <a:pt x="13" y="41"/>
                                </a:lnTo>
                                <a:lnTo>
                                  <a:pt x="11" y="50"/>
                                </a:lnTo>
                                <a:lnTo>
                                  <a:pt x="13" y="56"/>
                                </a:lnTo>
                                <a:lnTo>
                                  <a:pt x="13" y="65"/>
                                </a:lnTo>
                                <a:lnTo>
                                  <a:pt x="16" y="71"/>
                                </a:lnTo>
                                <a:lnTo>
                                  <a:pt x="21" y="76"/>
                                </a:lnTo>
                                <a:lnTo>
                                  <a:pt x="24" y="79"/>
                                </a:lnTo>
                                <a:lnTo>
                                  <a:pt x="29" y="82"/>
                                </a:lnTo>
                                <a:lnTo>
                                  <a:pt x="37" y="85"/>
                                </a:lnTo>
                                <a:lnTo>
                                  <a:pt x="42" y="85"/>
                                </a:lnTo>
                                <a:lnTo>
                                  <a:pt x="50" y="85"/>
                                </a:lnTo>
                                <a:lnTo>
                                  <a:pt x="55" y="82"/>
                                </a:lnTo>
                                <a:lnTo>
                                  <a:pt x="60" y="79"/>
                                </a:lnTo>
                                <a:lnTo>
                                  <a:pt x="66" y="76"/>
                                </a:lnTo>
                                <a:lnTo>
                                  <a:pt x="71" y="71"/>
                                </a:lnTo>
                                <a:lnTo>
                                  <a:pt x="73" y="65"/>
                                </a:lnTo>
                                <a:lnTo>
                                  <a:pt x="73" y="56"/>
                                </a:lnTo>
                                <a:lnTo>
                                  <a:pt x="73" y="50"/>
                                </a:lnTo>
                                <a:close/>
                                <a:moveTo>
                                  <a:pt x="86" y="50"/>
                                </a:moveTo>
                                <a:lnTo>
                                  <a:pt x="86" y="59"/>
                                </a:lnTo>
                                <a:lnTo>
                                  <a:pt x="84" y="68"/>
                                </a:lnTo>
                                <a:lnTo>
                                  <a:pt x="81" y="76"/>
                                </a:lnTo>
                                <a:lnTo>
                                  <a:pt x="76" y="85"/>
                                </a:lnTo>
                                <a:lnTo>
                                  <a:pt x="68" y="91"/>
                                </a:lnTo>
                                <a:lnTo>
                                  <a:pt x="60" y="94"/>
                                </a:lnTo>
                                <a:lnTo>
                                  <a:pt x="53" y="97"/>
                                </a:lnTo>
                                <a:lnTo>
                                  <a:pt x="42" y="97"/>
                                </a:lnTo>
                                <a:lnTo>
                                  <a:pt x="34" y="97"/>
                                </a:lnTo>
                                <a:lnTo>
                                  <a:pt x="26" y="94"/>
                                </a:lnTo>
                                <a:lnTo>
                                  <a:pt x="19" y="91"/>
                                </a:lnTo>
                                <a:lnTo>
                                  <a:pt x="11" y="85"/>
                                </a:lnTo>
                                <a:lnTo>
                                  <a:pt x="6" y="76"/>
                                </a:lnTo>
                                <a:lnTo>
                                  <a:pt x="3" y="68"/>
                                </a:lnTo>
                                <a:lnTo>
                                  <a:pt x="0" y="59"/>
                                </a:lnTo>
                                <a:lnTo>
                                  <a:pt x="0" y="50"/>
                                </a:lnTo>
                                <a:lnTo>
                                  <a:pt x="0" y="38"/>
                                </a:lnTo>
                                <a:lnTo>
                                  <a:pt x="3" y="30"/>
                                </a:lnTo>
                                <a:lnTo>
                                  <a:pt x="6" y="21"/>
                                </a:lnTo>
                                <a:lnTo>
                                  <a:pt x="11" y="15"/>
                                </a:lnTo>
                                <a:lnTo>
                                  <a:pt x="19" y="9"/>
                                </a:lnTo>
                                <a:lnTo>
                                  <a:pt x="26" y="3"/>
                                </a:lnTo>
                                <a:lnTo>
                                  <a:pt x="34" y="0"/>
                                </a:lnTo>
                                <a:lnTo>
                                  <a:pt x="42" y="0"/>
                                </a:lnTo>
                                <a:lnTo>
                                  <a:pt x="53" y="0"/>
                                </a:lnTo>
                                <a:lnTo>
                                  <a:pt x="60" y="3"/>
                                </a:lnTo>
                                <a:lnTo>
                                  <a:pt x="68" y="9"/>
                                </a:lnTo>
                                <a:lnTo>
                                  <a:pt x="76" y="15"/>
                                </a:lnTo>
                                <a:lnTo>
                                  <a:pt x="81" y="21"/>
                                </a:lnTo>
                                <a:lnTo>
                                  <a:pt x="84" y="30"/>
                                </a:lnTo>
                                <a:lnTo>
                                  <a:pt x="86" y="38"/>
                                </a:lnTo>
                                <a:lnTo>
                                  <a:pt x="86" y="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4" name="Freeform 410"/>
                        <wps:cNvSpPr>
                          <a:spLocks/>
                        </wps:cNvSpPr>
                        <wps:spPr bwMode="auto">
                          <a:xfrm>
                            <a:off x="9449" y="803"/>
                            <a:ext cx="63" cy="97"/>
                          </a:xfrm>
                          <a:custGeom>
                            <a:avLst/>
                            <a:gdLst>
                              <a:gd name="T0" fmla="*/ 47 w 63"/>
                              <a:gd name="T1" fmla="*/ 21 h 97"/>
                              <a:gd name="T2" fmla="*/ 39 w 63"/>
                              <a:gd name="T3" fmla="*/ 12 h 97"/>
                              <a:gd name="T4" fmla="*/ 29 w 63"/>
                              <a:gd name="T5" fmla="*/ 12 h 97"/>
                              <a:gd name="T6" fmla="*/ 24 w 63"/>
                              <a:gd name="T7" fmla="*/ 15 h 97"/>
                              <a:gd name="T8" fmla="*/ 18 w 63"/>
                              <a:gd name="T9" fmla="*/ 18 h 97"/>
                              <a:gd name="T10" fmla="*/ 16 w 63"/>
                              <a:gd name="T11" fmla="*/ 24 h 97"/>
                              <a:gd name="T12" fmla="*/ 16 w 63"/>
                              <a:gd name="T13" fmla="*/ 33 h 97"/>
                              <a:gd name="T14" fmla="*/ 24 w 63"/>
                              <a:gd name="T15" fmla="*/ 38 h 97"/>
                              <a:gd name="T16" fmla="*/ 44 w 63"/>
                              <a:gd name="T17" fmla="*/ 44 h 97"/>
                              <a:gd name="T18" fmla="*/ 58 w 63"/>
                              <a:gd name="T19" fmla="*/ 53 h 97"/>
                              <a:gd name="T20" fmla="*/ 63 w 63"/>
                              <a:gd name="T21" fmla="*/ 71 h 97"/>
                              <a:gd name="T22" fmla="*/ 60 w 63"/>
                              <a:gd name="T23" fmla="*/ 82 h 97"/>
                              <a:gd name="T24" fmla="*/ 55 w 63"/>
                              <a:gd name="T25" fmla="*/ 91 h 97"/>
                              <a:gd name="T26" fmla="*/ 44 w 63"/>
                              <a:gd name="T27" fmla="*/ 97 h 97"/>
                              <a:gd name="T28" fmla="*/ 31 w 63"/>
                              <a:gd name="T29" fmla="*/ 97 h 97"/>
                              <a:gd name="T30" fmla="*/ 13 w 63"/>
                              <a:gd name="T31" fmla="*/ 94 h 97"/>
                              <a:gd name="T32" fmla="*/ 0 w 63"/>
                              <a:gd name="T33" fmla="*/ 79 h 97"/>
                              <a:gd name="T34" fmla="*/ 13 w 63"/>
                              <a:gd name="T35" fmla="*/ 79 h 97"/>
                              <a:gd name="T36" fmla="*/ 24 w 63"/>
                              <a:gd name="T37" fmla="*/ 85 h 97"/>
                              <a:gd name="T38" fmla="*/ 34 w 63"/>
                              <a:gd name="T39" fmla="*/ 85 h 97"/>
                              <a:gd name="T40" fmla="*/ 42 w 63"/>
                              <a:gd name="T41" fmla="*/ 85 h 97"/>
                              <a:gd name="T42" fmla="*/ 47 w 63"/>
                              <a:gd name="T43" fmla="*/ 79 h 97"/>
                              <a:gd name="T44" fmla="*/ 50 w 63"/>
                              <a:gd name="T45" fmla="*/ 73 h 97"/>
                              <a:gd name="T46" fmla="*/ 50 w 63"/>
                              <a:gd name="T47" fmla="*/ 65 h 97"/>
                              <a:gd name="T48" fmla="*/ 42 w 63"/>
                              <a:gd name="T49" fmla="*/ 59 h 97"/>
                              <a:gd name="T50" fmla="*/ 24 w 63"/>
                              <a:gd name="T51" fmla="*/ 53 h 97"/>
                              <a:gd name="T52" fmla="*/ 18 w 63"/>
                              <a:gd name="T53" fmla="*/ 50 h 97"/>
                              <a:gd name="T54" fmla="*/ 11 w 63"/>
                              <a:gd name="T55" fmla="*/ 47 h 97"/>
                              <a:gd name="T56" fmla="*/ 5 w 63"/>
                              <a:gd name="T57" fmla="*/ 38 h 97"/>
                              <a:gd name="T58" fmla="*/ 3 w 63"/>
                              <a:gd name="T59" fmla="*/ 30 h 97"/>
                              <a:gd name="T60" fmla="*/ 5 w 63"/>
                              <a:gd name="T61" fmla="*/ 15 h 97"/>
                              <a:gd name="T62" fmla="*/ 13 w 63"/>
                              <a:gd name="T63" fmla="*/ 6 h 97"/>
                              <a:gd name="T64" fmla="*/ 21 w 63"/>
                              <a:gd name="T65" fmla="*/ 3 h 97"/>
                              <a:gd name="T66" fmla="*/ 34 w 63"/>
                              <a:gd name="T67" fmla="*/ 0 h 97"/>
                              <a:gd name="T68" fmla="*/ 50 w 63"/>
                              <a:gd name="T69" fmla="*/ 3 h 97"/>
                              <a:gd name="T70" fmla="*/ 60 w 63"/>
                              <a:gd name="T71" fmla="*/ 18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63" h="97">
                                <a:moveTo>
                                  <a:pt x="50" y="24"/>
                                </a:moveTo>
                                <a:lnTo>
                                  <a:pt x="47" y="21"/>
                                </a:lnTo>
                                <a:lnTo>
                                  <a:pt x="44" y="15"/>
                                </a:lnTo>
                                <a:lnTo>
                                  <a:pt x="39" y="12"/>
                                </a:lnTo>
                                <a:lnTo>
                                  <a:pt x="31" y="12"/>
                                </a:lnTo>
                                <a:lnTo>
                                  <a:pt x="29" y="12"/>
                                </a:lnTo>
                                <a:lnTo>
                                  <a:pt x="26" y="12"/>
                                </a:lnTo>
                                <a:lnTo>
                                  <a:pt x="24" y="15"/>
                                </a:lnTo>
                                <a:lnTo>
                                  <a:pt x="21" y="15"/>
                                </a:lnTo>
                                <a:lnTo>
                                  <a:pt x="18" y="18"/>
                                </a:lnTo>
                                <a:lnTo>
                                  <a:pt x="18" y="21"/>
                                </a:lnTo>
                                <a:lnTo>
                                  <a:pt x="16" y="24"/>
                                </a:lnTo>
                                <a:lnTo>
                                  <a:pt x="16" y="27"/>
                                </a:lnTo>
                                <a:lnTo>
                                  <a:pt x="16" y="33"/>
                                </a:lnTo>
                                <a:lnTo>
                                  <a:pt x="18" y="35"/>
                                </a:lnTo>
                                <a:lnTo>
                                  <a:pt x="24" y="38"/>
                                </a:lnTo>
                                <a:lnTo>
                                  <a:pt x="31" y="41"/>
                                </a:lnTo>
                                <a:lnTo>
                                  <a:pt x="44" y="44"/>
                                </a:lnTo>
                                <a:lnTo>
                                  <a:pt x="52" y="47"/>
                                </a:lnTo>
                                <a:lnTo>
                                  <a:pt x="58" y="53"/>
                                </a:lnTo>
                                <a:lnTo>
                                  <a:pt x="63" y="62"/>
                                </a:lnTo>
                                <a:lnTo>
                                  <a:pt x="63" y="71"/>
                                </a:lnTo>
                                <a:lnTo>
                                  <a:pt x="63" y="76"/>
                                </a:lnTo>
                                <a:lnTo>
                                  <a:pt x="60" y="82"/>
                                </a:lnTo>
                                <a:lnTo>
                                  <a:pt x="58" y="88"/>
                                </a:lnTo>
                                <a:lnTo>
                                  <a:pt x="55" y="91"/>
                                </a:lnTo>
                                <a:lnTo>
                                  <a:pt x="50" y="94"/>
                                </a:lnTo>
                                <a:lnTo>
                                  <a:pt x="44" y="97"/>
                                </a:lnTo>
                                <a:lnTo>
                                  <a:pt x="37" y="97"/>
                                </a:lnTo>
                                <a:lnTo>
                                  <a:pt x="31" y="97"/>
                                </a:lnTo>
                                <a:lnTo>
                                  <a:pt x="24" y="97"/>
                                </a:lnTo>
                                <a:lnTo>
                                  <a:pt x="13" y="94"/>
                                </a:lnTo>
                                <a:lnTo>
                                  <a:pt x="5" y="88"/>
                                </a:lnTo>
                                <a:lnTo>
                                  <a:pt x="0" y="79"/>
                                </a:lnTo>
                                <a:lnTo>
                                  <a:pt x="11" y="73"/>
                                </a:lnTo>
                                <a:lnTo>
                                  <a:pt x="13" y="79"/>
                                </a:lnTo>
                                <a:lnTo>
                                  <a:pt x="18" y="82"/>
                                </a:lnTo>
                                <a:lnTo>
                                  <a:pt x="24" y="85"/>
                                </a:lnTo>
                                <a:lnTo>
                                  <a:pt x="31" y="85"/>
                                </a:lnTo>
                                <a:lnTo>
                                  <a:pt x="34" y="85"/>
                                </a:lnTo>
                                <a:lnTo>
                                  <a:pt x="39" y="85"/>
                                </a:lnTo>
                                <a:lnTo>
                                  <a:pt x="42" y="85"/>
                                </a:lnTo>
                                <a:lnTo>
                                  <a:pt x="44" y="82"/>
                                </a:lnTo>
                                <a:lnTo>
                                  <a:pt x="47" y="79"/>
                                </a:lnTo>
                                <a:lnTo>
                                  <a:pt x="50" y="76"/>
                                </a:lnTo>
                                <a:lnTo>
                                  <a:pt x="50" y="73"/>
                                </a:lnTo>
                                <a:lnTo>
                                  <a:pt x="52" y="71"/>
                                </a:lnTo>
                                <a:lnTo>
                                  <a:pt x="50" y="65"/>
                                </a:lnTo>
                                <a:lnTo>
                                  <a:pt x="47" y="62"/>
                                </a:lnTo>
                                <a:lnTo>
                                  <a:pt x="42" y="59"/>
                                </a:lnTo>
                                <a:lnTo>
                                  <a:pt x="37" y="56"/>
                                </a:lnTo>
                                <a:lnTo>
                                  <a:pt x="24" y="53"/>
                                </a:lnTo>
                                <a:lnTo>
                                  <a:pt x="21" y="53"/>
                                </a:lnTo>
                                <a:lnTo>
                                  <a:pt x="18" y="50"/>
                                </a:lnTo>
                                <a:lnTo>
                                  <a:pt x="16" y="50"/>
                                </a:lnTo>
                                <a:lnTo>
                                  <a:pt x="11" y="47"/>
                                </a:lnTo>
                                <a:lnTo>
                                  <a:pt x="8" y="44"/>
                                </a:lnTo>
                                <a:lnTo>
                                  <a:pt x="5" y="38"/>
                                </a:lnTo>
                                <a:lnTo>
                                  <a:pt x="3" y="35"/>
                                </a:lnTo>
                                <a:lnTo>
                                  <a:pt x="3" y="30"/>
                                </a:lnTo>
                                <a:lnTo>
                                  <a:pt x="3" y="21"/>
                                </a:lnTo>
                                <a:lnTo>
                                  <a:pt x="5" y="15"/>
                                </a:lnTo>
                                <a:lnTo>
                                  <a:pt x="8" y="12"/>
                                </a:lnTo>
                                <a:lnTo>
                                  <a:pt x="13" y="6"/>
                                </a:lnTo>
                                <a:lnTo>
                                  <a:pt x="16" y="3"/>
                                </a:lnTo>
                                <a:lnTo>
                                  <a:pt x="21" y="3"/>
                                </a:lnTo>
                                <a:lnTo>
                                  <a:pt x="29" y="0"/>
                                </a:lnTo>
                                <a:lnTo>
                                  <a:pt x="34" y="0"/>
                                </a:lnTo>
                                <a:lnTo>
                                  <a:pt x="42" y="0"/>
                                </a:lnTo>
                                <a:lnTo>
                                  <a:pt x="50" y="3"/>
                                </a:lnTo>
                                <a:lnTo>
                                  <a:pt x="55" y="9"/>
                                </a:lnTo>
                                <a:lnTo>
                                  <a:pt x="60" y="18"/>
                                </a:lnTo>
                                <a:lnTo>
                                  <a:pt x="50"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5" name="Freeform 411"/>
                        <wps:cNvSpPr>
                          <a:spLocks/>
                        </wps:cNvSpPr>
                        <wps:spPr bwMode="auto">
                          <a:xfrm>
                            <a:off x="9527" y="803"/>
                            <a:ext cx="73" cy="97"/>
                          </a:xfrm>
                          <a:custGeom>
                            <a:avLst/>
                            <a:gdLst>
                              <a:gd name="T0" fmla="*/ 66 w 73"/>
                              <a:gd name="T1" fmla="*/ 24 h 97"/>
                              <a:gd name="T2" fmla="*/ 60 w 73"/>
                              <a:gd name="T3" fmla="*/ 21 h 97"/>
                              <a:gd name="T4" fmla="*/ 55 w 73"/>
                              <a:gd name="T5" fmla="*/ 15 h 97"/>
                              <a:gd name="T6" fmla="*/ 50 w 73"/>
                              <a:gd name="T7" fmla="*/ 12 h 97"/>
                              <a:gd name="T8" fmla="*/ 45 w 73"/>
                              <a:gd name="T9" fmla="*/ 12 h 97"/>
                              <a:gd name="T10" fmla="*/ 37 w 73"/>
                              <a:gd name="T11" fmla="*/ 12 h 97"/>
                              <a:gd name="T12" fmla="*/ 32 w 73"/>
                              <a:gd name="T13" fmla="*/ 15 h 97"/>
                              <a:gd name="T14" fmla="*/ 26 w 73"/>
                              <a:gd name="T15" fmla="*/ 18 h 97"/>
                              <a:gd name="T16" fmla="*/ 21 w 73"/>
                              <a:gd name="T17" fmla="*/ 24 h 97"/>
                              <a:gd name="T18" fmla="*/ 19 w 73"/>
                              <a:gd name="T19" fmla="*/ 27 h 97"/>
                              <a:gd name="T20" fmla="*/ 16 w 73"/>
                              <a:gd name="T21" fmla="*/ 35 h 97"/>
                              <a:gd name="T22" fmla="*/ 13 w 73"/>
                              <a:gd name="T23" fmla="*/ 41 h 97"/>
                              <a:gd name="T24" fmla="*/ 13 w 73"/>
                              <a:gd name="T25" fmla="*/ 50 h 97"/>
                              <a:gd name="T26" fmla="*/ 13 w 73"/>
                              <a:gd name="T27" fmla="*/ 56 h 97"/>
                              <a:gd name="T28" fmla="*/ 16 w 73"/>
                              <a:gd name="T29" fmla="*/ 65 h 97"/>
                              <a:gd name="T30" fmla="*/ 19 w 73"/>
                              <a:gd name="T31" fmla="*/ 71 h 97"/>
                              <a:gd name="T32" fmla="*/ 21 w 73"/>
                              <a:gd name="T33" fmla="*/ 76 h 97"/>
                              <a:gd name="T34" fmla="*/ 26 w 73"/>
                              <a:gd name="T35" fmla="*/ 79 h 97"/>
                              <a:gd name="T36" fmla="*/ 32 w 73"/>
                              <a:gd name="T37" fmla="*/ 82 h 97"/>
                              <a:gd name="T38" fmla="*/ 37 w 73"/>
                              <a:gd name="T39" fmla="*/ 85 h 97"/>
                              <a:gd name="T40" fmla="*/ 45 w 73"/>
                              <a:gd name="T41" fmla="*/ 85 h 97"/>
                              <a:gd name="T42" fmla="*/ 50 w 73"/>
                              <a:gd name="T43" fmla="*/ 85 h 97"/>
                              <a:gd name="T44" fmla="*/ 55 w 73"/>
                              <a:gd name="T45" fmla="*/ 82 h 97"/>
                              <a:gd name="T46" fmla="*/ 60 w 73"/>
                              <a:gd name="T47" fmla="*/ 79 h 97"/>
                              <a:gd name="T48" fmla="*/ 66 w 73"/>
                              <a:gd name="T49" fmla="*/ 73 h 97"/>
                              <a:gd name="T50" fmla="*/ 73 w 73"/>
                              <a:gd name="T51" fmla="*/ 82 h 97"/>
                              <a:gd name="T52" fmla="*/ 68 w 73"/>
                              <a:gd name="T53" fmla="*/ 88 h 97"/>
                              <a:gd name="T54" fmla="*/ 60 w 73"/>
                              <a:gd name="T55" fmla="*/ 94 h 97"/>
                              <a:gd name="T56" fmla="*/ 53 w 73"/>
                              <a:gd name="T57" fmla="*/ 97 h 97"/>
                              <a:gd name="T58" fmla="*/ 45 w 73"/>
                              <a:gd name="T59" fmla="*/ 97 h 97"/>
                              <a:gd name="T60" fmla="*/ 34 w 73"/>
                              <a:gd name="T61" fmla="*/ 97 h 97"/>
                              <a:gd name="T62" fmla="*/ 26 w 73"/>
                              <a:gd name="T63" fmla="*/ 94 h 97"/>
                              <a:gd name="T64" fmla="*/ 19 w 73"/>
                              <a:gd name="T65" fmla="*/ 91 h 97"/>
                              <a:gd name="T66" fmla="*/ 11 w 73"/>
                              <a:gd name="T67" fmla="*/ 85 h 97"/>
                              <a:gd name="T68" fmla="*/ 6 w 73"/>
                              <a:gd name="T69" fmla="*/ 76 h 97"/>
                              <a:gd name="T70" fmla="*/ 3 w 73"/>
                              <a:gd name="T71" fmla="*/ 68 h 97"/>
                              <a:gd name="T72" fmla="*/ 0 w 73"/>
                              <a:gd name="T73" fmla="*/ 59 h 97"/>
                              <a:gd name="T74" fmla="*/ 0 w 73"/>
                              <a:gd name="T75" fmla="*/ 50 h 97"/>
                              <a:gd name="T76" fmla="*/ 0 w 73"/>
                              <a:gd name="T77" fmla="*/ 38 h 97"/>
                              <a:gd name="T78" fmla="*/ 3 w 73"/>
                              <a:gd name="T79" fmla="*/ 30 h 97"/>
                              <a:gd name="T80" fmla="*/ 6 w 73"/>
                              <a:gd name="T81" fmla="*/ 21 h 97"/>
                              <a:gd name="T82" fmla="*/ 11 w 73"/>
                              <a:gd name="T83" fmla="*/ 15 h 97"/>
                              <a:gd name="T84" fmla="*/ 19 w 73"/>
                              <a:gd name="T85" fmla="*/ 9 h 97"/>
                              <a:gd name="T86" fmla="*/ 26 w 73"/>
                              <a:gd name="T87" fmla="*/ 3 h 97"/>
                              <a:gd name="T88" fmla="*/ 34 w 73"/>
                              <a:gd name="T89" fmla="*/ 0 h 97"/>
                              <a:gd name="T90" fmla="*/ 45 w 73"/>
                              <a:gd name="T91" fmla="*/ 0 h 97"/>
                              <a:gd name="T92" fmla="*/ 53 w 73"/>
                              <a:gd name="T93" fmla="*/ 0 h 97"/>
                              <a:gd name="T94" fmla="*/ 60 w 73"/>
                              <a:gd name="T95" fmla="*/ 3 h 97"/>
                              <a:gd name="T96" fmla="*/ 68 w 73"/>
                              <a:gd name="T97" fmla="*/ 9 h 97"/>
                              <a:gd name="T98" fmla="*/ 73 w 73"/>
                              <a:gd name="T99" fmla="*/ 18 h 97"/>
                              <a:gd name="T100" fmla="*/ 66 w 73"/>
                              <a:gd name="T101" fmla="*/ 24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73" h="97">
                                <a:moveTo>
                                  <a:pt x="66" y="24"/>
                                </a:moveTo>
                                <a:lnTo>
                                  <a:pt x="60" y="21"/>
                                </a:lnTo>
                                <a:lnTo>
                                  <a:pt x="55" y="15"/>
                                </a:lnTo>
                                <a:lnTo>
                                  <a:pt x="50" y="12"/>
                                </a:lnTo>
                                <a:lnTo>
                                  <a:pt x="45" y="12"/>
                                </a:lnTo>
                                <a:lnTo>
                                  <a:pt x="37" y="12"/>
                                </a:lnTo>
                                <a:lnTo>
                                  <a:pt x="32" y="15"/>
                                </a:lnTo>
                                <a:lnTo>
                                  <a:pt x="26" y="18"/>
                                </a:lnTo>
                                <a:lnTo>
                                  <a:pt x="21" y="24"/>
                                </a:lnTo>
                                <a:lnTo>
                                  <a:pt x="19" y="27"/>
                                </a:lnTo>
                                <a:lnTo>
                                  <a:pt x="16" y="35"/>
                                </a:lnTo>
                                <a:lnTo>
                                  <a:pt x="13" y="41"/>
                                </a:lnTo>
                                <a:lnTo>
                                  <a:pt x="13" y="50"/>
                                </a:lnTo>
                                <a:lnTo>
                                  <a:pt x="13" y="56"/>
                                </a:lnTo>
                                <a:lnTo>
                                  <a:pt x="16" y="65"/>
                                </a:lnTo>
                                <a:lnTo>
                                  <a:pt x="19" y="71"/>
                                </a:lnTo>
                                <a:lnTo>
                                  <a:pt x="21" y="76"/>
                                </a:lnTo>
                                <a:lnTo>
                                  <a:pt x="26" y="79"/>
                                </a:lnTo>
                                <a:lnTo>
                                  <a:pt x="32" y="82"/>
                                </a:lnTo>
                                <a:lnTo>
                                  <a:pt x="37" y="85"/>
                                </a:lnTo>
                                <a:lnTo>
                                  <a:pt x="45" y="85"/>
                                </a:lnTo>
                                <a:lnTo>
                                  <a:pt x="50" y="85"/>
                                </a:lnTo>
                                <a:lnTo>
                                  <a:pt x="55" y="82"/>
                                </a:lnTo>
                                <a:lnTo>
                                  <a:pt x="60" y="79"/>
                                </a:lnTo>
                                <a:lnTo>
                                  <a:pt x="66" y="73"/>
                                </a:lnTo>
                                <a:lnTo>
                                  <a:pt x="73" y="82"/>
                                </a:lnTo>
                                <a:lnTo>
                                  <a:pt x="68" y="88"/>
                                </a:lnTo>
                                <a:lnTo>
                                  <a:pt x="60" y="94"/>
                                </a:lnTo>
                                <a:lnTo>
                                  <a:pt x="53" y="97"/>
                                </a:lnTo>
                                <a:lnTo>
                                  <a:pt x="45" y="97"/>
                                </a:lnTo>
                                <a:lnTo>
                                  <a:pt x="34" y="97"/>
                                </a:lnTo>
                                <a:lnTo>
                                  <a:pt x="26" y="94"/>
                                </a:lnTo>
                                <a:lnTo>
                                  <a:pt x="19" y="91"/>
                                </a:lnTo>
                                <a:lnTo>
                                  <a:pt x="11" y="85"/>
                                </a:lnTo>
                                <a:lnTo>
                                  <a:pt x="6" y="76"/>
                                </a:lnTo>
                                <a:lnTo>
                                  <a:pt x="3" y="68"/>
                                </a:lnTo>
                                <a:lnTo>
                                  <a:pt x="0" y="59"/>
                                </a:lnTo>
                                <a:lnTo>
                                  <a:pt x="0" y="50"/>
                                </a:lnTo>
                                <a:lnTo>
                                  <a:pt x="0" y="38"/>
                                </a:lnTo>
                                <a:lnTo>
                                  <a:pt x="3" y="30"/>
                                </a:lnTo>
                                <a:lnTo>
                                  <a:pt x="6" y="21"/>
                                </a:lnTo>
                                <a:lnTo>
                                  <a:pt x="11" y="15"/>
                                </a:lnTo>
                                <a:lnTo>
                                  <a:pt x="19" y="9"/>
                                </a:lnTo>
                                <a:lnTo>
                                  <a:pt x="26" y="3"/>
                                </a:lnTo>
                                <a:lnTo>
                                  <a:pt x="34" y="0"/>
                                </a:lnTo>
                                <a:lnTo>
                                  <a:pt x="45" y="0"/>
                                </a:lnTo>
                                <a:lnTo>
                                  <a:pt x="53" y="0"/>
                                </a:lnTo>
                                <a:lnTo>
                                  <a:pt x="60" y="3"/>
                                </a:lnTo>
                                <a:lnTo>
                                  <a:pt x="68" y="9"/>
                                </a:lnTo>
                                <a:lnTo>
                                  <a:pt x="73" y="18"/>
                                </a:lnTo>
                                <a:lnTo>
                                  <a:pt x="66"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6" name="Freeform 412"/>
                        <wps:cNvSpPr>
                          <a:spLocks/>
                        </wps:cNvSpPr>
                        <wps:spPr bwMode="auto">
                          <a:xfrm>
                            <a:off x="9616" y="748"/>
                            <a:ext cx="73" cy="152"/>
                          </a:xfrm>
                          <a:custGeom>
                            <a:avLst/>
                            <a:gdLst>
                              <a:gd name="T0" fmla="*/ 0 w 73"/>
                              <a:gd name="T1" fmla="*/ 0 h 152"/>
                              <a:gd name="T2" fmla="*/ 13 w 73"/>
                              <a:gd name="T3" fmla="*/ 0 h 152"/>
                              <a:gd name="T4" fmla="*/ 13 w 73"/>
                              <a:gd name="T5" fmla="*/ 73 h 152"/>
                              <a:gd name="T6" fmla="*/ 13 w 73"/>
                              <a:gd name="T7" fmla="*/ 73 h 152"/>
                              <a:gd name="T8" fmla="*/ 16 w 73"/>
                              <a:gd name="T9" fmla="*/ 70 h 152"/>
                              <a:gd name="T10" fmla="*/ 18 w 73"/>
                              <a:gd name="T11" fmla="*/ 67 h 152"/>
                              <a:gd name="T12" fmla="*/ 21 w 73"/>
                              <a:gd name="T13" fmla="*/ 64 h 152"/>
                              <a:gd name="T14" fmla="*/ 24 w 73"/>
                              <a:gd name="T15" fmla="*/ 61 h 152"/>
                              <a:gd name="T16" fmla="*/ 29 w 73"/>
                              <a:gd name="T17" fmla="*/ 58 h 152"/>
                              <a:gd name="T18" fmla="*/ 31 w 73"/>
                              <a:gd name="T19" fmla="*/ 55 h 152"/>
                              <a:gd name="T20" fmla="*/ 37 w 73"/>
                              <a:gd name="T21" fmla="*/ 55 h 152"/>
                              <a:gd name="T22" fmla="*/ 42 w 73"/>
                              <a:gd name="T23" fmla="*/ 55 h 152"/>
                              <a:gd name="T24" fmla="*/ 50 w 73"/>
                              <a:gd name="T25" fmla="*/ 55 h 152"/>
                              <a:gd name="T26" fmla="*/ 58 w 73"/>
                              <a:gd name="T27" fmla="*/ 58 h 152"/>
                              <a:gd name="T28" fmla="*/ 65 w 73"/>
                              <a:gd name="T29" fmla="*/ 64 h 152"/>
                              <a:gd name="T30" fmla="*/ 68 w 73"/>
                              <a:gd name="T31" fmla="*/ 73 h 152"/>
                              <a:gd name="T32" fmla="*/ 71 w 73"/>
                              <a:gd name="T33" fmla="*/ 82 h 152"/>
                              <a:gd name="T34" fmla="*/ 73 w 73"/>
                              <a:gd name="T35" fmla="*/ 90 h 152"/>
                              <a:gd name="T36" fmla="*/ 73 w 73"/>
                              <a:gd name="T37" fmla="*/ 152 h 152"/>
                              <a:gd name="T38" fmla="*/ 60 w 73"/>
                              <a:gd name="T39" fmla="*/ 152 h 152"/>
                              <a:gd name="T40" fmla="*/ 60 w 73"/>
                              <a:gd name="T41" fmla="*/ 99 h 152"/>
                              <a:gd name="T42" fmla="*/ 60 w 73"/>
                              <a:gd name="T43" fmla="*/ 90 h 152"/>
                              <a:gd name="T44" fmla="*/ 58 w 73"/>
                              <a:gd name="T45" fmla="*/ 82 h 152"/>
                              <a:gd name="T46" fmla="*/ 55 w 73"/>
                              <a:gd name="T47" fmla="*/ 76 h 152"/>
                              <a:gd name="T48" fmla="*/ 52 w 73"/>
                              <a:gd name="T49" fmla="*/ 70 h 152"/>
                              <a:gd name="T50" fmla="*/ 44 w 73"/>
                              <a:gd name="T51" fmla="*/ 67 h 152"/>
                              <a:gd name="T52" fmla="*/ 37 w 73"/>
                              <a:gd name="T53" fmla="*/ 67 h 152"/>
                              <a:gd name="T54" fmla="*/ 37 w 73"/>
                              <a:gd name="T55" fmla="*/ 67 h 152"/>
                              <a:gd name="T56" fmla="*/ 31 w 73"/>
                              <a:gd name="T57" fmla="*/ 67 h 152"/>
                              <a:gd name="T58" fmla="*/ 29 w 73"/>
                              <a:gd name="T59" fmla="*/ 70 h 152"/>
                              <a:gd name="T60" fmla="*/ 24 w 73"/>
                              <a:gd name="T61" fmla="*/ 73 h 152"/>
                              <a:gd name="T62" fmla="*/ 21 w 73"/>
                              <a:gd name="T63" fmla="*/ 76 h 152"/>
                              <a:gd name="T64" fmla="*/ 16 w 73"/>
                              <a:gd name="T65" fmla="*/ 85 h 152"/>
                              <a:gd name="T66" fmla="*/ 13 w 73"/>
                              <a:gd name="T67" fmla="*/ 90 h 152"/>
                              <a:gd name="T68" fmla="*/ 13 w 73"/>
                              <a:gd name="T69" fmla="*/ 102 h 152"/>
                              <a:gd name="T70" fmla="*/ 13 w 73"/>
                              <a:gd name="T71" fmla="*/ 152 h 152"/>
                              <a:gd name="T72" fmla="*/ 0 w 73"/>
                              <a:gd name="T73" fmla="*/ 152 h 152"/>
                              <a:gd name="T74" fmla="*/ 0 w 73"/>
                              <a:gd name="T75" fmla="*/ 0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3" h="152">
                                <a:moveTo>
                                  <a:pt x="0" y="0"/>
                                </a:moveTo>
                                <a:lnTo>
                                  <a:pt x="13" y="0"/>
                                </a:lnTo>
                                <a:lnTo>
                                  <a:pt x="13" y="73"/>
                                </a:lnTo>
                                <a:lnTo>
                                  <a:pt x="13" y="73"/>
                                </a:lnTo>
                                <a:lnTo>
                                  <a:pt x="16" y="70"/>
                                </a:lnTo>
                                <a:lnTo>
                                  <a:pt x="18" y="67"/>
                                </a:lnTo>
                                <a:lnTo>
                                  <a:pt x="21" y="64"/>
                                </a:lnTo>
                                <a:lnTo>
                                  <a:pt x="24" y="61"/>
                                </a:lnTo>
                                <a:lnTo>
                                  <a:pt x="29" y="58"/>
                                </a:lnTo>
                                <a:lnTo>
                                  <a:pt x="31" y="55"/>
                                </a:lnTo>
                                <a:lnTo>
                                  <a:pt x="37" y="55"/>
                                </a:lnTo>
                                <a:lnTo>
                                  <a:pt x="42" y="55"/>
                                </a:lnTo>
                                <a:lnTo>
                                  <a:pt x="50" y="55"/>
                                </a:lnTo>
                                <a:lnTo>
                                  <a:pt x="58" y="58"/>
                                </a:lnTo>
                                <a:lnTo>
                                  <a:pt x="65" y="64"/>
                                </a:lnTo>
                                <a:lnTo>
                                  <a:pt x="68" y="73"/>
                                </a:lnTo>
                                <a:lnTo>
                                  <a:pt x="71" y="82"/>
                                </a:lnTo>
                                <a:lnTo>
                                  <a:pt x="73" y="90"/>
                                </a:lnTo>
                                <a:lnTo>
                                  <a:pt x="73" y="152"/>
                                </a:lnTo>
                                <a:lnTo>
                                  <a:pt x="60" y="152"/>
                                </a:lnTo>
                                <a:lnTo>
                                  <a:pt x="60" y="99"/>
                                </a:lnTo>
                                <a:lnTo>
                                  <a:pt x="60" y="90"/>
                                </a:lnTo>
                                <a:lnTo>
                                  <a:pt x="58" y="82"/>
                                </a:lnTo>
                                <a:lnTo>
                                  <a:pt x="55" y="76"/>
                                </a:lnTo>
                                <a:lnTo>
                                  <a:pt x="52" y="70"/>
                                </a:lnTo>
                                <a:lnTo>
                                  <a:pt x="44" y="67"/>
                                </a:lnTo>
                                <a:lnTo>
                                  <a:pt x="37" y="67"/>
                                </a:lnTo>
                                <a:lnTo>
                                  <a:pt x="37" y="67"/>
                                </a:lnTo>
                                <a:lnTo>
                                  <a:pt x="31" y="67"/>
                                </a:lnTo>
                                <a:lnTo>
                                  <a:pt x="29" y="70"/>
                                </a:lnTo>
                                <a:lnTo>
                                  <a:pt x="24" y="73"/>
                                </a:lnTo>
                                <a:lnTo>
                                  <a:pt x="21" y="76"/>
                                </a:lnTo>
                                <a:lnTo>
                                  <a:pt x="16" y="85"/>
                                </a:lnTo>
                                <a:lnTo>
                                  <a:pt x="13" y="90"/>
                                </a:lnTo>
                                <a:lnTo>
                                  <a:pt x="13" y="102"/>
                                </a:lnTo>
                                <a:lnTo>
                                  <a:pt x="13" y="152"/>
                                </a:lnTo>
                                <a:lnTo>
                                  <a:pt x="0" y="152"/>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7" name="Freeform 413"/>
                        <wps:cNvSpPr>
                          <a:spLocks noEditPoints="1"/>
                        </wps:cNvSpPr>
                        <wps:spPr bwMode="auto">
                          <a:xfrm>
                            <a:off x="9760" y="754"/>
                            <a:ext cx="114" cy="149"/>
                          </a:xfrm>
                          <a:custGeom>
                            <a:avLst/>
                            <a:gdLst>
                              <a:gd name="T0" fmla="*/ 31 w 114"/>
                              <a:gd name="T1" fmla="*/ 79 h 149"/>
                              <a:gd name="T2" fmla="*/ 23 w 114"/>
                              <a:gd name="T3" fmla="*/ 87 h 149"/>
                              <a:gd name="T4" fmla="*/ 18 w 114"/>
                              <a:gd name="T5" fmla="*/ 93 h 149"/>
                              <a:gd name="T6" fmla="*/ 15 w 114"/>
                              <a:gd name="T7" fmla="*/ 102 h 149"/>
                              <a:gd name="T8" fmla="*/ 15 w 114"/>
                              <a:gd name="T9" fmla="*/ 114 h 149"/>
                              <a:gd name="T10" fmla="*/ 18 w 114"/>
                              <a:gd name="T11" fmla="*/ 125 h 149"/>
                              <a:gd name="T12" fmla="*/ 26 w 114"/>
                              <a:gd name="T13" fmla="*/ 131 h 149"/>
                              <a:gd name="T14" fmla="*/ 36 w 114"/>
                              <a:gd name="T15" fmla="*/ 134 h 149"/>
                              <a:gd name="T16" fmla="*/ 44 w 114"/>
                              <a:gd name="T17" fmla="*/ 134 h 149"/>
                              <a:gd name="T18" fmla="*/ 54 w 114"/>
                              <a:gd name="T19" fmla="*/ 131 h 149"/>
                              <a:gd name="T20" fmla="*/ 60 w 114"/>
                              <a:gd name="T21" fmla="*/ 125 h 149"/>
                              <a:gd name="T22" fmla="*/ 68 w 114"/>
                              <a:gd name="T23" fmla="*/ 120 h 149"/>
                              <a:gd name="T24" fmla="*/ 36 w 114"/>
                              <a:gd name="T25" fmla="*/ 76 h 149"/>
                              <a:gd name="T26" fmla="*/ 62 w 114"/>
                              <a:gd name="T27" fmla="*/ 23 h 149"/>
                              <a:gd name="T28" fmla="*/ 52 w 114"/>
                              <a:gd name="T29" fmla="*/ 14 h 149"/>
                              <a:gd name="T30" fmla="*/ 39 w 114"/>
                              <a:gd name="T31" fmla="*/ 14 h 149"/>
                              <a:gd name="T32" fmla="*/ 28 w 114"/>
                              <a:gd name="T33" fmla="*/ 26 h 149"/>
                              <a:gd name="T34" fmla="*/ 28 w 114"/>
                              <a:gd name="T35" fmla="*/ 38 h 149"/>
                              <a:gd name="T36" fmla="*/ 31 w 114"/>
                              <a:gd name="T37" fmla="*/ 46 h 149"/>
                              <a:gd name="T38" fmla="*/ 34 w 114"/>
                              <a:gd name="T39" fmla="*/ 52 h 149"/>
                              <a:gd name="T40" fmla="*/ 39 w 114"/>
                              <a:gd name="T41" fmla="*/ 58 h 149"/>
                              <a:gd name="T42" fmla="*/ 44 w 114"/>
                              <a:gd name="T43" fmla="*/ 58 h 149"/>
                              <a:gd name="T44" fmla="*/ 52 w 114"/>
                              <a:gd name="T45" fmla="*/ 52 h 149"/>
                              <a:gd name="T46" fmla="*/ 60 w 114"/>
                              <a:gd name="T47" fmla="*/ 46 h 149"/>
                              <a:gd name="T48" fmla="*/ 62 w 114"/>
                              <a:gd name="T49" fmla="*/ 38 h 149"/>
                              <a:gd name="T50" fmla="*/ 86 w 114"/>
                              <a:gd name="T51" fmla="*/ 111 h 149"/>
                              <a:gd name="T52" fmla="*/ 96 w 114"/>
                              <a:gd name="T53" fmla="*/ 146 h 149"/>
                              <a:gd name="T54" fmla="*/ 70 w 114"/>
                              <a:gd name="T55" fmla="*/ 134 h 149"/>
                              <a:gd name="T56" fmla="*/ 52 w 114"/>
                              <a:gd name="T57" fmla="*/ 146 h 149"/>
                              <a:gd name="T58" fmla="*/ 34 w 114"/>
                              <a:gd name="T59" fmla="*/ 149 h 149"/>
                              <a:gd name="T60" fmla="*/ 18 w 114"/>
                              <a:gd name="T61" fmla="*/ 143 h 149"/>
                              <a:gd name="T62" fmla="*/ 7 w 114"/>
                              <a:gd name="T63" fmla="*/ 131 h 149"/>
                              <a:gd name="T64" fmla="*/ 2 w 114"/>
                              <a:gd name="T65" fmla="*/ 117 h 149"/>
                              <a:gd name="T66" fmla="*/ 2 w 114"/>
                              <a:gd name="T67" fmla="*/ 102 h 149"/>
                              <a:gd name="T68" fmla="*/ 5 w 114"/>
                              <a:gd name="T69" fmla="*/ 87 h 149"/>
                              <a:gd name="T70" fmla="*/ 13 w 114"/>
                              <a:gd name="T71" fmla="*/ 79 h 149"/>
                              <a:gd name="T72" fmla="*/ 23 w 114"/>
                              <a:gd name="T73" fmla="*/ 70 h 149"/>
                              <a:gd name="T74" fmla="*/ 23 w 114"/>
                              <a:gd name="T75" fmla="*/ 58 h 149"/>
                              <a:gd name="T76" fmla="*/ 15 w 114"/>
                              <a:gd name="T77" fmla="*/ 43 h 149"/>
                              <a:gd name="T78" fmla="*/ 15 w 114"/>
                              <a:gd name="T79" fmla="*/ 26 h 149"/>
                              <a:gd name="T80" fmla="*/ 21 w 114"/>
                              <a:gd name="T81" fmla="*/ 14 h 149"/>
                              <a:gd name="T82" fmla="*/ 28 w 114"/>
                              <a:gd name="T83" fmla="*/ 5 h 149"/>
                              <a:gd name="T84" fmla="*/ 39 w 114"/>
                              <a:gd name="T85" fmla="*/ 0 h 149"/>
                              <a:gd name="T86" fmla="*/ 52 w 114"/>
                              <a:gd name="T87" fmla="*/ 0 h 149"/>
                              <a:gd name="T88" fmla="*/ 62 w 114"/>
                              <a:gd name="T89" fmla="*/ 5 h 149"/>
                              <a:gd name="T90" fmla="*/ 70 w 114"/>
                              <a:gd name="T91" fmla="*/ 14 h 149"/>
                              <a:gd name="T92" fmla="*/ 75 w 114"/>
                              <a:gd name="T93" fmla="*/ 26 h 149"/>
                              <a:gd name="T94" fmla="*/ 75 w 114"/>
                              <a:gd name="T95" fmla="*/ 38 h 149"/>
                              <a:gd name="T96" fmla="*/ 70 w 114"/>
                              <a:gd name="T97" fmla="*/ 49 h 149"/>
                              <a:gd name="T98" fmla="*/ 62 w 114"/>
                              <a:gd name="T99" fmla="*/ 58 h 149"/>
                              <a:gd name="T100" fmla="*/ 54 w 114"/>
                              <a:gd name="T101" fmla="*/ 67 h 149"/>
                              <a:gd name="T102" fmla="*/ 78 w 114"/>
                              <a:gd name="T103" fmla="*/ 102 h 149"/>
                              <a:gd name="T104" fmla="*/ 109 w 114"/>
                              <a:gd name="T105" fmla="*/ 70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14" h="149">
                                <a:moveTo>
                                  <a:pt x="36" y="76"/>
                                </a:moveTo>
                                <a:lnTo>
                                  <a:pt x="31" y="79"/>
                                </a:lnTo>
                                <a:lnTo>
                                  <a:pt x="26" y="82"/>
                                </a:lnTo>
                                <a:lnTo>
                                  <a:pt x="23" y="87"/>
                                </a:lnTo>
                                <a:lnTo>
                                  <a:pt x="21" y="90"/>
                                </a:lnTo>
                                <a:lnTo>
                                  <a:pt x="18" y="93"/>
                                </a:lnTo>
                                <a:lnTo>
                                  <a:pt x="15" y="99"/>
                                </a:lnTo>
                                <a:lnTo>
                                  <a:pt x="15" y="102"/>
                                </a:lnTo>
                                <a:lnTo>
                                  <a:pt x="15" y="108"/>
                                </a:lnTo>
                                <a:lnTo>
                                  <a:pt x="15" y="114"/>
                                </a:lnTo>
                                <a:lnTo>
                                  <a:pt x="15" y="120"/>
                                </a:lnTo>
                                <a:lnTo>
                                  <a:pt x="18" y="125"/>
                                </a:lnTo>
                                <a:lnTo>
                                  <a:pt x="23" y="128"/>
                                </a:lnTo>
                                <a:lnTo>
                                  <a:pt x="26" y="131"/>
                                </a:lnTo>
                                <a:lnTo>
                                  <a:pt x="31" y="134"/>
                                </a:lnTo>
                                <a:lnTo>
                                  <a:pt x="36" y="134"/>
                                </a:lnTo>
                                <a:lnTo>
                                  <a:pt x="39" y="134"/>
                                </a:lnTo>
                                <a:lnTo>
                                  <a:pt x="44" y="134"/>
                                </a:lnTo>
                                <a:lnTo>
                                  <a:pt x="49" y="134"/>
                                </a:lnTo>
                                <a:lnTo>
                                  <a:pt x="54" y="131"/>
                                </a:lnTo>
                                <a:lnTo>
                                  <a:pt x="57" y="128"/>
                                </a:lnTo>
                                <a:lnTo>
                                  <a:pt x="60" y="125"/>
                                </a:lnTo>
                                <a:lnTo>
                                  <a:pt x="65" y="122"/>
                                </a:lnTo>
                                <a:lnTo>
                                  <a:pt x="68" y="120"/>
                                </a:lnTo>
                                <a:lnTo>
                                  <a:pt x="70" y="114"/>
                                </a:lnTo>
                                <a:lnTo>
                                  <a:pt x="36" y="76"/>
                                </a:lnTo>
                                <a:close/>
                                <a:moveTo>
                                  <a:pt x="62" y="32"/>
                                </a:moveTo>
                                <a:lnTo>
                                  <a:pt x="62" y="23"/>
                                </a:lnTo>
                                <a:lnTo>
                                  <a:pt x="57" y="17"/>
                                </a:lnTo>
                                <a:lnTo>
                                  <a:pt x="52" y="14"/>
                                </a:lnTo>
                                <a:lnTo>
                                  <a:pt x="47" y="14"/>
                                </a:lnTo>
                                <a:lnTo>
                                  <a:pt x="39" y="14"/>
                                </a:lnTo>
                                <a:lnTo>
                                  <a:pt x="34" y="20"/>
                                </a:lnTo>
                                <a:lnTo>
                                  <a:pt x="28" y="26"/>
                                </a:lnTo>
                                <a:lnTo>
                                  <a:pt x="28" y="35"/>
                                </a:lnTo>
                                <a:lnTo>
                                  <a:pt x="28" y="38"/>
                                </a:lnTo>
                                <a:lnTo>
                                  <a:pt x="28" y="41"/>
                                </a:lnTo>
                                <a:lnTo>
                                  <a:pt x="31" y="46"/>
                                </a:lnTo>
                                <a:lnTo>
                                  <a:pt x="31" y="49"/>
                                </a:lnTo>
                                <a:lnTo>
                                  <a:pt x="34" y="52"/>
                                </a:lnTo>
                                <a:lnTo>
                                  <a:pt x="36" y="55"/>
                                </a:lnTo>
                                <a:lnTo>
                                  <a:pt x="39" y="58"/>
                                </a:lnTo>
                                <a:lnTo>
                                  <a:pt x="41" y="58"/>
                                </a:lnTo>
                                <a:lnTo>
                                  <a:pt x="44" y="58"/>
                                </a:lnTo>
                                <a:lnTo>
                                  <a:pt x="47" y="55"/>
                                </a:lnTo>
                                <a:lnTo>
                                  <a:pt x="52" y="52"/>
                                </a:lnTo>
                                <a:lnTo>
                                  <a:pt x="54" y="49"/>
                                </a:lnTo>
                                <a:lnTo>
                                  <a:pt x="60" y="46"/>
                                </a:lnTo>
                                <a:lnTo>
                                  <a:pt x="62" y="41"/>
                                </a:lnTo>
                                <a:lnTo>
                                  <a:pt x="62" y="38"/>
                                </a:lnTo>
                                <a:lnTo>
                                  <a:pt x="62" y="32"/>
                                </a:lnTo>
                                <a:close/>
                                <a:moveTo>
                                  <a:pt x="86" y="111"/>
                                </a:moveTo>
                                <a:lnTo>
                                  <a:pt x="114" y="146"/>
                                </a:lnTo>
                                <a:lnTo>
                                  <a:pt x="96" y="146"/>
                                </a:lnTo>
                                <a:lnTo>
                                  <a:pt x="78" y="125"/>
                                </a:lnTo>
                                <a:lnTo>
                                  <a:pt x="70" y="134"/>
                                </a:lnTo>
                                <a:lnTo>
                                  <a:pt x="62" y="143"/>
                                </a:lnTo>
                                <a:lnTo>
                                  <a:pt x="52" y="146"/>
                                </a:lnTo>
                                <a:lnTo>
                                  <a:pt x="39" y="149"/>
                                </a:lnTo>
                                <a:lnTo>
                                  <a:pt x="34" y="149"/>
                                </a:lnTo>
                                <a:lnTo>
                                  <a:pt x="26" y="146"/>
                                </a:lnTo>
                                <a:lnTo>
                                  <a:pt x="18" y="143"/>
                                </a:lnTo>
                                <a:lnTo>
                                  <a:pt x="13" y="137"/>
                                </a:lnTo>
                                <a:lnTo>
                                  <a:pt x="7" y="131"/>
                                </a:lnTo>
                                <a:lnTo>
                                  <a:pt x="5" y="125"/>
                                </a:lnTo>
                                <a:lnTo>
                                  <a:pt x="2" y="117"/>
                                </a:lnTo>
                                <a:lnTo>
                                  <a:pt x="0" y="108"/>
                                </a:lnTo>
                                <a:lnTo>
                                  <a:pt x="2" y="102"/>
                                </a:lnTo>
                                <a:lnTo>
                                  <a:pt x="2" y="93"/>
                                </a:lnTo>
                                <a:lnTo>
                                  <a:pt x="5" y="87"/>
                                </a:lnTo>
                                <a:lnTo>
                                  <a:pt x="10" y="82"/>
                                </a:lnTo>
                                <a:lnTo>
                                  <a:pt x="13" y="79"/>
                                </a:lnTo>
                                <a:lnTo>
                                  <a:pt x="18" y="73"/>
                                </a:lnTo>
                                <a:lnTo>
                                  <a:pt x="23" y="70"/>
                                </a:lnTo>
                                <a:lnTo>
                                  <a:pt x="28" y="67"/>
                                </a:lnTo>
                                <a:lnTo>
                                  <a:pt x="23" y="58"/>
                                </a:lnTo>
                                <a:lnTo>
                                  <a:pt x="18" y="52"/>
                                </a:lnTo>
                                <a:lnTo>
                                  <a:pt x="15" y="43"/>
                                </a:lnTo>
                                <a:lnTo>
                                  <a:pt x="15" y="35"/>
                                </a:lnTo>
                                <a:lnTo>
                                  <a:pt x="15" y="26"/>
                                </a:lnTo>
                                <a:lnTo>
                                  <a:pt x="18" y="20"/>
                                </a:lnTo>
                                <a:lnTo>
                                  <a:pt x="21" y="14"/>
                                </a:lnTo>
                                <a:lnTo>
                                  <a:pt x="23" y="8"/>
                                </a:lnTo>
                                <a:lnTo>
                                  <a:pt x="28" y="5"/>
                                </a:lnTo>
                                <a:lnTo>
                                  <a:pt x="34" y="2"/>
                                </a:lnTo>
                                <a:lnTo>
                                  <a:pt x="39" y="0"/>
                                </a:lnTo>
                                <a:lnTo>
                                  <a:pt x="47" y="0"/>
                                </a:lnTo>
                                <a:lnTo>
                                  <a:pt x="52" y="0"/>
                                </a:lnTo>
                                <a:lnTo>
                                  <a:pt x="57" y="2"/>
                                </a:lnTo>
                                <a:lnTo>
                                  <a:pt x="62" y="5"/>
                                </a:lnTo>
                                <a:lnTo>
                                  <a:pt x="68" y="8"/>
                                </a:lnTo>
                                <a:lnTo>
                                  <a:pt x="70" y="14"/>
                                </a:lnTo>
                                <a:lnTo>
                                  <a:pt x="73" y="17"/>
                                </a:lnTo>
                                <a:lnTo>
                                  <a:pt x="75" y="26"/>
                                </a:lnTo>
                                <a:lnTo>
                                  <a:pt x="75" y="32"/>
                                </a:lnTo>
                                <a:lnTo>
                                  <a:pt x="75" y="38"/>
                                </a:lnTo>
                                <a:lnTo>
                                  <a:pt x="73" y="43"/>
                                </a:lnTo>
                                <a:lnTo>
                                  <a:pt x="70" y="49"/>
                                </a:lnTo>
                                <a:lnTo>
                                  <a:pt x="68" y="55"/>
                                </a:lnTo>
                                <a:lnTo>
                                  <a:pt x="62" y="58"/>
                                </a:lnTo>
                                <a:lnTo>
                                  <a:pt x="57" y="61"/>
                                </a:lnTo>
                                <a:lnTo>
                                  <a:pt x="54" y="67"/>
                                </a:lnTo>
                                <a:lnTo>
                                  <a:pt x="49" y="70"/>
                                </a:lnTo>
                                <a:lnTo>
                                  <a:pt x="78" y="102"/>
                                </a:lnTo>
                                <a:lnTo>
                                  <a:pt x="94" y="70"/>
                                </a:lnTo>
                                <a:lnTo>
                                  <a:pt x="109" y="70"/>
                                </a:lnTo>
                                <a:lnTo>
                                  <a:pt x="86" y="1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8" name="Freeform 415"/>
                        <wps:cNvSpPr>
                          <a:spLocks noEditPoints="1"/>
                        </wps:cNvSpPr>
                        <wps:spPr bwMode="auto">
                          <a:xfrm>
                            <a:off x="10057" y="803"/>
                            <a:ext cx="71" cy="97"/>
                          </a:xfrm>
                          <a:custGeom>
                            <a:avLst/>
                            <a:gdLst>
                              <a:gd name="T0" fmla="*/ 45 w 71"/>
                              <a:gd name="T1" fmla="*/ 50 h 97"/>
                              <a:gd name="T2" fmla="*/ 34 w 71"/>
                              <a:gd name="T3" fmla="*/ 50 h 97"/>
                              <a:gd name="T4" fmla="*/ 21 w 71"/>
                              <a:gd name="T5" fmla="*/ 56 h 97"/>
                              <a:gd name="T6" fmla="*/ 13 w 71"/>
                              <a:gd name="T7" fmla="*/ 62 h 97"/>
                              <a:gd name="T8" fmla="*/ 13 w 71"/>
                              <a:gd name="T9" fmla="*/ 73 h 97"/>
                              <a:gd name="T10" fmla="*/ 16 w 71"/>
                              <a:gd name="T11" fmla="*/ 79 h 97"/>
                              <a:gd name="T12" fmla="*/ 21 w 71"/>
                              <a:gd name="T13" fmla="*/ 85 h 97"/>
                              <a:gd name="T14" fmla="*/ 29 w 71"/>
                              <a:gd name="T15" fmla="*/ 85 h 97"/>
                              <a:gd name="T16" fmla="*/ 37 w 71"/>
                              <a:gd name="T17" fmla="*/ 85 h 97"/>
                              <a:gd name="T18" fmla="*/ 47 w 71"/>
                              <a:gd name="T19" fmla="*/ 82 h 97"/>
                              <a:gd name="T20" fmla="*/ 52 w 71"/>
                              <a:gd name="T21" fmla="*/ 73 h 97"/>
                              <a:gd name="T22" fmla="*/ 58 w 71"/>
                              <a:gd name="T23" fmla="*/ 62 h 97"/>
                              <a:gd name="T24" fmla="*/ 58 w 71"/>
                              <a:gd name="T25" fmla="*/ 50 h 97"/>
                              <a:gd name="T26" fmla="*/ 58 w 71"/>
                              <a:gd name="T27" fmla="*/ 38 h 97"/>
                              <a:gd name="T28" fmla="*/ 55 w 71"/>
                              <a:gd name="T29" fmla="*/ 27 h 97"/>
                              <a:gd name="T30" fmla="*/ 50 w 71"/>
                              <a:gd name="T31" fmla="*/ 15 h 97"/>
                              <a:gd name="T32" fmla="*/ 37 w 71"/>
                              <a:gd name="T33" fmla="*/ 12 h 97"/>
                              <a:gd name="T34" fmla="*/ 18 w 71"/>
                              <a:gd name="T35" fmla="*/ 18 h 97"/>
                              <a:gd name="T36" fmla="*/ 3 w 71"/>
                              <a:gd name="T37" fmla="*/ 15 h 97"/>
                              <a:gd name="T38" fmla="*/ 18 w 71"/>
                              <a:gd name="T39" fmla="*/ 3 h 97"/>
                              <a:gd name="T40" fmla="*/ 39 w 71"/>
                              <a:gd name="T41" fmla="*/ 0 h 97"/>
                              <a:gd name="T42" fmla="*/ 50 w 71"/>
                              <a:gd name="T43" fmla="*/ 3 h 97"/>
                              <a:gd name="T44" fmla="*/ 60 w 71"/>
                              <a:gd name="T45" fmla="*/ 9 h 97"/>
                              <a:gd name="T46" fmla="*/ 65 w 71"/>
                              <a:gd name="T47" fmla="*/ 18 h 97"/>
                              <a:gd name="T48" fmla="*/ 68 w 71"/>
                              <a:gd name="T49" fmla="*/ 33 h 97"/>
                              <a:gd name="T50" fmla="*/ 68 w 71"/>
                              <a:gd name="T51" fmla="*/ 79 h 97"/>
                              <a:gd name="T52" fmla="*/ 71 w 71"/>
                              <a:gd name="T53" fmla="*/ 91 h 97"/>
                              <a:gd name="T54" fmla="*/ 58 w 71"/>
                              <a:gd name="T55" fmla="*/ 97 h 97"/>
                              <a:gd name="T56" fmla="*/ 58 w 71"/>
                              <a:gd name="T57" fmla="*/ 88 h 97"/>
                              <a:gd name="T58" fmla="*/ 58 w 71"/>
                              <a:gd name="T59" fmla="*/ 79 h 97"/>
                              <a:gd name="T60" fmla="*/ 52 w 71"/>
                              <a:gd name="T61" fmla="*/ 88 h 97"/>
                              <a:gd name="T62" fmla="*/ 37 w 71"/>
                              <a:gd name="T63" fmla="*/ 97 h 97"/>
                              <a:gd name="T64" fmla="*/ 21 w 71"/>
                              <a:gd name="T65" fmla="*/ 97 h 97"/>
                              <a:gd name="T66" fmla="*/ 13 w 71"/>
                              <a:gd name="T67" fmla="*/ 94 h 97"/>
                              <a:gd name="T68" fmla="*/ 5 w 71"/>
                              <a:gd name="T69" fmla="*/ 88 h 97"/>
                              <a:gd name="T70" fmla="*/ 0 w 71"/>
                              <a:gd name="T71" fmla="*/ 76 h 97"/>
                              <a:gd name="T72" fmla="*/ 0 w 71"/>
                              <a:gd name="T73" fmla="*/ 62 h 97"/>
                              <a:gd name="T74" fmla="*/ 11 w 71"/>
                              <a:gd name="T75" fmla="*/ 47 h 97"/>
                              <a:gd name="T76" fmla="*/ 26 w 71"/>
                              <a:gd name="T77" fmla="*/ 41 h 97"/>
                              <a:gd name="T78" fmla="*/ 42 w 71"/>
                              <a:gd name="T79" fmla="*/ 38 h 97"/>
                              <a:gd name="T80" fmla="*/ 58 w 71"/>
                              <a:gd name="T81" fmla="*/ 38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71" h="97">
                                <a:moveTo>
                                  <a:pt x="50" y="50"/>
                                </a:moveTo>
                                <a:lnTo>
                                  <a:pt x="45" y="50"/>
                                </a:lnTo>
                                <a:lnTo>
                                  <a:pt x="39" y="50"/>
                                </a:lnTo>
                                <a:lnTo>
                                  <a:pt x="34" y="50"/>
                                </a:lnTo>
                                <a:lnTo>
                                  <a:pt x="26" y="53"/>
                                </a:lnTo>
                                <a:lnTo>
                                  <a:pt x="21" y="56"/>
                                </a:lnTo>
                                <a:lnTo>
                                  <a:pt x="16" y="59"/>
                                </a:lnTo>
                                <a:lnTo>
                                  <a:pt x="13" y="62"/>
                                </a:lnTo>
                                <a:lnTo>
                                  <a:pt x="13" y="71"/>
                                </a:lnTo>
                                <a:lnTo>
                                  <a:pt x="13" y="73"/>
                                </a:lnTo>
                                <a:lnTo>
                                  <a:pt x="13" y="76"/>
                                </a:lnTo>
                                <a:lnTo>
                                  <a:pt x="16" y="79"/>
                                </a:lnTo>
                                <a:lnTo>
                                  <a:pt x="18" y="82"/>
                                </a:lnTo>
                                <a:lnTo>
                                  <a:pt x="21" y="85"/>
                                </a:lnTo>
                                <a:lnTo>
                                  <a:pt x="24" y="85"/>
                                </a:lnTo>
                                <a:lnTo>
                                  <a:pt x="29" y="85"/>
                                </a:lnTo>
                                <a:lnTo>
                                  <a:pt x="31" y="85"/>
                                </a:lnTo>
                                <a:lnTo>
                                  <a:pt x="37" y="85"/>
                                </a:lnTo>
                                <a:lnTo>
                                  <a:pt x="42" y="85"/>
                                </a:lnTo>
                                <a:lnTo>
                                  <a:pt x="47" y="82"/>
                                </a:lnTo>
                                <a:lnTo>
                                  <a:pt x="50" y="76"/>
                                </a:lnTo>
                                <a:lnTo>
                                  <a:pt x="52" y="73"/>
                                </a:lnTo>
                                <a:lnTo>
                                  <a:pt x="55" y="68"/>
                                </a:lnTo>
                                <a:lnTo>
                                  <a:pt x="58" y="62"/>
                                </a:lnTo>
                                <a:lnTo>
                                  <a:pt x="58" y="56"/>
                                </a:lnTo>
                                <a:lnTo>
                                  <a:pt x="58" y="50"/>
                                </a:lnTo>
                                <a:lnTo>
                                  <a:pt x="50" y="50"/>
                                </a:lnTo>
                                <a:close/>
                                <a:moveTo>
                                  <a:pt x="58" y="38"/>
                                </a:moveTo>
                                <a:lnTo>
                                  <a:pt x="58" y="35"/>
                                </a:lnTo>
                                <a:lnTo>
                                  <a:pt x="55" y="27"/>
                                </a:lnTo>
                                <a:lnTo>
                                  <a:pt x="52" y="21"/>
                                </a:lnTo>
                                <a:lnTo>
                                  <a:pt x="50" y="15"/>
                                </a:lnTo>
                                <a:lnTo>
                                  <a:pt x="42" y="12"/>
                                </a:lnTo>
                                <a:lnTo>
                                  <a:pt x="37" y="12"/>
                                </a:lnTo>
                                <a:lnTo>
                                  <a:pt x="26" y="12"/>
                                </a:lnTo>
                                <a:lnTo>
                                  <a:pt x="18" y="18"/>
                                </a:lnTo>
                                <a:lnTo>
                                  <a:pt x="11" y="24"/>
                                </a:lnTo>
                                <a:lnTo>
                                  <a:pt x="3" y="15"/>
                                </a:lnTo>
                                <a:lnTo>
                                  <a:pt x="11" y="9"/>
                                </a:lnTo>
                                <a:lnTo>
                                  <a:pt x="18" y="3"/>
                                </a:lnTo>
                                <a:lnTo>
                                  <a:pt x="26" y="0"/>
                                </a:lnTo>
                                <a:lnTo>
                                  <a:pt x="39" y="0"/>
                                </a:lnTo>
                                <a:lnTo>
                                  <a:pt x="45" y="0"/>
                                </a:lnTo>
                                <a:lnTo>
                                  <a:pt x="50" y="3"/>
                                </a:lnTo>
                                <a:lnTo>
                                  <a:pt x="55" y="6"/>
                                </a:lnTo>
                                <a:lnTo>
                                  <a:pt x="60" y="9"/>
                                </a:lnTo>
                                <a:lnTo>
                                  <a:pt x="63" y="12"/>
                                </a:lnTo>
                                <a:lnTo>
                                  <a:pt x="65" y="18"/>
                                </a:lnTo>
                                <a:lnTo>
                                  <a:pt x="68" y="27"/>
                                </a:lnTo>
                                <a:lnTo>
                                  <a:pt x="68" y="33"/>
                                </a:lnTo>
                                <a:lnTo>
                                  <a:pt x="68" y="73"/>
                                </a:lnTo>
                                <a:lnTo>
                                  <a:pt x="68" y="79"/>
                                </a:lnTo>
                                <a:lnTo>
                                  <a:pt x="68" y="85"/>
                                </a:lnTo>
                                <a:lnTo>
                                  <a:pt x="71" y="91"/>
                                </a:lnTo>
                                <a:lnTo>
                                  <a:pt x="71" y="97"/>
                                </a:lnTo>
                                <a:lnTo>
                                  <a:pt x="58" y="97"/>
                                </a:lnTo>
                                <a:lnTo>
                                  <a:pt x="58" y="91"/>
                                </a:lnTo>
                                <a:lnTo>
                                  <a:pt x="58" y="88"/>
                                </a:lnTo>
                                <a:lnTo>
                                  <a:pt x="58" y="85"/>
                                </a:lnTo>
                                <a:lnTo>
                                  <a:pt x="58" y="79"/>
                                </a:lnTo>
                                <a:lnTo>
                                  <a:pt x="58" y="79"/>
                                </a:lnTo>
                                <a:lnTo>
                                  <a:pt x="52" y="88"/>
                                </a:lnTo>
                                <a:lnTo>
                                  <a:pt x="45" y="94"/>
                                </a:lnTo>
                                <a:lnTo>
                                  <a:pt x="37" y="97"/>
                                </a:lnTo>
                                <a:lnTo>
                                  <a:pt x="29" y="97"/>
                                </a:lnTo>
                                <a:lnTo>
                                  <a:pt x="21" y="97"/>
                                </a:lnTo>
                                <a:lnTo>
                                  <a:pt x="18" y="97"/>
                                </a:lnTo>
                                <a:lnTo>
                                  <a:pt x="13" y="94"/>
                                </a:lnTo>
                                <a:lnTo>
                                  <a:pt x="8" y="91"/>
                                </a:lnTo>
                                <a:lnTo>
                                  <a:pt x="5" y="88"/>
                                </a:lnTo>
                                <a:lnTo>
                                  <a:pt x="3" y="82"/>
                                </a:lnTo>
                                <a:lnTo>
                                  <a:pt x="0" y="76"/>
                                </a:lnTo>
                                <a:lnTo>
                                  <a:pt x="0" y="71"/>
                                </a:lnTo>
                                <a:lnTo>
                                  <a:pt x="0" y="62"/>
                                </a:lnTo>
                                <a:lnTo>
                                  <a:pt x="5" y="53"/>
                                </a:lnTo>
                                <a:lnTo>
                                  <a:pt x="11" y="47"/>
                                </a:lnTo>
                                <a:lnTo>
                                  <a:pt x="18" y="44"/>
                                </a:lnTo>
                                <a:lnTo>
                                  <a:pt x="26" y="41"/>
                                </a:lnTo>
                                <a:lnTo>
                                  <a:pt x="34" y="38"/>
                                </a:lnTo>
                                <a:lnTo>
                                  <a:pt x="42" y="38"/>
                                </a:lnTo>
                                <a:lnTo>
                                  <a:pt x="50" y="38"/>
                                </a:lnTo>
                                <a:lnTo>
                                  <a:pt x="58" y="3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9" name="Freeform 416"/>
                        <wps:cNvSpPr>
                          <a:spLocks/>
                        </wps:cNvSpPr>
                        <wps:spPr bwMode="auto">
                          <a:xfrm>
                            <a:off x="10141" y="803"/>
                            <a:ext cx="47" cy="97"/>
                          </a:xfrm>
                          <a:custGeom>
                            <a:avLst/>
                            <a:gdLst>
                              <a:gd name="T0" fmla="*/ 0 w 47"/>
                              <a:gd name="T1" fmla="*/ 33 h 97"/>
                              <a:gd name="T2" fmla="*/ 0 w 47"/>
                              <a:gd name="T3" fmla="*/ 27 h 97"/>
                              <a:gd name="T4" fmla="*/ 0 w 47"/>
                              <a:gd name="T5" fmla="*/ 18 h 97"/>
                              <a:gd name="T6" fmla="*/ 0 w 47"/>
                              <a:gd name="T7" fmla="*/ 12 h 97"/>
                              <a:gd name="T8" fmla="*/ 0 w 47"/>
                              <a:gd name="T9" fmla="*/ 3 h 97"/>
                              <a:gd name="T10" fmla="*/ 10 w 47"/>
                              <a:gd name="T11" fmla="*/ 3 h 97"/>
                              <a:gd name="T12" fmla="*/ 10 w 47"/>
                              <a:gd name="T13" fmla="*/ 21 h 97"/>
                              <a:gd name="T14" fmla="*/ 10 w 47"/>
                              <a:gd name="T15" fmla="*/ 21 h 97"/>
                              <a:gd name="T16" fmla="*/ 13 w 47"/>
                              <a:gd name="T17" fmla="*/ 15 h 97"/>
                              <a:gd name="T18" fmla="*/ 15 w 47"/>
                              <a:gd name="T19" fmla="*/ 12 h 97"/>
                              <a:gd name="T20" fmla="*/ 18 w 47"/>
                              <a:gd name="T21" fmla="*/ 9 h 97"/>
                              <a:gd name="T22" fmla="*/ 21 w 47"/>
                              <a:gd name="T23" fmla="*/ 6 h 97"/>
                              <a:gd name="T24" fmla="*/ 23 w 47"/>
                              <a:gd name="T25" fmla="*/ 3 h 97"/>
                              <a:gd name="T26" fmla="*/ 28 w 47"/>
                              <a:gd name="T27" fmla="*/ 3 h 97"/>
                              <a:gd name="T28" fmla="*/ 34 w 47"/>
                              <a:gd name="T29" fmla="*/ 0 h 97"/>
                              <a:gd name="T30" fmla="*/ 39 w 47"/>
                              <a:gd name="T31" fmla="*/ 0 h 97"/>
                              <a:gd name="T32" fmla="*/ 41 w 47"/>
                              <a:gd name="T33" fmla="*/ 0 h 97"/>
                              <a:gd name="T34" fmla="*/ 47 w 47"/>
                              <a:gd name="T35" fmla="*/ 0 h 97"/>
                              <a:gd name="T36" fmla="*/ 44 w 47"/>
                              <a:gd name="T37" fmla="*/ 15 h 97"/>
                              <a:gd name="T38" fmla="*/ 41 w 47"/>
                              <a:gd name="T39" fmla="*/ 15 h 97"/>
                              <a:gd name="T40" fmla="*/ 36 w 47"/>
                              <a:gd name="T41" fmla="*/ 12 h 97"/>
                              <a:gd name="T42" fmla="*/ 31 w 47"/>
                              <a:gd name="T43" fmla="*/ 15 h 97"/>
                              <a:gd name="T44" fmla="*/ 26 w 47"/>
                              <a:gd name="T45" fmla="*/ 15 h 97"/>
                              <a:gd name="T46" fmla="*/ 21 w 47"/>
                              <a:gd name="T47" fmla="*/ 21 h 97"/>
                              <a:gd name="T48" fmla="*/ 18 w 47"/>
                              <a:gd name="T49" fmla="*/ 24 h 97"/>
                              <a:gd name="T50" fmla="*/ 15 w 47"/>
                              <a:gd name="T51" fmla="*/ 30 h 97"/>
                              <a:gd name="T52" fmla="*/ 13 w 47"/>
                              <a:gd name="T53" fmla="*/ 33 h 97"/>
                              <a:gd name="T54" fmla="*/ 13 w 47"/>
                              <a:gd name="T55" fmla="*/ 38 h 97"/>
                              <a:gd name="T56" fmla="*/ 13 w 47"/>
                              <a:gd name="T57" fmla="*/ 44 h 97"/>
                              <a:gd name="T58" fmla="*/ 13 w 47"/>
                              <a:gd name="T59" fmla="*/ 97 h 97"/>
                              <a:gd name="T60" fmla="*/ 0 w 47"/>
                              <a:gd name="T61" fmla="*/ 97 h 97"/>
                              <a:gd name="T62" fmla="*/ 0 w 47"/>
                              <a:gd name="T63" fmla="*/ 3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7" h="97">
                                <a:moveTo>
                                  <a:pt x="0" y="33"/>
                                </a:moveTo>
                                <a:lnTo>
                                  <a:pt x="0" y="27"/>
                                </a:lnTo>
                                <a:lnTo>
                                  <a:pt x="0" y="18"/>
                                </a:lnTo>
                                <a:lnTo>
                                  <a:pt x="0" y="12"/>
                                </a:lnTo>
                                <a:lnTo>
                                  <a:pt x="0" y="3"/>
                                </a:lnTo>
                                <a:lnTo>
                                  <a:pt x="10" y="3"/>
                                </a:lnTo>
                                <a:lnTo>
                                  <a:pt x="10" y="21"/>
                                </a:lnTo>
                                <a:lnTo>
                                  <a:pt x="10" y="21"/>
                                </a:lnTo>
                                <a:lnTo>
                                  <a:pt x="13" y="15"/>
                                </a:lnTo>
                                <a:lnTo>
                                  <a:pt x="15" y="12"/>
                                </a:lnTo>
                                <a:lnTo>
                                  <a:pt x="18" y="9"/>
                                </a:lnTo>
                                <a:lnTo>
                                  <a:pt x="21" y="6"/>
                                </a:lnTo>
                                <a:lnTo>
                                  <a:pt x="23" y="3"/>
                                </a:lnTo>
                                <a:lnTo>
                                  <a:pt x="28" y="3"/>
                                </a:lnTo>
                                <a:lnTo>
                                  <a:pt x="34" y="0"/>
                                </a:lnTo>
                                <a:lnTo>
                                  <a:pt x="39" y="0"/>
                                </a:lnTo>
                                <a:lnTo>
                                  <a:pt x="41" y="0"/>
                                </a:lnTo>
                                <a:lnTo>
                                  <a:pt x="47" y="0"/>
                                </a:lnTo>
                                <a:lnTo>
                                  <a:pt x="44" y="15"/>
                                </a:lnTo>
                                <a:lnTo>
                                  <a:pt x="41" y="15"/>
                                </a:lnTo>
                                <a:lnTo>
                                  <a:pt x="36" y="12"/>
                                </a:lnTo>
                                <a:lnTo>
                                  <a:pt x="31" y="15"/>
                                </a:lnTo>
                                <a:lnTo>
                                  <a:pt x="26" y="15"/>
                                </a:lnTo>
                                <a:lnTo>
                                  <a:pt x="21" y="21"/>
                                </a:lnTo>
                                <a:lnTo>
                                  <a:pt x="18" y="24"/>
                                </a:lnTo>
                                <a:lnTo>
                                  <a:pt x="15" y="30"/>
                                </a:lnTo>
                                <a:lnTo>
                                  <a:pt x="13" y="33"/>
                                </a:lnTo>
                                <a:lnTo>
                                  <a:pt x="13" y="38"/>
                                </a:lnTo>
                                <a:lnTo>
                                  <a:pt x="13" y="44"/>
                                </a:lnTo>
                                <a:lnTo>
                                  <a:pt x="13" y="97"/>
                                </a:lnTo>
                                <a:lnTo>
                                  <a:pt x="0" y="97"/>
                                </a:lnTo>
                                <a:lnTo>
                                  <a:pt x="0" y="3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2" name="Freeform 417"/>
                        <wps:cNvSpPr>
                          <a:spLocks/>
                        </wps:cNvSpPr>
                        <wps:spPr bwMode="auto">
                          <a:xfrm>
                            <a:off x="10188" y="780"/>
                            <a:ext cx="54" cy="120"/>
                          </a:xfrm>
                          <a:custGeom>
                            <a:avLst/>
                            <a:gdLst>
                              <a:gd name="T0" fmla="*/ 54 w 54"/>
                              <a:gd name="T1" fmla="*/ 38 h 120"/>
                              <a:gd name="T2" fmla="*/ 28 w 54"/>
                              <a:gd name="T3" fmla="*/ 38 h 120"/>
                              <a:gd name="T4" fmla="*/ 28 w 54"/>
                              <a:gd name="T5" fmla="*/ 94 h 120"/>
                              <a:gd name="T6" fmla="*/ 31 w 54"/>
                              <a:gd name="T7" fmla="*/ 96 h 120"/>
                              <a:gd name="T8" fmla="*/ 31 w 54"/>
                              <a:gd name="T9" fmla="*/ 102 h 120"/>
                              <a:gd name="T10" fmla="*/ 31 w 54"/>
                              <a:gd name="T11" fmla="*/ 105 h 120"/>
                              <a:gd name="T12" fmla="*/ 34 w 54"/>
                              <a:gd name="T13" fmla="*/ 105 h 120"/>
                              <a:gd name="T14" fmla="*/ 34 w 54"/>
                              <a:gd name="T15" fmla="*/ 108 h 120"/>
                              <a:gd name="T16" fmla="*/ 36 w 54"/>
                              <a:gd name="T17" fmla="*/ 108 h 120"/>
                              <a:gd name="T18" fmla="*/ 39 w 54"/>
                              <a:gd name="T19" fmla="*/ 108 h 120"/>
                              <a:gd name="T20" fmla="*/ 41 w 54"/>
                              <a:gd name="T21" fmla="*/ 108 h 120"/>
                              <a:gd name="T22" fmla="*/ 44 w 54"/>
                              <a:gd name="T23" fmla="*/ 108 h 120"/>
                              <a:gd name="T24" fmla="*/ 47 w 54"/>
                              <a:gd name="T25" fmla="*/ 108 h 120"/>
                              <a:gd name="T26" fmla="*/ 52 w 54"/>
                              <a:gd name="T27" fmla="*/ 108 h 120"/>
                              <a:gd name="T28" fmla="*/ 54 w 54"/>
                              <a:gd name="T29" fmla="*/ 105 h 120"/>
                              <a:gd name="T30" fmla="*/ 54 w 54"/>
                              <a:gd name="T31" fmla="*/ 117 h 120"/>
                              <a:gd name="T32" fmla="*/ 47 w 54"/>
                              <a:gd name="T33" fmla="*/ 120 h 120"/>
                              <a:gd name="T34" fmla="*/ 39 w 54"/>
                              <a:gd name="T35" fmla="*/ 120 h 120"/>
                              <a:gd name="T36" fmla="*/ 34 w 54"/>
                              <a:gd name="T37" fmla="*/ 120 h 120"/>
                              <a:gd name="T38" fmla="*/ 31 w 54"/>
                              <a:gd name="T39" fmla="*/ 120 h 120"/>
                              <a:gd name="T40" fmla="*/ 28 w 54"/>
                              <a:gd name="T41" fmla="*/ 120 h 120"/>
                              <a:gd name="T42" fmla="*/ 26 w 54"/>
                              <a:gd name="T43" fmla="*/ 117 h 120"/>
                              <a:gd name="T44" fmla="*/ 23 w 54"/>
                              <a:gd name="T45" fmla="*/ 114 h 120"/>
                              <a:gd name="T46" fmla="*/ 21 w 54"/>
                              <a:gd name="T47" fmla="*/ 108 h 120"/>
                              <a:gd name="T48" fmla="*/ 18 w 54"/>
                              <a:gd name="T49" fmla="*/ 102 h 120"/>
                              <a:gd name="T50" fmla="*/ 18 w 54"/>
                              <a:gd name="T51" fmla="*/ 96 h 120"/>
                              <a:gd name="T52" fmla="*/ 18 w 54"/>
                              <a:gd name="T53" fmla="*/ 38 h 120"/>
                              <a:gd name="T54" fmla="*/ 0 w 54"/>
                              <a:gd name="T55" fmla="*/ 38 h 120"/>
                              <a:gd name="T56" fmla="*/ 0 w 54"/>
                              <a:gd name="T57" fmla="*/ 26 h 120"/>
                              <a:gd name="T58" fmla="*/ 18 w 54"/>
                              <a:gd name="T59" fmla="*/ 26 h 120"/>
                              <a:gd name="T60" fmla="*/ 18 w 54"/>
                              <a:gd name="T61" fmla="*/ 0 h 120"/>
                              <a:gd name="T62" fmla="*/ 28 w 54"/>
                              <a:gd name="T63" fmla="*/ 0 h 120"/>
                              <a:gd name="T64" fmla="*/ 28 w 54"/>
                              <a:gd name="T65" fmla="*/ 26 h 120"/>
                              <a:gd name="T66" fmla="*/ 54 w 54"/>
                              <a:gd name="T67" fmla="*/ 26 h 120"/>
                              <a:gd name="T68" fmla="*/ 54 w 54"/>
                              <a:gd name="T69" fmla="*/ 38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 h="120">
                                <a:moveTo>
                                  <a:pt x="54" y="38"/>
                                </a:moveTo>
                                <a:lnTo>
                                  <a:pt x="28" y="38"/>
                                </a:lnTo>
                                <a:lnTo>
                                  <a:pt x="28" y="94"/>
                                </a:lnTo>
                                <a:lnTo>
                                  <a:pt x="31" y="96"/>
                                </a:lnTo>
                                <a:lnTo>
                                  <a:pt x="31" y="102"/>
                                </a:lnTo>
                                <a:lnTo>
                                  <a:pt x="31" y="105"/>
                                </a:lnTo>
                                <a:lnTo>
                                  <a:pt x="34" y="105"/>
                                </a:lnTo>
                                <a:lnTo>
                                  <a:pt x="34" y="108"/>
                                </a:lnTo>
                                <a:lnTo>
                                  <a:pt x="36" y="108"/>
                                </a:lnTo>
                                <a:lnTo>
                                  <a:pt x="39" y="108"/>
                                </a:lnTo>
                                <a:lnTo>
                                  <a:pt x="41" y="108"/>
                                </a:lnTo>
                                <a:lnTo>
                                  <a:pt x="44" y="108"/>
                                </a:lnTo>
                                <a:lnTo>
                                  <a:pt x="47" y="108"/>
                                </a:lnTo>
                                <a:lnTo>
                                  <a:pt x="52" y="108"/>
                                </a:lnTo>
                                <a:lnTo>
                                  <a:pt x="54" y="105"/>
                                </a:lnTo>
                                <a:lnTo>
                                  <a:pt x="54" y="117"/>
                                </a:lnTo>
                                <a:lnTo>
                                  <a:pt x="47" y="120"/>
                                </a:lnTo>
                                <a:lnTo>
                                  <a:pt x="39" y="120"/>
                                </a:lnTo>
                                <a:lnTo>
                                  <a:pt x="34" y="120"/>
                                </a:lnTo>
                                <a:lnTo>
                                  <a:pt x="31" y="120"/>
                                </a:lnTo>
                                <a:lnTo>
                                  <a:pt x="28" y="120"/>
                                </a:lnTo>
                                <a:lnTo>
                                  <a:pt x="26" y="117"/>
                                </a:lnTo>
                                <a:lnTo>
                                  <a:pt x="23" y="114"/>
                                </a:lnTo>
                                <a:lnTo>
                                  <a:pt x="21" y="108"/>
                                </a:lnTo>
                                <a:lnTo>
                                  <a:pt x="18" y="102"/>
                                </a:lnTo>
                                <a:lnTo>
                                  <a:pt x="18" y="96"/>
                                </a:lnTo>
                                <a:lnTo>
                                  <a:pt x="18" y="38"/>
                                </a:lnTo>
                                <a:lnTo>
                                  <a:pt x="0" y="38"/>
                                </a:lnTo>
                                <a:lnTo>
                                  <a:pt x="0" y="26"/>
                                </a:lnTo>
                                <a:lnTo>
                                  <a:pt x="18" y="26"/>
                                </a:lnTo>
                                <a:lnTo>
                                  <a:pt x="18" y="0"/>
                                </a:lnTo>
                                <a:lnTo>
                                  <a:pt x="28" y="0"/>
                                </a:lnTo>
                                <a:lnTo>
                                  <a:pt x="28" y="26"/>
                                </a:lnTo>
                                <a:lnTo>
                                  <a:pt x="54" y="26"/>
                                </a:lnTo>
                                <a:lnTo>
                                  <a:pt x="54" y="3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3" name="Freeform 418"/>
                        <wps:cNvSpPr>
                          <a:spLocks/>
                        </wps:cNvSpPr>
                        <wps:spPr bwMode="auto">
                          <a:xfrm>
                            <a:off x="10256" y="803"/>
                            <a:ext cx="73" cy="97"/>
                          </a:xfrm>
                          <a:custGeom>
                            <a:avLst/>
                            <a:gdLst>
                              <a:gd name="T0" fmla="*/ 13 w 73"/>
                              <a:gd name="T1" fmla="*/ 3 h 97"/>
                              <a:gd name="T2" fmla="*/ 13 w 73"/>
                              <a:gd name="T3" fmla="*/ 6 h 97"/>
                              <a:gd name="T4" fmla="*/ 13 w 73"/>
                              <a:gd name="T5" fmla="*/ 9 h 97"/>
                              <a:gd name="T6" fmla="*/ 13 w 73"/>
                              <a:gd name="T7" fmla="*/ 15 h 97"/>
                              <a:gd name="T8" fmla="*/ 13 w 73"/>
                              <a:gd name="T9" fmla="*/ 18 h 97"/>
                              <a:gd name="T10" fmla="*/ 13 w 73"/>
                              <a:gd name="T11" fmla="*/ 18 h 97"/>
                              <a:gd name="T12" fmla="*/ 15 w 73"/>
                              <a:gd name="T13" fmla="*/ 15 h 97"/>
                              <a:gd name="T14" fmla="*/ 18 w 73"/>
                              <a:gd name="T15" fmla="*/ 12 h 97"/>
                              <a:gd name="T16" fmla="*/ 20 w 73"/>
                              <a:gd name="T17" fmla="*/ 9 h 97"/>
                              <a:gd name="T18" fmla="*/ 26 w 73"/>
                              <a:gd name="T19" fmla="*/ 6 h 97"/>
                              <a:gd name="T20" fmla="*/ 28 w 73"/>
                              <a:gd name="T21" fmla="*/ 3 h 97"/>
                              <a:gd name="T22" fmla="*/ 33 w 73"/>
                              <a:gd name="T23" fmla="*/ 0 h 97"/>
                              <a:gd name="T24" fmla="*/ 36 w 73"/>
                              <a:gd name="T25" fmla="*/ 0 h 97"/>
                              <a:gd name="T26" fmla="*/ 41 w 73"/>
                              <a:gd name="T27" fmla="*/ 0 h 97"/>
                              <a:gd name="T28" fmla="*/ 52 w 73"/>
                              <a:gd name="T29" fmla="*/ 0 h 97"/>
                              <a:gd name="T30" fmla="*/ 60 w 73"/>
                              <a:gd name="T31" fmla="*/ 3 h 97"/>
                              <a:gd name="T32" fmla="*/ 65 w 73"/>
                              <a:gd name="T33" fmla="*/ 9 h 97"/>
                              <a:gd name="T34" fmla="*/ 70 w 73"/>
                              <a:gd name="T35" fmla="*/ 18 h 97"/>
                              <a:gd name="T36" fmla="*/ 73 w 73"/>
                              <a:gd name="T37" fmla="*/ 27 h 97"/>
                              <a:gd name="T38" fmla="*/ 73 w 73"/>
                              <a:gd name="T39" fmla="*/ 35 h 97"/>
                              <a:gd name="T40" fmla="*/ 73 w 73"/>
                              <a:gd name="T41" fmla="*/ 97 h 97"/>
                              <a:gd name="T42" fmla="*/ 60 w 73"/>
                              <a:gd name="T43" fmla="*/ 97 h 97"/>
                              <a:gd name="T44" fmla="*/ 60 w 73"/>
                              <a:gd name="T45" fmla="*/ 44 h 97"/>
                              <a:gd name="T46" fmla="*/ 60 w 73"/>
                              <a:gd name="T47" fmla="*/ 35 h 97"/>
                              <a:gd name="T48" fmla="*/ 60 w 73"/>
                              <a:gd name="T49" fmla="*/ 27 h 97"/>
                              <a:gd name="T50" fmla="*/ 57 w 73"/>
                              <a:gd name="T51" fmla="*/ 21 h 97"/>
                              <a:gd name="T52" fmla="*/ 52 w 73"/>
                              <a:gd name="T53" fmla="*/ 15 h 97"/>
                              <a:gd name="T54" fmla="*/ 47 w 73"/>
                              <a:gd name="T55" fmla="*/ 12 h 97"/>
                              <a:gd name="T56" fmla="*/ 39 w 73"/>
                              <a:gd name="T57" fmla="*/ 12 h 97"/>
                              <a:gd name="T58" fmla="*/ 36 w 73"/>
                              <a:gd name="T59" fmla="*/ 12 h 97"/>
                              <a:gd name="T60" fmla="*/ 33 w 73"/>
                              <a:gd name="T61" fmla="*/ 12 h 97"/>
                              <a:gd name="T62" fmla="*/ 28 w 73"/>
                              <a:gd name="T63" fmla="*/ 15 h 97"/>
                              <a:gd name="T64" fmla="*/ 26 w 73"/>
                              <a:gd name="T65" fmla="*/ 18 h 97"/>
                              <a:gd name="T66" fmla="*/ 20 w 73"/>
                              <a:gd name="T67" fmla="*/ 21 h 97"/>
                              <a:gd name="T68" fmla="*/ 18 w 73"/>
                              <a:gd name="T69" fmla="*/ 30 h 97"/>
                              <a:gd name="T70" fmla="*/ 15 w 73"/>
                              <a:gd name="T71" fmla="*/ 35 h 97"/>
                              <a:gd name="T72" fmla="*/ 13 w 73"/>
                              <a:gd name="T73" fmla="*/ 47 h 97"/>
                              <a:gd name="T74" fmla="*/ 13 w 73"/>
                              <a:gd name="T75" fmla="*/ 97 h 97"/>
                              <a:gd name="T76" fmla="*/ 2 w 73"/>
                              <a:gd name="T77" fmla="*/ 97 h 97"/>
                              <a:gd name="T78" fmla="*/ 2 w 73"/>
                              <a:gd name="T79" fmla="*/ 24 h 97"/>
                              <a:gd name="T80" fmla="*/ 2 w 73"/>
                              <a:gd name="T81" fmla="*/ 18 h 97"/>
                              <a:gd name="T82" fmla="*/ 2 w 73"/>
                              <a:gd name="T83" fmla="*/ 15 h 97"/>
                              <a:gd name="T84" fmla="*/ 2 w 73"/>
                              <a:gd name="T85" fmla="*/ 9 h 97"/>
                              <a:gd name="T86" fmla="*/ 0 w 73"/>
                              <a:gd name="T87" fmla="*/ 3 h 97"/>
                              <a:gd name="T88" fmla="*/ 13 w 73"/>
                              <a:gd name="T89" fmla="*/ 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3" h="97">
                                <a:moveTo>
                                  <a:pt x="13" y="3"/>
                                </a:moveTo>
                                <a:lnTo>
                                  <a:pt x="13" y="6"/>
                                </a:lnTo>
                                <a:lnTo>
                                  <a:pt x="13" y="9"/>
                                </a:lnTo>
                                <a:lnTo>
                                  <a:pt x="13" y="15"/>
                                </a:lnTo>
                                <a:lnTo>
                                  <a:pt x="13" y="18"/>
                                </a:lnTo>
                                <a:lnTo>
                                  <a:pt x="13" y="18"/>
                                </a:lnTo>
                                <a:lnTo>
                                  <a:pt x="15" y="15"/>
                                </a:lnTo>
                                <a:lnTo>
                                  <a:pt x="18" y="12"/>
                                </a:lnTo>
                                <a:lnTo>
                                  <a:pt x="20" y="9"/>
                                </a:lnTo>
                                <a:lnTo>
                                  <a:pt x="26" y="6"/>
                                </a:lnTo>
                                <a:lnTo>
                                  <a:pt x="28" y="3"/>
                                </a:lnTo>
                                <a:lnTo>
                                  <a:pt x="33" y="0"/>
                                </a:lnTo>
                                <a:lnTo>
                                  <a:pt x="36" y="0"/>
                                </a:lnTo>
                                <a:lnTo>
                                  <a:pt x="41" y="0"/>
                                </a:lnTo>
                                <a:lnTo>
                                  <a:pt x="52" y="0"/>
                                </a:lnTo>
                                <a:lnTo>
                                  <a:pt x="60" y="3"/>
                                </a:lnTo>
                                <a:lnTo>
                                  <a:pt x="65" y="9"/>
                                </a:lnTo>
                                <a:lnTo>
                                  <a:pt x="70" y="18"/>
                                </a:lnTo>
                                <a:lnTo>
                                  <a:pt x="73" y="27"/>
                                </a:lnTo>
                                <a:lnTo>
                                  <a:pt x="73" y="35"/>
                                </a:lnTo>
                                <a:lnTo>
                                  <a:pt x="73" y="97"/>
                                </a:lnTo>
                                <a:lnTo>
                                  <a:pt x="60" y="97"/>
                                </a:lnTo>
                                <a:lnTo>
                                  <a:pt x="60" y="44"/>
                                </a:lnTo>
                                <a:lnTo>
                                  <a:pt x="60" y="35"/>
                                </a:lnTo>
                                <a:lnTo>
                                  <a:pt x="60" y="27"/>
                                </a:lnTo>
                                <a:lnTo>
                                  <a:pt x="57" y="21"/>
                                </a:lnTo>
                                <a:lnTo>
                                  <a:pt x="52" y="15"/>
                                </a:lnTo>
                                <a:lnTo>
                                  <a:pt x="47" y="12"/>
                                </a:lnTo>
                                <a:lnTo>
                                  <a:pt x="39" y="12"/>
                                </a:lnTo>
                                <a:lnTo>
                                  <a:pt x="36" y="12"/>
                                </a:lnTo>
                                <a:lnTo>
                                  <a:pt x="33" y="12"/>
                                </a:lnTo>
                                <a:lnTo>
                                  <a:pt x="28" y="15"/>
                                </a:lnTo>
                                <a:lnTo>
                                  <a:pt x="26" y="18"/>
                                </a:lnTo>
                                <a:lnTo>
                                  <a:pt x="20" y="21"/>
                                </a:lnTo>
                                <a:lnTo>
                                  <a:pt x="18" y="30"/>
                                </a:lnTo>
                                <a:lnTo>
                                  <a:pt x="15" y="35"/>
                                </a:lnTo>
                                <a:lnTo>
                                  <a:pt x="13" y="47"/>
                                </a:lnTo>
                                <a:lnTo>
                                  <a:pt x="13" y="97"/>
                                </a:lnTo>
                                <a:lnTo>
                                  <a:pt x="2" y="97"/>
                                </a:lnTo>
                                <a:lnTo>
                                  <a:pt x="2" y="24"/>
                                </a:lnTo>
                                <a:lnTo>
                                  <a:pt x="2" y="18"/>
                                </a:lnTo>
                                <a:lnTo>
                                  <a:pt x="2" y="15"/>
                                </a:lnTo>
                                <a:lnTo>
                                  <a:pt x="2" y="9"/>
                                </a:lnTo>
                                <a:lnTo>
                                  <a:pt x="0" y="3"/>
                                </a:lnTo>
                                <a:lnTo>
                                  <a:pt x="13" y="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4" name="Freeform 419"/>
                        <wps:cNvSpPr>
                          <a:spLocks noEditPoints="1"/>
                        </wps:cNvSpPr>
                        <wps:spPr bwMode="auto">
                          <a:xfrm>
                            <a:off x="10352" y="803"/>
                            <a:ext cx="81" cy="97"/>
                          </a:xfrm>
                          <a:custGeom>
                            <a:avLst/>
                            <a:gdLst>
                              <a:gd name="T0" fmla="*/ 68 w 81"/>
                              <a:gd name="T1" fmla="*/ 41 h 97"/>
                              <a:gd name="T2" fmla="*/ 68 w 81"/>
                              <a:gd name="T3" fmla="*/ 33 h 97"/>
                              <a:gd name="T4" fmla="*/ 65 w 81"/>
                              <a:gd name="T5" fmla="*/ 27 h 97"/>
                              <a:gd name="T6" fmla="*/ 63 w 81"/>
                              <a:gd name="T7" fmla="*/ 21 h 97"/>
                              <a:gd name="T8" fmla="*/ 55 w 81"/>
                              <a:gd name="T9" fmla="*/ 15 h 97"/>
                              <a:gd name="T10" fmla="*/ 50 w 81"/>
                              <a:gd name="T11" fmla="*/ 12 h 97"/>
                              <a:gd name="T12" fmla="*/ 42 w 81"/>
                              <a:gd name="T13" fmla="*/ 12 h 97"/>
                              <a:gd name="T14" fmla="*/ 37 w 81"/>
                              <a:gd name="T15" fmla="*/ 12 h 97"/>
                              <a:gd name="T16" fmla="*/ 31 w 81"/>
                              <a:gd name="T17" fmla="*/ 15 h 97"/>
                              <a:gd name="T18" fmla="*/ 26 w 81"/>
                              <a:gd name="T19" fmla="*/ 18 h 97"/>
                              <a:gd name="T20" fmla="*/ 21 w 81"/>
                              <a:gd name="T21" fmla="*/ 21 h 97"/>
                              <a:gd name="T22" fmla="*/ 18 w 81"/>
                              <a:gd name="T23" fmla="*/ 27 h 97"/>
                              <a:gd name="T24" fmla="*/ 16 w 81"/>
                              <a:gd name="T25" fmla="*/ 30 h 97"/>
                              <a:gd name="T26" fmla="*/ 13 w 81"/>
                              <a:gd name="T27" fmla="*/ 35 h 97"/>
                              <a:gd name="T28" fmla="*/ 13 w 81"/>
                              <a:gd name="T29" fmla="*/ 41 h 97"/>
                              <a:gd name="T30" fmla="*/ 68 w 81"/>
                              <a:gd name="T31" fmla="*/ 41 h 97"/>
                              <a:gd name="T32" fmla="*/ 13 w 81"/>
                              <a:gd name="T33" fmla="*/ 53 h 97"/>
                              <a:gd name="T34" fmla="*/ 13 w 81"/>
                              <a:gd name="T35" fmla="*/ 59 h 97"/>
                              <a:gd name="T36" fmla="*/ 16 w 81"/>
                              <a:gd name="T37" fmla="*/ 65 h 97"/>
                              <a:gd name="T38" fmla="*/ 18 w 81"/>
                              <a:gd name="T39" fmla="*/ 71 h 97"/>
                              <a:gd name="T40" fmla="*/ 21 w 81"/>
                              <a:gd name="T41" fmla="*/ 76 h 97"/>
                              <a:gd name="T42" fmla="*/ 26 w 81"/>
                              <a:gd name="T43" fmla="*/ 79 h 97"/>
                              <a:gd name="T44" fmla="*/ 31 w 81"/>
                              <a:gd name="T45" fmla="*/ 82 h 97"/>
                              <a:gd name="T46" fmla="*/ 37 w 81"/>
                              <a:gd name="T47" fmla="*/ 85 h 97"/>
                              <a:gd name="T48" fmla="*/ 42 w 81"/>
                              <a:gd name="T49" fmla="*/ 85 h 97"/>
                              <a:gd name="T50" fmla="*/ 52 w 81"/>
                              <a:gd name="T51" fmla="*/ 85 h 97"/>
                              <a:gd name="T52" fmla="*/ 60 w 81"/>
                              <a:gd name="T53" fmla="*/ 82 h 97"/>
                              <a:gd name="T54" fmla="*/ 65 w 81"/>
                              <a:gd name="T55" fmla="*/ 76 h 97"/>
                              <a:gd name="T56" fmla="*/ 71 w 81"/>
                              <a:gd name="T57" fmla="*/ 71 h 97"/>
                              <a:gd name="T58" fmla="*/ 78 w 81"/>
                              <a:gd name="T59" fmla="*/ 79 h 97"/>
                              <a:gd name="T60" fmla="*/ 71 w 81"/>
                              <a:gd name="T61" fmla="*/ 88 h 97"/>
                              <a:gd name="T62" fmla="*/ 63 w 81"/>
                              <a:gd name="T63" fmla="*/ 94 h 97"/>
                              <a:gd name="T64" fmla="*/ 52 w 81"/>
                              <a:gd name="T65" fmla="*/ 97 h 97"/>
                              <a:gd name="T66" fmla="*/ 42 w 81"/>
                              <a:gd name="T67" fmla="*/ 97 h 97"/>
                              <a:gd name="T68" fmla="*/ 34 w 81"/>
                              <a:gd name="T69" fmla="*/ 97 h 97"/>
                              <a:gd name="T70" fmla="*/ 26 w 81"/>
                              <a:gd name="T71" fmla="*/ 94 h 97"/>
                              <a:gd name="T72" fmla="*/ 18 w 81"/>
                              <a:gd name="T73" fmla="*/ 91 h 97"/>
                              <a:gd name="T74" fmla="*/ 13 w 81"/>
                              <a:gd name="T75" fmla="*/ 85 h 97"/>
                              <a:gd name="T76" fmla="*/ 8 w 81"/>
                              <a:gd name="T77" fmla="*/ 76 h 97"/>
                              <a:gd name="T78" fmla="*/ 3 w 81"/>
                              <a:gd name="T79" fmla="*/ 68 h 97"/>
                              <a:gd name="T80" fmla="*/ 0 w 81"/>
                              <a:gd name="T81" fmla="*/ 59 h 97"/>
                              <a:gd name="T82" fmla="*/ 0 w 81"/>
                              <a:gd name="T83" fmla="*/ 50 h 97"/>
                              <a:gd name="T84" fmla="*/ 0 w 81"/>
                              <a:gd name="T85" fmla="*/ 38 h 97"/>
                              <a:gd name="T86" fmla="*/ 3 w 81"/>
                              <a:gd name="T87" fmla="*/ 30 h 97"/>
                              <a:gd name="T88" fmla="*/ 8 w 81"/>
                              <a:gd name="T89" fmla="*/ 21 h 97"/>
                              <a:gd name="T90" fmla="*/ 13 w 81"/>
                              <a:gd name="T91" fmla="*/ 15 h 97"/>
                              <a:gd name="T92" fmla="*/ 18 w 81"/>
                              <a:gd name="T93" fmla="*/ 9 h 97"/>
                              <a:gd name="T94" fmla="*/ 26 w 81"/>
                              <a:gd name="T95" fmla="*/ 3 h 97"/>
                              <a:gd name="T96" fmla="*/ 34 w 81"/>
                              <a:gd name="T97" fmla="*/ 0 h 97"/>
                              <a:gd name="T98" fmla="*/ 42 w 81"/>
                              <a:gd name="T99" fmla="*/ 0 h 97"/>
                              <a:gd name="T100" fmla="*/ 50 w 81"/>
                              <a:gd name="T101" fmla="*/ 0 h 97"/>
                              <a:gd name="T102" fmla="*/ 58 w 81"/>
                              <a:gd name="T103" fmla="*/ 3 h 97"/>
                              <a:gd name="T104" fmla="*/ 65 w 81"/>
                              <a:gd name="T105" fmla="*/ 9 h 97"/>
                              <a:gd name="T106" fmla="*/ 71 w 81"/>
                              <a:gd name="T107" fmla="*/ 15 h 97"/>
                              <a:gd name="T108" fmla="*/ 76 w 81"/>
                              <a:gd name="T109" fmla="*/ 21 h 97"/>
                              <a:gd name="T110" fmla="*/ 78 w 81"/>
                              <a:gd name="T111" fmla="*/ 30 h 97"/>
                              <a:gd name="T112" fmla="*/ 81 w 81"/>
                              <a:gd name="T113" fmla="*/ 38 h 97"/>
                              <a:gd name="T114" fmla="*/ 81 w 81"/>
                              <a:gd name="T115" fmla="*/ 47 h 97"/>
                              <a:gd name="T116" fmla="*/ 81 w 81"/>
                              <a:gd name="T117" fmla="*/ 53 h 97"/>
                              <a:gd name="T118" fmla="*/ 13 w 81"/>
                              <a:gd name="T119" fmla="*/ 5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81" h="97">
                                <a:moveTo>
                                  <a:pt x="68" y="41"/>
                                </a:moveTo>
                                <a:lnTo>
                                  <a:pt x="68" y="33"/>
                                </a:lnTo>
                                <a:lnTo>
                                  <a:pt x="65" y="27"/>
                                </a:lnTo>
                                <a:lnTo>
                                  <a:pt x="63" y="21"/>
                                </a:lnTo>
                                <a:lnTo>
                                  <a:pt x="55" y="15"/>
                                </a:lnTo>
                                <a:lnTo>
                                  <a:pt x="50" y="12"/>
                                </a:lnTo>
                                <a:lnTo>
                                  <a:pt x="42" y="12"/>
                                </a:lnTo>
                                <a:lnTo>
                                  <a:pt x="37" y="12"/>
                                </a:lnTo>
                                <a:lnTo>
                                  <a:pt x="31" y="15"/>
                                </a:lnTo>
                                <a:lnTo>
                                  <a:pt x="26" y="18"/>
                                </a:lnTo>
                                <a:lnTo>
                                  <a:pt x="21" y="21"/>
                                </a:lnTo>
                                <a:lnTo>
                                  <a:pt x="18" y="27"/>
                                </a:lnTo>
                                <a:lnTo>
                                  <a:pt x="16" y="30"/>
                                </a:lnTo>
                                <a:lnTo>
                                  <a:pt x="13" y="35"/>
                                </a:lnTo>
                                <a:lnTo>
                                  <a:pt x="13" y="41"/>
                                </a:lnTo>
                                <a:lnTo>
                                  <a:pt x="68" y="41"/>
                                </a:lnTo>
                                <a:close/>
                                <a:moveTo>
                                  <a:pt x="13" y="53"/>
                                </a:moveTo>
                                <a:lnTo>
                                  <a:pt x="13" y="59"/>
                                </a:lnTo>
                                <a:lnTo>
                                  <a:pt x="16" y="65"/>
                                </a:lnTo>
                                <a:lnTo>
                                  <a:pt x="18" y="71"/>
                                </a:lnTo>
                                <a:lnTo>
                                  <a:pt x="21" y="76"/>
                                </a:lnTo>
                                <a:lnTo>
                                  <a:pt x="26" y="79"/>
                                </a:lnTo>
                                <a:lnTo>
                                  <a:pt x="31" y="82"/>
                                </a:lnTo>
                                <a:lnTo>
                                  <a:pt x="37" y="85"/>
                                </a:lnTo>
                                <a:lnTo>
                                  <a:pt x="42" y="85"/>
                                </a:lnTo>
                                <a:lnTo>
                                  <a:pt x="52" y="85"/>
                                </a:lnTo>
                                <a:lnTo>
                                  <a:pt x="60" y="82"/>
                                </a:lnTo>
                                <a:lnTo>
                                  <a:pt x="65" y="76"/>
                                </a:lnTo>
                                <a:lnTo>
                                  <a:pt x="71" y="71"/>
                                </a:lnTo>
                                <a:lnTo>
                                  <a:pt x="78" y="79"/>
                                </a:lnTo>
                                <a:lnTo>
                                  <a:pt x="71" y="88"/>
                                </a:lnTo>
                                <a:lnTo>
                                  <a:pt x="63" y="94"/>
                                </a:lnTo>
                                <a:lnTo>
                                  <a:pt x="52" y="97"/>
                                </a:lnTo>
                                <a:lnTo>
                                  <a:pt x="42" y="97"/>
                                </a:lnTo>
                                <a:lnTo>
                                  <a:pt x="34" y="97"/>
                                </a:lnTo>
                                <a:lnTo>
                                  <a:pt x="26" y="94"/>
                                </a:lnTo>
                                <a:lnTo>
                                  <a:pt x="18" y="91"/>
                                </a:lnTo>
                                <a:lnTo>
                                  <a:pt x="13" y="85"/>
                                </a:lnTo>
                                <a:lnTo>
                                  <a:pt x="8" y="76"/>
                                </a:lnTo>
                                <a:lnTo>
                                  <a:pt x="3" y="68"/>
                                </a:lnTo>
                                <a:lnTo>
                                  <a:pt x="0" y="59"/>
                                </a:lnTo>
                                <a:lnTo>
                                  <a:pt x="0" y="50"/>
                                </a:lnTo>
                                <a:lnTo>
                                  <a:pt x="0" y="38"/>
                                </a:lnTo>
                                <a:lnTo>
                                  <a:pt x="3" y="30"/>
                                </a:lnTo>
                                <a:lnTo>
                                  <a:pt x="8" y="21"/>
                                </a:lnTo>
                                <a:lnTo>
                                  <a:pt x="13" y="15"/>
                                </a:lnTo>
                                <a:lnTo>
                                  <a:pt x="18" y="9"/>
                                </a:lnTo>
                                <a:lnTo>
                                  <a:pt x="26" y="3"/>
                                </a:lnTo>
                                <a:lnTo>
                                  <a:pt x="34" y="0"/>
                                </a:lnTo>
                                <a:lnTo>
                                  <a:pt x="42" y="0"/>
                                </a:lnTo>
                                <a:lnTo>
                                  <a:pt x="50" y="0"/>
                                </a:lnTo>
                                <a:lnTo>
                                  <a:pt x="58" y="3"/>
                                </a:lnTo>
                                <a:lnTo>
                                  <a:pt x="65" y="9"/>
                                </a:lnTo>
                                <a:lnTo>
                                  <a:pt x="71" y="15"/>
                                </a:lnTo>
                                <a:lnTo>
                                  <a:pt x="76" y="21"/>
                                </a:lnTo>
                                <a:lnTo>
                                  <a:pt x="78" y="30"/>
                                </a:lnTo>
                                <a:lnTo>
                                  <a:pt x="81" y="38"/>
                                </a:lnTo>
                                <a:lnTo>
                                  <a:pt x="81" y="47"/>
                                </a:lnTo>
                                <a:lnTo>
                                  <a:pt x="81" y="53"/>
                                </a:lnTo>
                                <a:lnTo>
                                  <a:pt x="13" y="5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5" name="Freeform 420"/>
                        <wps:cNvSpPr>
                          <a:spLocks/>
                        </wps:cNvSpPr>
                        <wps:spPr bwMode="auto">
                          <a:xfrm>
                            <a:off x="10456" y="803"/>
                            <a:ext cx="47" cy="97"/>
                          </a:xfrm>
                          <a:custGeom>
                            <a:avLst/>
                            <a:gdLst>
                              <a:gd name="T0" fmla="*/ 0 w 47"/>
                              <a:gd name="T1" fmla="*/ 33 h 97"/>
                              <a:gd name="T2" fmla="*/ 0 w 47"/>
                              <a:gd name="T3" fmla="*/ 27 h 97"/>
                              <a:gd name="T4" fmla="*/ 0 w 47"/>
                              <a:gd name="T5" fmla="*/ 18 h 97"/>
                              <a:gd name="T6" fmla="*/ 0 w 47"/>
                              <a:gd name="T7" fmla="*/ 12 h 97"/>
                              <a:gd name="T8" fmla="*/ 0 w 47"/>
                              <a:gd name="T9" fmla="*/ 3 h 97"/>
                              <a:gd name="T10" fmla="*/ 11 w 47"/>
                              <a:gd name="T11" fmla="*/ 3 h 97"/>
                              <a:gd name="T12" fmla="*/ 11 w 47"/>
                              <a:gd name="T13" fmla="*/ 21 h 97"/>
                              <a:gd name="T14" fmla="*/ 11 w 47"/>
                              <a:gd name="T15" fmla="*/ 21 h 97"/>
                              <a:gd name="T16" fmla="*/ 14 w 47"/>
                              <a:gd name="T17" fmla="*/ 15 h 97"/>
                              <a:gd name="T18" fmla="*/ 14 w 47"/>
                              <a:gd name="T19" fmla="*/ 12 h 97"/>
                              <a:gd name="T20" fmla="*/ 16 w 47"/>
                              <a:gd name="T21" fmla="*/ 9 h 97"/>
                              <a:gd name="T22" fmla="*/ 21 w 47"/>
                              <a:gd name="T23" fmla="*/ 6 h 97"/>
                              <a:gd name="T24" fmla="*/ 24 w 47"/>
                              <a:gd name="T25" fmla="*/ 3 h 97"/>
                              <a:gd name="T26" fmla="*/ 29 w 47"/>
                              <a:gd name="T27" fmla="*/ 3 h 97"/>
                              <a:gd name="T28" fmla="*/ 32 w 47"/>
                              <a:gd name="T29" fmla="*/ 0 h 97"/>
                              <a:gd name="T30" fmla="*/ 37 w 47"/>
                              <a:gd name="T31" fmla="*/ 0 h 97"/>
                              <a:gd name="T32" fmla="*/ 42 w 47"/>
                              <a:gd name="T33" fmla="*/ 0 h 97"/>
                              <a:gd name="T34" fmla="*/ 47 w 47"/>
                              <a:gd name="T35" fmla="*/ 0 h 97"/>
                              <a:gd name="T36" fmla="*/ 45 w 47"/>
                              <a:gd name="T37" fmla="*/ 15 h 97"/>
                              <a:gd name="T38" fmla="*/ 42 w 47"/>
                              <a:gd name="T39" fmla="*/ 15 h 97"/>
                              <a:gd name="T40" fmla="*/ 37 w 47"/>
                              <a:gd name="T41" fmla="*/ 12 h 97"/>
                              <a:gd name="T42" fmla="*/ 32 w 47"/>
                              <a:gd name="T43" fmla="*/ 15 h 97"/>
                              <a:gd name="T44" fmla="*/ 27 w 47"/>
                              <a:gd name="T45" fmla="*/ 15 h 97"/>
                              <a:gd name="T46" fmla="*/ 21 w 47"/>
                              <a:gd name="T47" fmla="*/ 21 h 97"/>
                              <a:gd name="T48" fmla="*/ 19 w 47"/>
                              <a:gd name="T49" fmla="*/ 24 h 97"/>
                              <a:gd name="T50" fmla="*/ 16 w 47"/>
                              <a:gd name="T51" fmla="*/ 30 h 97"/>
                              <a:gd name="T52" fmla="*/ 14 w 47"/>
                              <a:gd name="T53" fmla="*/ 33 h 97"/>
                              <a:gd name="T54" fmla="*/ 11 w 47"/>
                              <a:gd name="T55" fmla="*/ 38 h 97"/>
                              <a:gd name="T56" fmla="*/ 11 w 47"/>
                              <a:gd name="T57" fmla="*/ 44 h 97"/>
                              <a:gd name="T58" fmla="*/ 11 w 47"/>
                              <a:gd name="T59" fmla="*/ 97 h 97"/>
                              <a:gd name="T60" fmla="*/ 0 w 47"/>
                              <a:gd name="T61" fmla="*/ 97 h 97"/>
                              <a:gd name="T62" fmla="*/ 0 w 47"/>
                              <a:gd name="T63" fmla="*/ 3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7" h="97">
                                <a:moveTo>
                                  <a:pt x="0" y="33"/>
                                </a:moveTo>
                                <a:lnTo>
                                  <a:pt x="0" y="27"/>
                                </a:lnTo>
                                <a:lnTo>
                                  <a:pt x="0" y="18"/>
                                </a:lnTo>
                                <a:lnTo>
                                  <a:pt x="0" y="12"/>
                                </a:lnTo>
                                <a:lnTo>
                                  <a:pt x="0" y="3"/>
                                </a:lnTo>
                                <a:lnTo>
                                  <a:pt x="11" y="3"/>
                                </a:lnTo>
                                <a:lnTo>
                                  <a:pt x="11" y="21"/>
                                </a:lnTo>
                                <a:lnTo>
                                  <a:pt x="11" y="21"/>
                                </a:lnTo>
                                <a:lnTo>
                                  <a:pt x="14" y="15"/>
                                </a:lnTo>
                                <a:lnTo>
                                  <a:pt x="14" y="12"/>
                                </a:lnTo>
                                <a:lnTo>
                                  <a:pt x="16" y="9"/>
                                </a:lnTo>
                                <a:lnTo>
                                  <a:pt x="21" y="6"/>
                                </a:lnTo>
                                <a:lnTo>
                                  <a:pt x="24" y="3"/>
                                </a:lnTo>
                                <a:lnTo>
                                  <a:pt x="29" y="3"/>
                                </a:lnTo>
                                <a:lnTo>
                                  <a:pt x="32" y="0"/>
                                </a:lnTo>
                                <a:lnTo>
                                  <a:pt x="37" y="0"/>
                                </a:lnTo>
                                <a:lnTo>
                                  <a:pt x="42" y="0"/>
                                </a:lnTo>
                                <a:lnTo>
                                  <a:pt x="47" y="0"/>
                                </a:lnTo>
                                <a:lnTo>
                                  <a:pt x="45" y="15"/>
                                </a:lnTo>
                                <a:lnTo>
                                  <a:pt x="42" y="15"/>
                                </a:lnTo>
                                <a:lnTo>
                                  <a:pt x="37" y="12"/>
                                </a:lnTo>
                                <a:lnTo>
                                  <a:pt x="32" y="15"/>
                                </a:lnTo>
                                <a:lnTo>
                                  <a:pt x="27" y="15"/>
                                </a:lnTo>
                                <a:lnTo>
                                  <a:pt x="21" y="21"/>
                                </a:lnTo>
                                <a:lnTo>
                                  <a:pt x="19" y="24"/>
                                </a:lnTo>
                                <a:lnTo>
                                  <a:pt x="16" y="30"/>
                                </a:lnTo>
                                <a:lnTo>
                                  <a:pt x="14" y="33"/>
                                </a:lnTo>
                                <a:lnTo>
                                  <a:pt x="11" y="38"/>
                                </a:lnTo>
                                <a:lnTo>
                                  <a:pt x="11" y="44"/>
                                </a:lnTo>
                                <a:lnTo>
                                  <a:pt x="11" y="97"/>
                                </a:lnTo>
                                <a:lnTo>
                                  <a:pt x="0" y="97"/>
                                </a:lnTo>
                                <a:lnTo>
                                  <a:pt x="0" y="3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6" name="Rectangle 421"/>
                        <wps:cNvSpPr>
                          <a:spLocks noChangeArrowheads="1"/>
                        </wps:cNvSpPr>
                        <wps:spPr bwMode="auto">
                          <a:xfrm>
                            <a:off x="10188" y="806"/>
                            <a:ext cx="13" cy="12"/>
                          </a:xfrm>
                          <a:prstGeom prst="rect">
                            <a:avLst/>
                          </a:prstGeom>
                          <a:solidFill>
                            <a:srgbClr val="FFFFFF"/>
                          </a:solidFill>
                          <a:ln w="0">
                            <a:solidFill>
                              <a:srgbClr val="FFFFFF"/>
                            </a:solidFill>
                            <a:miter lim="800000"/>
                            <a:headEnd/>
                            <a:tailEnd/>
                          </a:ln>
                        </wps:spPr>
                        <wps:bodyPr rot="0" vert="horz" wrap="square" lIns="91440" tIns="45720" rIns="91440" bIns="45720" anchor="t" anchorCtr="0" upright="1">
                          <a:noAutofit/>
                        </wps:bodyPr>
                      </wps:wsp>
                      <wps:wsp>
                        <wps:cNvPr id="197" name="Rectangle 422"/>
                        <wps:cNvSpPr>
                          <a:spLocks noChangeArrowheads="1"/>
                        </wps:cNvSpPr>
                        <wps:spPr bwMode="auto">
                          <a:xfrm>
                            <a:off x="10188" y="806"/>
                            <a:ext cx="13" cy="12"/>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8610FF1" id="Group 424" o:spid="_x0000_s1026" style="position:absolute;margin-left:313.3pt;margin-top:.85pt;width:109.35pt;height:13pt;z-index:251672576;mso-width-relative:margin;mso-height-relative:margin" coordorigin="8316,704" coordsize="218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">
                <v:shape id="Freeform 414" o:spid="_x0000_s1027" style="position:absolute;left:9940;top:803;width:88;height:153;visibility:visible;mso-wrap-style:square;v-text-anchor:top" coordsize="88,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" path="m75,50r,-9l73,35,70,30,65,24,62,18,57,15,49,12r-5,l36,12r-5,3l23,18r-2,6l15,30r-2,5l10,41r,9l10,56r3,9l15,71r6,5l23,79r8,3l36,85r8,l49,85r8,-3l62,79r3,-3l70,71r3,-6l75,56r,-6xm,3r10,l10,18r,l15,15,18,9,21,6,26,3r5,l34,r5,l44,r8,l62,3r6,6l75,15r6,6l83,30r3,8l88,50r-2,9l83,68r-2,8l75,85r-7,6l62,94,52,97r-8,l39,97r-5,l31,97,26,94,21,91,18,88,15,85,10,79r,l10,153,,153,,3xe" fillcolor="black" strokeweight="0">
                  <v:path arrowok="t" o:connecttype="custom" o:connectlocs="75,41;70,30;62,18;49,12;36,12;23,18;15,30;10,41;10,56;15,71;23,79;36,85;49,85;62,79;70,71;75,56;0,3;10,18;15,15;21,6;31,3;39,0;52,0;68,9;81,21;86,38;86,59;81,76;68,91;52,97;39,97;31,97;21,91;15,85;10,79;0,153" o:connectangles="0,0,0,0,0,0,0,0,0,0,0,0,0,0,0,0,0,0,0,0,0,0,0,0,0,0,0,0,0,0,0,0,0,0,0,0"/>
                  <o:lock v:ext="edit" verticies="t"/>
                </v:shape>
                <v:shape id="Freeform 405" o:spid="_x0000_s1028" style="position:absolute;left:8316;top:704;width:233;height:260;visibility:visible;mso-wrap-style:square;v-text-anchor:top" coordsize="23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" path="m45,l233,r,260l45,260,21,252,6,234,,211,,50,6,23,21,6,45,xe" fillcolor="#0b8781" strokecolor="#0b8781" strokeweight="0">
                  <v:path arrowok="t" o:connecttype="custom" o:connectlocs="45,0;233,0;233,260;45,260;21,252;6,234;0,211;0,50;6,23;21,6;45,0" o:connectangles="0,0,0,0,0,0,0,0,0,0,0"/>
                </v:shape>
                <v:shape id="Freeform 406" o:spid="_x0000_s1029" style="position:absolute;left:8857;top:704;width:232;height:260;visibility:visible;mso-wrap-style:square;v-text-anchor:top" coordsize="23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" path="m188,l,,,260r188,l208,252r16,-18l232,211r,-161l224,23,208,6,188,xe" fillcolor="#e1e5ad" strokecolor="#e1e5ad" strokeweight="0">
                  <v:path arrowok="t" o:connecttype="custom" o:connectlocs="188,0;0,0;0,260;188,260;208,252;224,234;232,211;232,50;224,23;208,6;188,0" o:connectangles="0,0,0,0,0,0,0,0,0,0,0"/>
                </v:shape>
                <v:rect id="Rectangle 407" o:spid="_x0000_s1030" style="position:absolute;left:8585;top:704;width:233;height: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" fillcolor="#eeecde" strokecolor="#eeecde" strokeweight="0"/>
                <v:shape id="Freeform 408" o:spid="_x0000_s1031" style="position:absolute;left:9243;top:748;width:89;height:152;visibility:visible;mso-wrap-style:square;v-text-anchor:top" coordsize="89,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" path="m76,105l73,96r,-6l70,85,65,79,63,73,57,70,50,67r-6,l36,67r-5,3l23,73r-2,6l16,85r-3,5l10,96r,9l10,111r3,9l16,126r5,5l23,134r8,3l36,140r8,l50,140r7,-3l63,134r2,-3l70,126r3,-6l73,111r3,-6xm,l10,r,73l10,73r3,-3l18,64r3,-3l26,58r5,l34,55r5,l44,55r8,l60,58r8,6l76,70r5,6l83,85r3,8l89,105r-3,9l83,123r-2,8l76,140r-8,6l60,149r-8,3l44,152r-5,l34,152r-3,l26,149r-5,-3l18,143r-5,-3l10,134r,l10,152,,152,,xe" fillcolor="black" strokeweight="0">
                  <v:path arrowok="t" o:connecttype="custom" o:connectlocs="73,96;70,85;63,73;50,67;36,67;23,73;16,85;10,96;10,111;16,126;23,134;36,140;50,140;63,134;70,126;73,111;0,0;10,73;13,70;21,61;31,58;39,55;52,55;68,64;81,76;86,93;86,114;81,131;68,146;52,152;39,152;31,152;21,146;13,140;10,134;0,152" o:connectangles="0,0,0,0,0,0,0,0,0,0,0,0,0,0,0,0,0,0,0,0,0,0,0,0,0,0,0,0,0,0,0,0,0,0,0,0"/>
                  <o:lock v:ext="edit" verticies="t"/>
                </v:shape>
                <v:shape id="Freeform 409" o:spid="_x0000_s1032" style="position:absolute;left:9347;top:803;width:86;height:97;visibility:visible;mso-wrap-style:square;v-text-anchor:top" coordsize="8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" path="m73,50r,-9l73,35,71,30,66,24,60,18,55,15,50,12r-8,l37,12r-8,3l24,18r-3,6l16,30r-3,5l13,41r-2,9l13,56r,9l16,71r5,5l24,79r5,3l37,85r5,l50,85r5,-3l60,79r6,-3l71,71r2,-6l73,56r,-6xm86,50r,9l84,68r-3,8l76,85r-8,6l60,94r-7,3l42,97r-8,l26,94,19,91,11,85,6,76,3,68,,59,,50,,38,3,30,6,21r5,-6l19,9,26,3,34,r8,l53,r7,3l68,9r8,6l81,21r3,9l86,38r,12xe" fillcolor="black" strokeweight="0">
                  <v:path arrowok="t" o:connecttype="custom" o:connectlocs="73,41;71,30;60,18;50,12;37,12;24,18;16,30;13,41;13,56;16,71;24,79;37,85;50,85;60,79;71,71;73,56;86,50;84,68;76,85;60,94;42,97;26,94;11,85;3,68;0,50;3,30;11,15;26,3;42,0;60,3;76,15;84,30;86,50" o:connectangles="0,0,0,0,0,0,0,0,0,0,0,0,0,0,0,0,0,0,0,0,0,0,0,0,0,0,0,0,0,0,0,0,0"/>
                  <o:lock v:ext="edit" verticies="t"/>
                </v:shape>
                <v:shape id="Freeform 410" o:spid="_x0000_s1033" style="position:absolute;left:9449;top:803;width:63;height:97;visibility:visible;mso-wrap-style:square;v-text-anchor:top" coordsize="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" path="m50,24l47,21,44,15,39,12r-8,l29,12r-3,l24,15r-3,l18,18r,3l16,24r,3l16,33r2,2l24,38r7,3l44,44r8,3l58,53r5,9l63,71r,5l60,82r-2,6l55,91r-5,3l44,97r-7,l31,97r-7,l13,94,5,88,,79,11,73r2,6l18,82r6,3l31,85r3,l39,85r3,l44,82r3,-3l50,76r,-3l52,71,50,65,47,62,42,59,37,56,24,53r-3,l18,50r-2,l11,47,8,44,5,38,3,35r,-5l3,21,5,15,8,12,13,6,16,3r5,l29,r5,l42,r8,3l55,9r5,9l50,24xe" fillcolor="black" strokeweight="0">
                  <v:path arrowok="t" o:connecttype="custom" o:connectlocs="47,21;39,12;29,12;24,15;18,18;16,24;16,33;24,38;44,44;58,53;63,71;60,82;55,91;44,97;31,97;13,94;0,79;13,79;24,85;34,85;42,85;47,79;50,73;50,65;42,59;24,53;18,50;11,47;5,38;3,30;5,15;13,6;21,3;34,0;50,3;60,18" o:connectangles="0,0,0,0,0,0,0,0,0,0,0,0,0,0,0,0,0,0,0,0,0,0,0,0,0,0,0,0,0,0,0,0,0,0,0,0"/>
                </v:shape>
                <v:shape id="Freeform 411" o:spid="_x0000_s1034" style="position:absolute;left:9527;top:803;width:73;height:97;visibility:visible;mso-wrap-style:square;v-text-anchor:top" coordsize="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" path="m66,24l60,21,55,15,50,12r-5,l37,12r-5,3l26,18r-5,6l19,27r-3,8l13,41r,9l13,56r3,9l19,71r2,5l26,79r6,3l37,85r8,l50,85r5,-3l60,79r6,-6l73,82r-5,6l60,94r-7,3l45,97r-11,l26,94,19,91,11,85,6,76,3,68,,59,,50,,38,3,30,6,21r5,-6l19,9,26,3,34,,45,r8,l60,3r8,6l73,18r-7,6xe" fillcolor="black" strokeweight="0">
                  <v:path arrowok="t" o:connecttype="custom" o:connectlocs="66,24;60,21;55,15;50,12;45,12;37,12;32,15;26,18;21,24;19,27;16,35;13,41;13,50;13,56;16,65;19,71;21,76;26,79;32,82;37,85;45,85;50,85;55,82;60,79;66,73;73,82;68,88;60,94;53,97;45,97;34,97;26,94;19,91;11,85;6,76;3,68;0,59;0,50;0,38;3,30;6,21;11,15;19,9;26,3;34,0;45,0;53,0;60,3;68,9;73,18;66,24" o:connectangles="0,0,0,0,0,0,0,0,0,0,0,0,0,0,0,0,0,0,0,0,0,0,0,0,0,0,0,0,0,0,0,0,0,0,0,0,0,0,0,0,0,0,0,0,0,0,0,0,0,0,0"/>
                </v:shape>
                <v:shape id="Freeform 412" o:spid="_x0000_s1035" style="position:absolute;left:9616;top:748;width:73;height:152;visibility:visible;mso-wrap-style:square;v-text-anchor:top" coordsize="73,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" path="m,l13,r,73l13,73r3,-3l18,67r3,-3l24,61r5,-3l31,55r6,l42,55r8,l58,58r7,6l68,73r3,9l73,90r,62l60,152r,-53l60,90,58,82,55,76,52,70,44,67r-7,l37,67r-6,l29,70r-5,3l21,76r-5,9l13,90r,12l13,152,,152,,xe" fillcolor="black" strokeweight="0">
                  <v:path arrowok="t" o:connecttype="custom" o:connectlocs="0,0;13,0;13,73;13,73;16,70;18,67;21,64;24,61;29,58;31,55;37,55;42,55;50,55;58,58;65,64;68,73;71,82;73,90;73,152;60,152;60,99;60,90;58,82;55,76;52,70;44,67;37,67;37,67;31,67;29,70;24,73;21,76;16,85;13,90;13,102;13,152;0,152;0,0" o:connectangles="0,0,0,0,0,0,0,0,0,0,0,0,0,0,0,0,0,0,0,0,0,0,0,0,0,0,0,0,0,0,0,0,0,0,0,0,0,0"/>
                </v:shape>
                <v:shape id="Freeform 413" o:spid="_x0000_s1036" style="position:absolute;left:9760;top:754;width:114;height:149;visibility:visible;mso-wrap-style:square;v-text-anchor:top" coordsize="114,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" path="m36,76r-5,3l26,82r-3,5l21,90r-3,3l15,99r,3l15,108r,6l15,120r3,5l23,128r3,3l31,134r5,l39,134r5,l49,134r5,-3l57,128r3,-3l65,122r3,-2l70,114,36,76xm62,32r,-9l57,17,52,14r-5,l39,14r-5,6l28,26r,9l28,38r,3l31,46r,3l34,52r2,3l39,58r2,l44,58r3,-3l52,52r2,-3l60,46r2,-5l62,38r,-6xm86,111r28,35l96,146,78,125r-8,9l62,143r-10,3l39,149r-5,l26,146r-8,-3l13,137,7,131,5,125,2,117,,108r2,-6l2,93,5,87r5,-5l13,79r5,-6l23,70r5,-3l23,58,18,52,15,43r,-8l15,26r3,-6l21,14,23,8,28,5,34,2,39,r8,l52,r5,2l62,5r6,3l70,14r3,3l75,26r,6l75,38r-2,5l70,49r-2,6l62,58r-5,3l54,67r-5,3l78,102,94,70r15,l86,111xe" fillcolor="black" strokeweight="0">
                  <v:path arrowok="t" o:connecttype="custom" o:connectlocs="31,79;23,87;18,93;15,102;15,114;18,125;26,131;36,134;44,134;54,131;60,125;68,120;36,76;62,23;52,14;39,14;28,26;28,38;31,46;34,52;39,58;44,58;52,52;60,46;62,38;86,111;96,146;70,134;52,146;34,149;18,143;7,131;2,117;2,102;5,87;13,79;23,70;23,58;15,43;15,26;21,14;28,5;39,0;52,0;62,5;70,14;75,26;75,38;70,49;62,58;54,67;78,102;109,70" o:connectangles="0,0,0,0,0,0,0,0,0,0,0,0,0,0,0,0,0,0,0,0,0,0,0,0,0,0,0,0,0,0,0,0,0,0,0,0,0,0,0,0,0,0,0,0,0,0,0,0,0,0,0,0,0"/>
                  <o:lock v:ext="edit" verticies="t"/>
                </v:shape>
                <v:shape id="Freeform 415" o:spid="_x0000_s1037" style="position:absolute;left:10057;top:803;width:71;height:97;visibility:visible;mso-wrap-style:square;v-text-anchor:top" coordsize="7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" path="m50,50r-5,l39,50r-5,l26,53r-5,3l16,59r-3,3l13,71r,2l13,76r3,3l18,82r3,3l24,85r5,l31,85r6,l42,85r5,-3l50,76r2,-3l55,68r3,-6l58,56r,-6l50,50xm58,38r,-3l55,27,52,21,50,15,42,12r-5,l26,12r-8,6l11,24,3,15,11,9,18,3,26,,39,r6,l50,3r5,3l60,9r3,3l65,18r3,9l68,33r,40l68,79r,6l71,91r,6l58,97r,-6l58,88r,-3l58,79r,l52,88r-7,6l37,97r-8,l21,97r-3,l13,94,8,91,5,88,3,82,,76,,71,,62,5,53r6,-6l18,44r8,-3l34,38r8,l50,38r8,xe" fillcolor="black" strokeweight="0">
                  <v:path arrowok="t" o:connecttype="custom" o:connectlocs="45,50;34,50;21,56;13,62;13,73;16,79;21,85;29,85;37,85;47,82;52,73;58,62;58,50;58,38;55,27;50,15;37,12;18,18;3,15;18,3;39,0;50,3;60,9;65,18;68,33;68,79;71,91;58,97;58,88;58,79;52,88;37,97;21,97;13,94;5,88;0,76;0,62;11,47;26,41;42,38;58,38" o:connectangles="0,0,0,0,0,0,0,0,0,0,0,0,0,0,0,0,0,0,0,0,0,0,0,0,0,0,0,0,0,0,0,0,0,0,0,0,0,0,0,0,0"/>
                  <o:lock v:ext="edit" verticies="t"/>
                </v:shape>
                <v:shape id="Freeform 416" o:spid="_x0000_s1038" style="position:absolute;left:10141;top:803;width:47;height:97;visibility:visible;mso-wrap-style:square;v-text-anchor:top" coordsize="4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" path="m,33l,27,,18,,12,,3r10,l10,21r,l13,15r2,-3l18,9,21,6,23,3r5,l34,r5,l41,r6,l44,15r-3,l36,12r-5,3l26,15r-5,6l18,24r-3,6l13,33r,5l13,44r,53l,97,,33xe" fillcolor="black" strokeweight="0">
                  <v:path arrowok="t" o:connecttype="custom" o:connectlocs="0,33;0,27;0,18;0,12;0,3;10,3;10,21;10,21;13,15;15,12;18,9;21,6;23,3;28,3;34,0;39,0;41,0;47,0;44,15;41,15;36,12;31,15;26,15;21,21;18,24;15,30;13,33;13,38;13,44;13,97;0,97;0,33" o:connectangles="0,0,0,0,0,0,0,0,0,0,0,0,0,0,0,0,0,0,0,0,0,0,0,0,0,0,0,0,0,0,0,0"/>
                </v:shape>
                <v:shape id="Freeform 417" o:spid="_x0000_s1039" style="position:absolute;left:10188;top:780;width:54;height:120;visibility:visible;mso-wrap-style:square;v-text-anchor:top" coordsize="5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" path="m54,38r-26,l28,94r3,2l31,102r,3l34,105r,3l36,108r3,l41,108r3,l47,108r5,l54,105r,12l47,120r-8,l34,120r-3,l28,120r-2,-3l23,114r-2,-6l18,102r,-6l18,38,,38,,26r18,l18,,28,r,26l54,26r,12xe" fillcolor="black" strokeweight="0">
                  <v:path arrowok="t" o:connecttype="custom" o:connectlocs="54,38;28,38;28,94;31,96;31,102;31,105;34,105;34,108;36,108;39,108;41,108;44,108;47,108;52,108;54,105;54,117;47,120;39,120;34,120;31,120;28,120;26,117;23,114;21,108;18,102;18,96;18,38;0,38;0,26;18,26;18,0;28,0;28,26;54,26;54,38" o:connectangles="0,0,0,0,0,0,0,0,0,0,0,0,0,0,0,0,0,0,0,0,0,0,0,0,0,0,0,0,0,0,0,0,0,0,0"/>
                </v:shape>
                <v:shape id="Freeform 418" o:spid="_x0000_s1040" style="position:absolute;left:10256;top:803;width:73;height:97;visibility:visible;mso-wrap-style:square;v-text-anchor:top" coordsize="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" path="m13,3r,3l13,9r,6l13,18r,l15,15r3,-3l20,9,26,6,28,3,33,r3,l41,,52,r8,3l65,9r5,9l73,27r,8l73,97r-13,l60,44r,-9l60,27,57,21,52,15,47,12r-8,l36,12r-3,l28,15r-2,3l20,21r-2,9l15,35,13,47r,50l2,97,2,24r,-6l2,15,2,9,,3r13,xe" fillcolor="black" strokeweight="0">
                  <v:path arrowok="t" o:connecttype="custom" o:connectlocs="13,3;13,6;13,9;13,15;13,18;13,18;15,15;18,12;20,9;26,6;28,3;33,0;36,0;41,0;52,0;60,3;65,9;70,18;73,27;73,35;73,97;60,97;60,44;60,35;60,27;57,21;52,15;47,12;39,12;36,12;33,12;28,15;26,18;20,21;18,30;15,35;13,47;13,97;2,97;2,24;2,18;2,15;2,9;0,3;13,3" o:connectangles="0,0,0,0,0,0,0,0,0,0,0,0,0,0,0,0,0,0,0,0,0,0,0,0,0,0,0,0,0,0,0,0,0,0,0,0,0,0,0,0,0,0,0,0,0"/>
                </v:shape>
                <v:shape id="Freeform 419" o:spid="_x0000_s1041" style="position:absolute;left:10352;top:803;width:81;height:97;visibility:visible;mso-wrap-style:square;v-text-anchor:top" coordsize="8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" path="m68,41r,-8l65,27,63,21,55,15,50,12r-8,l37,12r-6,3l26,18r-5,3l18,27r-2,3l13,35r,6l68,41xm13,53r,6l16,65r2,6l21,76r5,3l31,82r6,3l42,85r10,l60,82r5,-6l71,71r7,8l71,88r-8,6l52,97r-10,l34,97,26,94,18,91,13,85,8,76,3,68,,59,,50,,38,3,30,8,21r5,-6l18,9,26,3,34,r8,l50,r8,3l65,9r6,6l76,21r2,9l81,38r,9l81,53r-68,xe" fillcolor="black" strokeweight="0">
                  <v:path arrowok="t" o:connecttype="custom" o:connectlocs="68,41;68,33;65,27;63,21;55,15;50,12;42,12;37,12;31,15;26,18;21,21;18,27;16,30;13,35;13,41;68,41;13,53;13,59;16,65;18,71;21,76;26,79;31,82;37,85;42,85;52,85;60,82;65,76;71,71;78,79;71,88;63,94;52,97;42,97;34,97;26,94;18,91;13,85;8,76;3,68;0,59;0,50;0,38;3,30;8,21;13,15;18,9;26,3;34,0;42,0;50,0;58,3;65,9;71,15;76,21;78,30;81,38;81,47;81,53;13,53" o:connectangles="0,0,0,0,0,0,0,0,0,0,0,0,0,0,0,0,0,0,0,0,0,0,0,0,0,0,0,0,0,0,0,0,0,0,0,0,0,0,0,0,0,0,0,0,0,0,0,0,0,0,0,0,0,0,0,0,0,0,0,0"/>
                  <o:lock v:ext="edit" verticies="t"/>
                </v:shape>
                <v:shape id="Freeform 420" o:spid="_x0000_s1042" style="position:absolute;left:10456;top:803;width:47;height:97;visibility:visible;mso-wrap-style:square;v-text-anchor:top" coordsize="4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" path="m,33l,27,,18,,12,,3r11,l11,21r,l14,15r,-3l16,9,21,6,24,3r5,l32,r5,l42,r5,l45,15r-3,l37,12r-5,3l27,15r-6,6l19,24r-3,6l14,33r-3,5l11,44r,53l,97,,33xe" fillcolor="black" strokeweight="0">
                  <v:path arrowok="t" o:connecttype="custom" o:connectlocs="0,33;0,27;0,18;0,12;0,3;11,3;11,21;11,21;14,15;14,12;16,9;21,6;24,3;29,3;32,0;37,0;42,0;47,0;45,15;42,15;37,12;32,15;27,15;21,21;19,24;16,30;14,33;11,38;11,44;11,97;0,97;0,33" o:connectangles="0,0,0,0,0,0,0,0,0,0,0,0,0,0,0,0,0,0,0,0,0,0,0,0,0,0,0,0,0,0,0,0"/>
                </v:shape>
                <v:rect id="Rectangle 421" o:spid="_x0000_s1043" style="position:absolute;left:10188;top:80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" strokecolor="white" strokeweight="0"/>
                <v:rect id="Rectangle 422" o:spid="_x0000_s1044" style="position:absolute;left:10188;top:80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" filled="f" strokecolor="white" strokeweight=".5pt"/>
              </v:group>
            </w:pict>
          </mc:Fallback>
        </mc:AlternateContent>
      </w:r>
      <w:r>
        <w:t>Bosch &amp; Partner GmbH</w:t>
      </w:r>
    </w:p>
    <w:p w14:paraId="192468B8" w14:textId="77777777" w:rsidR="00A345E6" w:rsidRDefault="00A345E6" w:rsidP="00A345E6">
      <w:pPr>
        <w:spacing w:line="336" w:lineRule="exact"/>
      </w:pPr>
      <w:r>
        <w:t>Jörg Borkenhagen</w:t>
      </w:r>
    </w:p>
    <w:p w14:paraId="24D2209B" w14:textId="77777777" w:rsidR="00A345E6" w:rsidRPr="00E403D0" w:rsidRDefault="00A345E6" w:rsidP="00A345E6">
      <w:pPr>
        <w:spacing w:line="336" w:lineRule="exact"/>
      </w:pPr>
      <w:r w:rsidRPr="00E403D0">
        <w:t>Sonja Pieck</w:t>
      </w:r>
    </w:p>
    <w:p w14:paraId="379F4294" w14:textId="77777777" w:rsidR="00A345E6" w:rsidRDefault="00A345E6" w:rsidP="00A345E6">
      <w:pPr>
        <w:spacing w:line="336" w:lineRule="exact"/>
      </w:pPr>
      <w:r>
        <w:t>Kirchhofstr. 2c</w:t>
      </w:r>
    </w:p>
    <w:p w14:paraId="73CA04AD" w14:textId="77777777" w:rsidR="00A345E6" w:rsidRDefault="00A345E6" w:rsidP="00A345E6">
      <w:pPr>
        <w:spacing w:line="336" w:lineRule="exact"/>
      </w:pPr>
      <w:r>
        <w:t>44623 Herne</w:t>
      </w:r>
    </w:p>
    <w:p w14:paraId="282243AE" w14:textId="77777777" w:rsidR="00A345E6" w:rsidRPr="00EA3AEA" w:rsidRDefault="00A345E6" w:rsidP="00A345E6">
      <w:pPr>
        <w:spacing w:line="336" w:lineRule="exact"/>
      </w:pPr>
      <w:r w:rsidRPr="00EA3AEA">
        <w:t xml:space="preserve">Tel.: </w:t>
      </w:r>
      <w:r w:rsidRPr="005847A2">
        <w:t>2323 / 946290</w:t>
      </w:r>
    </w:p>
    <w:p w14:paraId="458B342A" w14:textId="77777777" w:rsidR="00A345E6" w:rsidRDefault="00A345E6" w:rsidP="00A345E6">
      <w:pPr>
        <w:spacing w:line="336" w:lineRule="exact"/>
      </w:pPr>
      <w:r w:rsidRPr="00E403D0">
        <w:t xml:space="preserve">bueroherne@boschpartner.de </w:t>
      </w:r>
    </w:p>
    <w:p w14:paraId="085D13D1" w14:textId="77777777" w:rsidR="00A345E6" w:rsidRPr="00832316" w:rsidRDefault="0044624E" w:rsidP="00A345E6">
      <w:pPr>
        <w:spacing w:line="336" w:lineRule="exact"/>
        <w:rPr>
          <w:color w:val="0D59FF"/>
        </w:rPr>
      </w:pPr>
      <w:hyperlink r:id="rId13" w:history="1">
        <w:r w:rsidR="00A345E6" w:rsidRPr="008276B5">
          <w:rPr>
            <w:color w:val="0D59FF"/>
          </w:rPr>
          <w:t>www.boschpartner.de</w:t>
        </w:r>
      </w:hyperlink>
      <w:r w:rsidR="00A345E6" w:rsidRPr="008276B5">
        <w:rPr>
          <w:color w:val="0D59FF"/>
        </w:rPr>
        <w:t xml:space="preserve"> </w:t>
      </w:r>
    </w:p>
    <w:p w14:paraId="76944CDD" w14:textId="77777777" w:rsidR="00A345E6" w:rsidRPr="00EA3AEA" w:rsidRDefault="00A345E6" w:rsidP="00A345E6">
      <w:pPr>
        <w:spacing w:line="336" w:lineRule="exact"/>
      </w:pPr>
    </w:p>
    <w:p w14:paraId="650D2BE9" w14:textId="4EFF880F" w:rsidR="009A5747" w:rsidRDefault="00A345E6" w:rsidP="00D83724">
      <w:pPr>
        <w:spacing w:line="336" w:lineRule="exact"/>
        <w:rPr>
          <w:b/>
        </w:rPr>
      </w:pPr>
      <w:r w:rsidRPr="00EA3AEA">
        <w:t>Ko</w:t>
      </w:r>
      <w:r>
        <w:t xml:space="preserve">blenz, </w:t>
      </w:r>
      <w:r w:rsidR="00316F14">
        <w:t>Juni</w:t>
      </w:r>
      <w:r w:rsidR="00594108">
        <w:t xml:space="preserve"> 2024</w:t>
      </w:r>
    </w:p>
    <w:p w14:paraId="6A1E0D0A" w14:textId="77777777" w:rsidR="009A5747" w:rsidRPr="00BA1046" w:rsidRDefault="009A5747" w:rsidP="000A36B6">
      <w:pPr>
        <w:spacing w:before="40" w:after="40"/>
        <w:rPr>
          <w:b/>
        </w:rPr>
        <w:sectPr w:rsidR="009A5747" w:rsidRPr="00BA1046" w:rsidSect="00E97F7A">
          <w:headerReference w:type="default" r:id="rId14"/>
          <w:pgSz w:w="11906" w:h="16838" w:code="9"/>
          <w:pgMar w:top="1701" w:right="1701" w:bottom="1701" w:left="1701" w:header="720" w:footer="720" w:gutter="0"/>
          <w:cols w:space="720"/>
          <w:docGrid w:linePitch="360"/>
        </w:sectPr>
      </w:pPr>
    </w:p>
    <w:p w14:paraId="4B27F6CE" w14:textId="77777777" w:rsidR="00607332" w:rsidRDefault="00607332" w:rsidP="00E300C1">
      <w:pPr>
        <w:pBdr>
          <w:bottom w:val="single" w:sz="4" w:space="1" w:color="auto"/>
        </w:pBdr>
        <w:rPr>
          <w:b/>
          <w:sz w:val="24"/>
        </w:rPr>
      </w:pPr>
    </w:p>
    <w:p w14:paraId="4F1E373D" w14:textId="5B50F085" w:rsidR="00416AA2" w:rsidRPr="00E300C1" w:rsidRDefault="00416AA2" w:rsidP="00E300C1">
      <w:pPr>
        <w:pBdr>
          <w:bottom w:val="single" w:sz="4" w:space="1" w:color="auto"/>
        </w:pBdr>
        <w:rPr>
          <w:b/>
          <w:sz w:val="24"/>
        </w:rPr>
      </w:pPr>
      <w:r w:rsidRPr="00E300C1">
        <w:rPr>
          <w:b/>
          <w:sz w:val="24"/>
        </w:rPr>
        <w:t>Inhaltsverzeichnis</w:t>
      </w:r>
    </w:p>
    <w:p w14:paraId="0C4DEF67" w14:textId="4C9030FB" w:rsidR="0030153A" w:rsidRDefault="0030153A" w:rsidP="00BA1046">
      <w:pPr>
        <w:rPr>
          <w:b/>
          <w:sz w:val="28"/>
          <w:szCs w:val="28"/>
        </w:rPr>
      </w:pPr>
    </w:p>
    <w:p w14:paraId="52B3E5AC" w14:textId="62FCEC1F" w:rsidR="00E300C1" w:rsidRPr="00B52602" w:rsidRDefault="00E300C1" w:rsidP="00BA1046">
      <w:pPr>
        <w:rPr>
          <w:color w:val="000000" w:themeColor="text1"/>
          <w:sz w:val="22"/>
          <w:szCs w:val="22"/>
        </w:rPr>
      </w:pP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r>
      <w:r w:rsidRPr="00B52602">
        <w:rPr>
          <w:b/>
          <w:color w:val="000000" w:themeColor="text1"/>
          <w:sz w:val="28"/>
          <w:szCs w:val="28"/>
        </w:rPr>
        <w:tab/>
        <w:t xml:space="preserve">     </w:t>
      </w:r>
      <w:r w:rsidR="00D83724" w:rsidRPr="00B52602">
        <w:rPr>
          <w:b/>
          <w:color w:val="000000" w:themeColor="text1"/>
          <w:sz w:val="28"/>
          <w:szCs w:val="28"/>
        </w:rPr>
        <w:t xml:space="preserve">      </w:t>
      </w:r>
      <w:r w:rsidRPr="00B52602">
        <w:rPr>
          <w:color w:val="000000" w:themeColor="text1"/>
          <w:sz w:val="22"/>
          <w:szCs w:val="22"/>
        </w:rPr>
        <w:t>Seite</w:t>
      </w:r>
    </w:p>
    <w:p w14:paraId="214EC314" w14:textId="3ABB5A44" w:rsidR="00E661CE" w:rsidRPr="00B52602" w:rsidRDefault="00E661C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r w:rsidRPr="00B52602">
        <w:rPr>
          <w:b/>
          <w:bCs w:val="0"/>
          <w:caps/>
          <w:color w:val="000000" w:themeColor="text1"/>
        </w:rPr>
        <w:fldChar w:fldCharType="begin"/>
      </w:r>
      <w:r w:rsidRPr="00B52602">
        <w:rPr>
          <w:b/>
          <w:bCs w:val="0"/>
          <w:caps/>
          <w:color w:val="000000" w:themeColor="text1"/>
        </w:rPr>
        <w:instrText xml:space="preserve"> TOC \o "1-3" \h \z \u </w:instrText>
      </w:r>
      <w:r w:rsidRPr="00B52602">
        <w:rPr>
          <w:b/>
          <w:bCs w:val="0"/>
          <w:caps/>
          <w:color w:val="000000" w:themeColor="text1"/>
        </w:rPr>
        <w:fldChar w:fldCharType="separate"/>
      </w:r>
      <w:hyperlink w:anchor="_Toc144999823" w:history="1">
        <w:r w:rsidRPr="00B52602">
          <w:rPr>
            <w:rStyle w:val="Hyperlink"/>
            <w:rFonts w:cs="Times New Roman"/>
            <w:color w:val="000000" w:themeColor="text1"/>
          </w:rPr>
          <w:t>1</w:t>
        </w:r>
        <w:r w:rsidRPr="00B52602">
          <w:rPr>
            <w:rStyle w:val="Hyperlink"/>
            <w:rFonts w:cs="Times New Roman"/>
            <w:color w:val="000000" w:themeColor="text1"/>
          </w:rPr>
          <w:tab/>
          <w:t>Einleitung</w:t>
        </w:r>
        <w:r w:rsidRPr="00B52602">
          <w:rPr>
            <w:rStyle w:val="Hyperlink"/>
            <w:rFonts w:cs="Times New Roman"/>
            <w:webHidden/>
            <w:color w:val="000000" w:themeColor="text1"/>
          </w:rPr>
          <w:tab/>
        </w:r>
        <w:r w:rsidRPr="00B52602">
          <w:rPr>
            <w:rStyle w:val="Hyperlink"/>
            <w:rFonts w:cs="Times New Roman"/>
            <w:webHidden/>
            <w:color w:val="000000" w:themeColor="text1"/>
          </w:rPr>
          <w:fldChar w:fldCharType="begin"/>
        </w:r>
        <w:r w:rsidRPr="00B52602">
          <w:rPr>
            <w:rStyle w:val="Hyperlink"/>
            <w:rFonts w:cs="Times New Roman"/>
            <w:webHidden/>
            <w:color w:val="000000" w:themeColor="text1"/>
          </w:rPr>
          <w:instrText xml:space="preserve"> PAGEREF _Toc144999823 \h </w:instrText>
        </w:r>
        <w:r w:rsidRPr="00B52602">
          <w:rPr>
            <w:rStyle w:val="Hyperlink"/>
            <w:rFonts w:cs="Times New Roman"/>
            <w:webHidden/>
            <w:color w:val="000000" w:themeColor="text1"/>
          </w:rPr>
        </w:r>
        <w:r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w:t>
        </w:r>
        <w:r w:rsidRPr="00B52602">
          <w:rPr>
            <w:rStyle w:val="Hyperlink"/>
            <w:rFonts w:cs="Times New Roman"/>
            <w:webHidden/>
            <w:color w:val="000000" w:themeColor="text1"/>
          </w:rPr>
          <w:fldChar w:fldCharType="end"/>
        </w:r>
      </w:hyperlink>
    </w:p>
    <w:p w14:paraId="659E8CA9" w14:textId="5E22050A"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4" w:history="1">
        <w:r w:rsidR="00E661CE" w:rsidRPr="00B52602">
          <w:rPr>
            <w:rStyle w:val="Hyperlink"/>
            <w:rFonts w:cs="Times New Roman"/>
            <w:color w:val="000000" w:themeColor="text1"/>
          </w:rPr>
          <w:t>2</w:t>
        </w:r>
        <w:r w:rsidR="00E661CE" w:rsidRPr="00B52602">
          <w:rPr>
            <w:rStyle w:val="Hyperlink"/>
            <w:rFonts w:cs="Times New Roman"/>
            <w:color w:val="000000" w:themeColor="text1"/>
          </w:rPr>
          <w:tab/>
          <w:t>Kurzdarstellung Vorhaben und Planungsraum</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_Toc144999824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5</w:t>
        </w:r>
        <w:r w:rsidR="00E661CE" w:rsidRPr="00B52602">
          <w:rPr>
            <w:rStyle w:val="Hyperlink"/>
            <w:rFonts w:cs="Times New Roman"/>
            <w:webHidden/>
            <w:color w:val="000000" w:themeColor="text1"/>
          </w:rPr>
          <w:fldChar w:fldCharType="end"/>
        </w:r>
      </w:hyperlink>
    </w:p>
    <w:p w14:paraId="0E872AA8" w14:textId="562DE4DF"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5" w:history="1">
        <w:r w:rsidR="00E661CE" w:rsidRPr="00B52602">
          <w:rPr>
            <w:rStyle w:val="Hyperlink"/>
            <w:rFonts w:cs="Times New Roman"/>
            <w:color w:val="000000" w:themeColor="text1"/>
          </w:rPr>
          <w:t>3</w:t>
        </w:r>
        <w:r w:rsidR="00E661CE" w:rsidRPr="00B52602">
          <w:rPr>
            <w:rStyle w:val="Hyperlink"/>
            <w:rFonts w:cs="Times New Roman"/>
            <w:color w:val="000000" w:themeColor="text1"/>
          </w:rPr>
          <w:tab/>
          <w:t>Bestandserfassung Eingriffsflächen und Bewertung Eingriff</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_Toc144999825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7</w:t>
        </w:r>
        <w:r w:rsidR="00E661CE" w:rsidRPr="00B52602">
          <w:rPr>
            <w:rStyle w:val="Hyperlink"/>
            <w:rFonts w:cs="Times New Roman"/>
            <w:webHidden/>
            <w:color w:val="000000" w:themeColor="text1"/>
          </w:rPr>
          <w:fldChar w:fldCharType="end"/>
        </w:r>
      </w:hyperlink>
    </w:p>
    <w:p w14:paraId="727C1AC9" w14:textId="0341B469"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6" w:history="1">
        <w:r w:rsidR="00E661CE" w:rsidRPr="00B52602">
          <w:rPr>
            <w:rStyle w:val="Hyperlink"/>
            <w:rFonts w:cs="Times New Roman"/>
            <w:color w:val="000000" w:themeColor="text1"/>
          </w:rPr>
          <w:t>3.1</w:t>
        </w:r>
        <w:r w:rsidR="00E661CE" w:rsidRPr="00B52602">
          <w:rPr>
            <w:rStyle w:val="Hyperlink"/>
            <w:rFonts w:cs="Times New Roman"/>
            <w:color w:val="000000" w:themeColor="text1"/>
          </w:rPr>
          <w:tab/>
          <w:t>Integrierte Biotopbewertung - Bestimmung des Kompensationsbedarfs</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_Toc144999826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9</w:t>
        </w:r>
        <w:r w:rsidR="00E661CE" w:rsidRPr="00B52602">
          <w:rPr>
            <w:rStyle w:val="Hyperlink"/>
            <w:rFonts w:cs="Times New Roman"/>
            <w:webHidden/>
            <w:color w:val="000000" w:themeColor="text1"/>
          </w:rPr>
          <w:fldChar w:fldCharType="end"/>
        </w:r>
      </w:hyperlink>
    </w:p>
    <w:p w14:paraId="1E1C9439" w14:textId="0992AAC2"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7" w:history="1">
        <w:r w:rsidR="00E661CE" w:rsidRPr="00B52602">
          <w:rPr>
            <w:rStyle w:val="Hyperlink"/>
            <w:rFonts w:cs="Times New Roman"/>
            <w:color w:val="000000" w:themeColor="text1"/>
          </w:rPr>
          <w:t>3.1.1</w:t>
        </w:r>
        <w:r w:rsidR="00E661CE" w:rsidRPr="00B52602">
          <w:rPr>
            <w:rStyle w:val="Hyperlink"/>
            <w:rFonts w:cs="Times New Roman"/>
            <w:color w:val="000000" w:themeColor="text1"/>
          </w:rPr>
          <w:tab/>
          <w:t>Bestimmung des Biotopwerts der Eingriffsfläche vor dem Eingriff</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_Toc144999827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10</w:t>
        </w:r>
        <w:r w:rsidR="00E661CE" w:rsidRPr="00B52602">
          <w:rPr>
            <w:rStyle w:val="Hyperlink"/>
            <w:rFonts w:cs="Times New Roman"/>
            <w:webHidden/>
            <w:color w:val="000000" w:themeColor="text1"/>
          </w:rPr>
          <w:fldChar w:fldCharType="end"/>
        </w:r>
      </w:hyperlink>
    </w:p>
    <w:p w14:paraId="496F0448" w14:textId="4F5EC4A7"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8" w:history="1">
        <w:r w:rsidR="00E661CE" w:rsidRPr="00B52602">
          <w:rPr>
            <w:rStyle w:val="Hyperlink"/>
            <w:rFonts w:cs="Times New Roman"/>
            <w:color w:val="000000" w:themeColor="text1"/>
          </w:rPr>
          <w:t>3.1.2</w:t>
        </w:r>
        <w:r w:rsidR="00E661CE" w:rsidRPr="00B52602">
          <w:rPr>
            <w:rStyle w:val="Hyperlink"/>
            <w:rFonts w:cs="Times New Roman"/>
            <w:color w:val="000000" w:themeColor="text1"/>
          </w:rPr>
          <w:tab/>
          <w:t>Bestimmung des Biotopwerts der Eingriffsfläche nach dem Eingriff</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_Toc144999828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13</w:t>
        </w:r>
        <w:r w:rsidR="00E661CE" w:rsidRPr="00B52602">
          <w:rPr>
            <w:rStyle w:val="Hyperlink"/>
            <w:rFonts w:cs="Times New Roman"/>
            <w:webHidden/>
            <w:color w:val="000000" w:themeColor="text1"/>
          </w:rPr>
          <w:fldChar w:fldCharType="end"/>
        </w:r>
      </w:hyperlink>
    </w:p>
    <w:p w14:paraId="43041320" w14:textId="1EB1093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29" w:history="1">
        <w:r w:rsidR="00E661CE" w:rsidRPr="00B52602">
          <w:rPr>
            <w:rStyle w:val="Hyperlink"/>
            <w:rFonts w:cs="Times New Roman"/>
            <w:color w:val="000000" w:themeColor="text1"/>
          </w:rPr>
          <w:t>3.1.3</w:t>
        </w:r>
        <w:r w:rsidR="00E661CE" w:rsidRPr="00B52602">
          <w:rPr>
            <w:rStyle w:val="Hyperlink"/>
            <w:rFonts w:cs="Times New Roman"/>
            <w:color w:val="000000" w:themeColor="text1"/>
          </w:rPr>
          <w:tab/>
          <w:t>Ermittlung Kompensationsbedarf</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_Toc144999829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14</w:t>
        </w:r>
        <w:r w:rsidR="00E661CE" w:rsidRPr="00B52602">
          <w:rPr>
            <w:rStyle w:val="Hyperlink"/>
            <w:rFonts w:cs="Times New Roman"/>
            <w:webHidden/>
            <w:color w:val="000000" w:themeColor="text1"/>
          </w:rPr>
          <w:fldChar w:fldCharType="end"/>
        </w:r>
      </w:hyperlink>
    </w:p>
    <w:p w14:paraId="0E5E8BB8" w14:textId="7A34776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0" w:history="1">
        <w:r w:rsidR="00E661CE" w:rsidRPr="00B52602">
          <w:rPr>
            <w:rStyle w:val="Hyperlink"/>
            <w:rFonts w:cs="Times New Roman"/>
            <w:color w:val="000000" w:themeColor="text1"/>
          </w:rPr>
          <w:t>3.2</w:t>
        </w:r>
        <w:r w:rsidR="00E661CE" w:rsidRPr="00B52602">
          <w:rPr>
            <w:rStyle w:val="Hyperlink"/>
            <w:rFonts w:cs="Times New Roman"/>
            <w:color w:val="000000" w:themeColor="text1"/>
          </w:rPr>
          <w:tab/>
          <w:t>Schutzgutbezogene Bewertung – Bestimmung eBS-Fälle und Kompensationsbedarf</w:t>
        </w:r>
        <w:r w:rsidR="001B19CA" w:rsidRPr="00B52602">
          <w:rPr>
            <w:rStyle w:val="Hyperlink"/>
            <w:rFonts w:cs="Times New Roman"/>
            <w:webHidden/>
            <w:color w:val="000000" w:themeColor="text1"/>
          </w:rPr>
          <w:tab/>
          <w:t xml:space="preserve">      </w:t>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_Toc144999830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14</w:t>
        </w:r>
        <w:r w:rsidR="00E661CE" w:rsidRPr="00B52602">
          <w:rPr>
            <w:rStyle w:val="Hyperlink"/>
            <w:rFonts w:cs="Times New Roman"/>
            <w:webHidden/>
            <w:color w:val="000000" w:themeColor="text1"/>
          </w:rPr>
          <w:fldChar w:fldCharType="end"/>
        </w:r>
      </w:hyperlink>
    </w:p>
    <w:p w14:paraId="5C22C432" w14:textId="0F3CA225"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1" w:history="1">
        <w:r w:rsidR="00E661CE" w:rsidRPr="00B52602">
          <w:rPr>
            <w:rStyle w:val="Hyperlink"/>
            <w:rFonts w:cs="Times New Roman"/>
            <w:color w:val="000000" w:themeColor="text1"/>
          </w:rPr>
          <w:t>3.2.1</w:t>
        </w:r>
        <w:r w:rsidR="00E661CE" w:rsidRPr="00B52602">
          <w:rPr>
            <w:rStyle w:val="Hyperlink"/>
            <w:rFonts w:cs="Times New Roman"/>
            <w:color w:val="000000" w:themeColor="text1"/>
          </w:rPr>
          <w:tab/>
          <w:t>Biotope</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_Toc144999831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15</w:t>
        </w:r>
        <w:r w:rsidR="00E661CE" w:rsidRPr="00B52602">
          <w:rPr>
            <w:rStyle w:val="Hyperlink"/>
            <w:rFonts w:cs="Times New Roman"/>
            <w:webHidden/>
            <w:color w:val="000000" w:themeColor="text1"/>
          </w:rPr>
          <w:fldChar w:fldCharType="end"/>
        </w:r>
      </w:hyperlink>
    </w:p>
    <w:p w14:paraId="3CCD8E67" w14:textId="404209A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2" w:history="1">
        <w:r w:rsidR="00E661CE" w:rsidRPr="00B52602">
          <w:rPr>
            <w:rStyle w:val="Hyperlink"/>
            <w:rFonts w:cs="Times New Roman"/>
            <w:color w:val="000000" w:themeColor="text1"/>
          </w:rPr>
          <w:t>3.2.2</w:t>
        </w:r>
        <w:r w:rsidR="00E661CE" w:rsidRPr="00B52602">
          <w:rPr>
            <w:rStyle w:val="Hyperlink"/>
            <w:rFonts w:cs="Times New Roman"/>
            <w:color w:val="000000" w:themeColor="text1"/>
          </w:rPr>
          <w:tab/>
          <w:t>Tiere</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_Toc144999832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16</w:t>
        </w:r>
        <w:r w:rsidR="00E661CE" w:rsidRPr="00B52602">
          <w:rPr>
            <w:rStyle w:val="Hyperlink"/>
            <w:rFonts w:cs="Times New Roman"/>
            <w:webHidden/>
            <w:color w:val="000000" w:themeColor="text1"/>
          </w:rPr>
          <w:fldChar w:fldCharType="end"/>
        </w:r>
      </w:hyperlink>
    </w:p>
    <w:p w14:paraId="34DCCFE6" w14:textId="690404E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3" w:history="1">
        <w:r w:rsidR="00E661CE" w:rsidRPr="00B52602">
          <w:rPr>
            <w:rStyle w:val="Hyperlink"/>
            <w:rFonts w:cs="Times New Roman"/>
            <w:color w:val="000000" w:themeColor="text1"/>
          </w:rPr>
          <w:t>3.2.3</w:t>
        </w:r>
        <w:r w:rsidR="00E661CE" w:rsidRPr="00B52602">
          <w:rPr>
            <w:rStyle w:val="Hyperlink"/>
            <w:rFonts w:cs="Times New Roman"/>
            <w:color w:val="000000" w:themeColor="text1"/>
          </w:rPr>
          <w:tab/>
          <w:t>Pflanzen</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_Toc144999833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17</w:t>
        </w:r>
        <w:r w:rsidR="00E661CE" w:rsidRPr="00B52602">
          <w:rPr>
            <w:rStyle w:val="Hyperlink"/>
            <w:rFonts w:cs="Times New Roman"/>
            <w:webHidden/>
            <w:color w:val="000000" w:themeColor="text1"/>
          </w:rPr>
          <w:fldChar w:fldCharType="end"/>
        </w:r>
      </w:hyperlink>
    </w:p>
    <w:p w14:paraId="1620732A" w14:textId="5D07E8A1"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4" w:history="1">
        <w:r w:rsidR="00E661CE" w:rsidRPr="00B52602">
          <w:rPr>
            <w:rStyle w:val="Hyperlink"/>
            <w:rFonts w:cs="Times New Roman"/>
            <w:color w:val="000000" w:themeColor="text1"/>
          </w:rPr>
          <w:t>3.2.4</w:t>
        </w:r>
        <w:r w:rsidR="00E661CE" w:rsidRPr="00B52602">
          <w:rPr>
            <w:rStyle w:val="Hyperlink"/>
            <w:rFonts w:cs="Times New Roman"/>
            <w:color w:val="000000" w:themeColor="text1"/>
          </w:rPr>
          <w:tab/>
          <w:t>Boden</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_Toc144999834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18</w:t>
        </w:r>
        <w:r w:rsidR="00E661CE" w:rsidRPr="00B52602">
          <w:rPr>
            <w:rStyle w:val="Hyperlink"/>
            <w:rFonts w:cs="Times New Roman"/>
            <w:webHidden/>
            <w:color w:val="000000" w:themeColor="text1"/>
          </w:rPr>
          <w:fldChar w:fldCharType="end"/>
        </w:r>
      </w:hyperlink>
    </w:p>
    <w:p w14:paraId="75EEC61B" w14:textId="6E4100C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5" w:history="1">
        <w:r w:rsidR="00E661CE" w:rsidRPr="00B52602">
          <w:rPr>
            <w:rStyle w:val="Hyperlink"/>
            <w:rFonts w:cs="Times New Roman"/>
            <w:color w:val="000000" w:themeColor="text1"/>
          </w:rPr>
          <w:t>3.2.5</w:t>
        </w:r>
        <w:r w:rsidR="00E661CE" w:rsidRPr="00B52602">
          <w:rPr>
            <w:rStyle w:val="Hyperlink"/>
            <w:rFonts w:cs="Times New Roman"/>
            <w:color w:val="000000" w:themeColor="text1"/>
          </w:rPr>
          <w:tab/>
          <w:t>Wasser</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_Toc144999835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20</w:t>
        </w:r>
        <w:r w:rsidR="00E661CE" w:rsidRPr="00B52602">
          <w:rPr>
            <w:rStyle w:val="Hyperlink"/>
            <w:rFonts w:cs="Times New Roman"/>
            <w:webHidden/>
            <w:color w:val="000000" w:themeColor="text1"/>
          </w:rPr>
          <w:fldChar w:fldCharType="end"/>
        </w:r>
      </w:hyperlink>
    </w:p>
    <w:p w14:paraId="6432EE52" w14:textId="4AC79979"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6" w:history="1">
        <w:r w:rsidR="00E661CE" w:rsidRPr="00B52602">
          <w:rPr>
            <w:rStyle w:val="Hyperlink"/>
            <w:rFonts w:cs="Times New Roman"/>
            <w:color w:val="000000" w:themeColor="text1"/>
          </w:rPr>
          <w:t>3.2.6</w:t>
        </w:r>
        <w:r w:rsidR="00E661CE" w:rsidRPr="00B52602">
          <w:rPr>
            <w:rStyle w:val="Hyperlink"/>
            <w:rFonts w:cs="Times New Roman"/>
            <w:color w:val="000000" w:themeColor="text1"/>
          </w:rPr>
          <w:tab/>
          <w:t>Klima / Luft</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_Toc144999836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21</w:t>
        </w:r>
        <w:r w:rsidR="00E661CE" w:rsidRPr="00B52602">
          <w:rPr>
            <w:rStyle w:val="Hyperlink"/>
            <w:rFonts w:cs="Times New Roman"/>
            <w:webHidden/>
            <w:color w:val="000000" w:themeColor="text1"/>
          </w:rPr>
          <w:fldChar w:fldCharType="end"/>
        </w:r>
      </w:hyperlink>
    </w:p>
    <w:p w14:paraId="10EDAB04" w14:textId="462FECBE"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7" w:history="1">
        <w:r w:rsidR="00E661CE" w:rsidRPr="00B52602">
          <w:rPr>
            <w:rStyle w:val="Hyperlink"/>
            <w:rFonts w:cs="Times New Roman"/>
            <w:color w:val="000000" w:themeColor="text1"/>
          </w:rPr>
          <w:t>3.2.7</w:t>
        </w:r>
        <w:r w:rsidR="00E661CE" w:rsidRPr="00B52602">
          <w:rPr>
            <w:rStyle w:val="Hyperlink"/>
            <w:rFonts w:cs="Times New Roman"/>
            <w:color w:val="000000" w:themeColor="text1"/>
          </w:rPr>
          <w:tab/>
          <w:t>Landschaftsbild</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_Toc144999837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23</w:t>
        </w:r>
        <w:r w:rsidR="00E661CE" w:rsidRPr="00B52602">
          <w:rPr>
            <w:rStyle w:val="Hyperlink"/>
            <w:rFonts w:cs="Times New Roman"/>
            <w:webHidden/>
            <w:color w:val="000000" w:themeColor="text1"/>
          </w:rPr>
          <w:fldChar w:fldCharType="end"/>
        </w:r>
      </w:hyperlink>
    </w:p>
    <w:p w14:paraId="08C66929" w14:textId="2A9DF874"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8" w:history="1">
        <w:r w:rsidR="00E661CE" w:rsidRPr="00B52602">
          <w:rPr>
            <w:rStyle w:val="Hyperlink"/>
            <w:rFonts w:cs="Times New Roman"/>
            <w:color w:val="000000" w:themeColor="text1"/>
          </w:rPr>
          <w:t>3.2.8</w:t>
        </w:r>
        <w:r w:rsidR="00E661CE" w:rsidRPr="00B52602">
          <w:rPr>
            <w:rStyle w:val="Hyperlink"/>
            <w:rFonts w:cs="Times New Roman"/>
            <w:color w:val="000000" w:themeColor="text1"/>
          </w:rPr>
          <w:tab/>
          <w:t>Schutzgutbezogener Kompensationsbedarf und Eingriffe besonderer Schwere</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_Toc144999838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24</w:t>
        </w:r>
        <w:r w:rsidR="00E661CE" w:rsidRPr="00B52602">
          <w:rPr>
            <w:rStyle w:val="Hyperlink"/>
            <w:rFonts w:cs="Times New Roman"/>
            <w:webHidden/>
            <w:color w:val="000000" w:themeColor="text1"/>
          </w:rPr>
          <w:fldChar w:fldCharType="end"/>
        </w:r>
      </w:hyperlink>
    </w:p>
    <w:p w14:paraId="3EBCFFEB" w14:textId="0C5260ED"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39" w:history="1">
        <w:r w:rsidR="00E661CE" w:rsidRPr="00B52602">
          <w:rPr>
            <w:rStyle w:val="Hyperlink"/>
            <w:rFonts w:cs="Times New Roman"/>
            <w:color w:val="000000" w:themeColor="text1"/>
          </w:rPr>
          <w:t>4.</w:t>
        </w:r>
        <w:r w:rsidR="00E661CE" w:rsidRPr="00B52602">
          <w:rPr>
            <w:rStyle w:val="Hyperlink"/>
            <w:rFonts w:cs="Times New Roman"/>
            <w:color w:val="000000" w:themeColor="text1"/>
          </w:rPr>
          <w:tab/>
          <w:t>Bestandserfassung Kompensationsflächen und Bewertung Kompensation</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_Toc144999839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26</w:t>
        </w:r>
        <w:r w:rsidR="00E661CE" w:rsidRPr="00B52602">
          <w:rPr>
            <w:rStyle w:val="Hyperlink"/>
            <w:rFonts w:cs="Times New Roman"/>
            <w:webHidden/>
            <w:color w:val="000000" w:themeColor="text1"/>
          </w:rPr>
          <w:fldChar w:fldCharType="end"/>
        </w:r>
      </w:hyperlink>
    </w:p>
    <w:p w14:paraId="73B2B2C9" w14:textId="3FFCA3FB"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0" w:history="1">
        <w:r w:rsidR="00E661CE" w:rsidRPr="00B52602">
          <w:rPr>
            <w:rStyle w:val="Hyperlink"/>
            <w:rFonts w:cs="Times New Roman"/>
            <w:color w:val="000000" w:themeColor="text1"/>
          </w:rPr>
          <w:t>4.1</w:t>
        </w:r>
        <w:r w:rsidR="00E661CE" w:rsidRPr="00B52602">
          <w:rPr>
            <w:rStyle w:val="Hyperlink"/>
            <w:rFonts w:cs="Times New Roman"/>
            <w:color w:val="000000" w:themeColor="text1"/>
          </w:rPr>
          <w:tab/>
          <w:t>Integrierte Biotopbewertung - Wertbestimmung der Kompensationsflächen</w:t>
        </w:r>
        <w:r w:rsidR="001B19CA" w:rsidRPr="00B52602">
          <w:rPr>
            <w:rStyle w:val="Hyperlink"/>
            <w:rFonts w:cs="Times New Roman"/>
            <w:webHidden/>
            <w:color w:val="000000" w:themeColor="text1"/>
          </w:rPr>
          <w:tab/>
          <w:t xml:space="preserve">      </w:t>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_Toc144999840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27</w:t>
        </w:r>
        <w:r w:rsidR="00E661CE" w:rsidRPr="00B52602">
          <w:rPr>
            <w:rStyle w:val="Hyperlink"/>
            <w:rFonts w:cs="Times New Roman"/>
            <w:webHidden/>
            <w:color w:val="000000" w:themeColor="text1"/>
          </w:rPr>
          <w:fldChar w:fldCharType="end"/>
        </w:r>
      </w:hyperlink>
    </w:p>
    <w:p w14:paraId="2981AFBF" w14:textId="59E80088"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1" w:history="1">
        <w:r w:rsidR="00E661CE" w:rsidRPr="00B52602">
          <w:rPr>
            <w:rStyle w:val="Hyperlink"/>
            <w:rFonts w:cs="Times New Roman"/>
            <w:color w:val="000000" w:themeColor="text1"/>
          </w:rPr>
          <w:t>4.1.1</w:t>
        </w:r>
        <w:r w:rsidR="00E661CE" w:rsidRPr="00B52602">
          <w:rPr>
            <w:rStyle w:val="Hyperlink"/>
            <w:rFonts w:cs="Times New Roman"/>
            <w:color w:val="000000" w:themeColor="text1"/>
          </w:rPr>
          <w:tab/>
          <w:t>Bestimmung des Biotopwerts der Kompensationsfläche im Ziel-Zustand</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_Toc144999841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27</w:t>
        </w:r>
        <w:r w:rsidR="00E661CE" w:rsidRPr="00B52602">
          <w:rPr>
            <w:rStyle w:val="Hyperlink"/>
            <w:rFonts w:cs="Times New Roman"/>
            <w:webHidden/>
            <w:color w:val="000000" w:themeColor="text1"/>
          </w:rPr>
          <w:fldChar w:fldCharType="end"/>
        </w:r>
      </w:hyperlink>
    </w:p>
    <w:p w14:paraId="6F400D6C" w14:textId="43A2969A"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2" w:history="1">
        <w:r w:rsidR="00E661CE" w:rsidRPr="00B52602">
          <w:rPr>
            <w:rStyle w:val="Hyperlink"/>
            <w:rFonts w:cs="Times New Roman"/>
            <w:color w:val="000000" w:themeColor="text1"/>
          </w:rPr>
          <w:t>4.1.2</w:t>
        </w:r>
        <w:r w:rsidR="00E661CE" w:rsidRPr="00B52602">
          <w:rPr>
            <w:rStyle w:val="Hyperlink"/>
            <w:rFonts w:cs="Times New Roman"/>
            <w:color w:val="000000" w:themeColor="text1"/>
          </w:rPr>
          <w:tab/>
          <w:t>Bestimmung des Biotopwerts der Kompensationsfläche im Ist-Zustand</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_Toc144999842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29</w:t>
        </w:r>
        <w:r w:rsidR="00E661CE" w:rsidRPr="00B52602">
          <w:rPr>
            <w:rStyle w:val="Hyperlink"/>
            <w:rFonts w:cs="Times New Roman"/>
            <w:webHidden/>
            <w:color w:val="000000" w:themeColor="text1"/>
          </w:rPr>
          <w:fldChar w:fldCharType="end"/>
        </w:r>
      </w:hyperlink>
    </w:p>
    <w:p w14:paraId="074FDCAD" w14:textId="5AD163EC"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3" w:history="1">
        <w:r w:rsidR="00E661CE" w:rsidRPr="00B52602">
          <w:rPr>
            <w:rStyle w:val="Hyperlink"/>
            <w:rFonts w:cs="Times New Roman"/>
            <w:color w:val="000000" w:themeColor="text1"/>
          </w:rPr>
          <w:t>4.1.3</w:t>
        </w:r>
        <w:r w:rsidR="00E661CE" w:rsidRPr="00B52602">
          <w:rPr>
            <w:rStyle w:val="Hyperlink"/>
            <w:rFonts w:cs="Times New Roman"/>
            <w:color w:val="000000" w:themeColor="text1"/>
          </w:rPr>
          <w:tab/>
          <w:t>Ermittlung Kompensationswert und Bilanzierung</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_Toc144999843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29</w:t>
        </w:r>
        <w:r w:rsidR="00E661CE" w:rsidRPr="00B52602">
          <w:rPr>
            <w:rStyle w:val="Hyperlink"/>
            <w:rFonts w:cs="Times New Roman"/>
            <w:webHidden/>
            <w:color w:val="000000" w:themeColor="text1"/>
          </w:rPr>
          <w:fldChar w:fldCharType="end"/>
        </w:r>
      </w:hyperlink>
    </w:p>
    <w:p w14:paraId="1DD196D1" w14:textId="6687E0FA"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4" w:history="1">
        <w:r w:rsidR="00E661CE" w:rsidRPr="00B52602">
          <w:rPr>
            <w:rStyle w:val="Hyperlink"/>
            <w:rFonts w:cs="Times New Roman"/>
            <w:color w:val="000000" w:themeColor="text1"/>
          </w:rPr>
          <w:t>4.2</w:t>
        </w:r>
        <w:r w:rsidR="00E661CE" w:rsidRPr="00B52602">
          <w:rPr>
            <w:rStyle w:val="Hyperlink"/>
            <w:rFonts w:cs="Times New Roman"/>
            <w:color w:val="000000" w:themeColor="text1"/>
          </w:rPr>
          <w:tab/>
          <w:t>Schutzgutbezogene Kompensationsmaßnahmen</w:t>
        </w:r>
        <w:r w:rsidR="001B19CA" w:rsidRPr="00B52602">
          <w:rPr>
            <w:rStyle w:val="Hyperlink"/>
            <w:rFonts w:cs="Times New Roman"/>
            <w:webHidden/>
            <w:color w:val="000000" w:themeColor="text1"/>
          </w:rPr>
          <w:tab/>
          <w:t xml:space="preserve">      </w:t>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_Toc144999844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29</w:t>
        </w:r>
        <w:r w:rsidR="00E661CE" w:rsidRPr="00B52602">
          <w:rPr>
            <w:rStyle w:val="Hyperlink"/>
            <w:rFonts w:cs="Times New Roman"/>
            <w:webHidden/>
            <w:color w:val="000000" w:themeColor="text1"/>
          </w:rPr>
          <w:fldChar w:fldCharType="end"/>
        </w:r>
      </w:hyperlink>
    </w:p>
    <w:p w14:paraId="0C938BB9" w14:textId="66F72292"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5" w:history="1">
        <w:r w:rsidR="00E661CE" w:rsidRPr="00B52602">
          <w:rPr>
            <w:rStyle w:val="Hyperlink"/>
            <w:rFonts w:cs="Times New Roman"/>
            <w:color w:val="000000" w:themeColor="text1"/>
          </w:rPr>
          <w:t>4.2.1</w:t>
        </w:r>
        <w:r w:rsidR="00E661CE" w:rsidRPr="00B52602">
          <w:rPr>
            <w:rStyle w:val="Hyperlink"/>
            <w:rFonts w:cs="Times New Roman"/>
            <w:color w:val="000000" w:themeColor="text1"/>
          </w:rPr>
          <w:tab/>
          <w:t>Biotope</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_Toc144999845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30</w:t>
        </w:r>
        <w:r w:rsidR="00E661CE" w:rsidRPr="00B52602">
          <w:rPr>
            <w:rStyle w:val="Hyperlink"/>
            <w:rFonts w:cs="Times New Roman"/>
            <w:webHidden/>
            <w:color w:val="000000" w:themeColor="text1"/>
          </w:rPr>
          <w:fldChar w:fldCharType="end"/>
        </w:r>
      </w:hyperlink>
    </w:p>
    <w:p w14:paraId="1363E9BD" w14:textId="4C2683E5"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6" w:history="1">
        <w:r w:rsidR="00E661CE" w:rsidRPr="00B52602">
          <w:rPr>
            <w:rStyle w:val="Hyperlink"/>
            <w:rFonts w:cs="Times New Roman"/>
            <w:color w:val="000000" w:themeColor="text1"/>
          </w:rPr>
          <w:t>4.2.2</w:t>
        </w:r>
        <w:r w:rsidR="00E661CE" w:rsidRPr="00B52602">
          <w:rPr>
            <w:rStyle w:val="Hyperlink"/>
            <w:rFonts w:cs="Times New Roman"/>
            <w:color w:val="000000" w:themeColor="text1"/>
          </w:rPr>
          <w:tab/>
          <w:t>Tiere</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_Toc144999846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30</w:t>
        </w:r>
        <w:r w:rsidR="00E661CE" w:rsidRPr="00B52602">
          <w:rPr>
            <w:rStyle w:val="Hyperlink"/>
            <w:rFonts w:cs="Times New Roman"/>
            <w:webHidden/>
            <w:color w:val="000000" w:themeColor="text1"/>
          </w:rPr>
          <w:fldChar w:fldCharType="end"/>
        </w:r>
      </w:hyperlink>
    </w:p>
    <w:p w14:paraId="7B0AAD9B" w14:textId="746EFD14"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7" w:history="1">
        <w:r w:rsidR="00E661CE" w:rsidRPr="00B52602">
          <w:rPr>
            <w:rStyle w:val="Hyperlink"/>
            <w:rFonts w:cs="Times New Roman"/>
            <w:color w:val="000000" w:themeColor="text1"/>
          </w:rPr>
          <w:t>4.2.3</w:t>
        </w:r>
        <w:r w:rsidR="00E661CE" w:rsidRPr="00B52602">
          <w:rPr>
            <w:rStyle w:val="Hyperlink"/>
            <w:rFonts w:cs="Times New Roman"/>
            <w:color w:val="000000" w:themeColor="text1"/>
          </w:rPr>
          <w:tab/>
          <w:t>Boden</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_Toc144999847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31</w:t>
        </w:r>
        <w:r w:rsidR="00E661CE" w:rsidRPr="00B52602">
          <w:rPr>
            <w:rStyle w:val="Hyperlink"/>
            <w:rFonts w:cs="Times New Roman"/>
            <w:webHidden/>
            <w:color w:val="000000" w:themeColor="text1"/>
          </w:rPr>
          <w:fldChar w:fldCharType="end"/>
        </w:r>
      </w:hyperlink>
    </w:p>
    <w:p w14:paraId="63B30B1E" w14:textId="6FAD4A37"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8" w:history="1">
        <w:r w:rsidR="00E661CE" w:rsidRPr="00B52602">
          <w:rPr>
            <w:rStyle w:val="Hyperlink"/>
            <w:rFonts w:cs="Times New Roman"/>
            <w:color w:val="000000" w:themeColor="text1"/>
          </w:rPr>
          <w:t>4.2.4</w:t>
        </w:r>
        <w:r w:rsidR="00E661CE" w:rsidRPr="00B52602">
          <w:rPr>
            <w:rStyle w:val="Hyperlink"/>
            <w:rFonts w:cs="Times New Roman"/>
            <w:color w:val="000000" w:themeColor="text1"/>
          </w:rPr>
          <w:tab/>
          <w:t>Klima / Luft</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_Toc144999848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32</w:t>
        </w:r>
        <w:r w:rsidR="00E661CE" w:rsidRPr="00B52602">
          <w:rPr>
            <w:rStyle w:val="Hyperlink"/>
            <w:rFonts w:cs="Times New Roman"/>
            <w:webHidden/>
            <w:color w:val="000000" w:themeColor="text1"/>
          </w:rPr>
          <w:fldChar w:fldCharType="end"/>
        </w:r>
      </w:hyperlink>
    </w:p>
    <w:p w14:paraId="66BE68D2" w14:textId="6D4BE145"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Style w:val="Hyperlink"/>
          <w:rFonts w:cs="Times New Roman"/>
          <w:color w:val="000000" w:themeColor="text1"/>
        </w:rPr>
      </w:pPr>
      <w:hyperlink w:anchor="_Toc144999849" w:history="1">
        <w:r w:rsidR="00E661CE" w:rsidRPr="00B52602">
          <w:rPr>
            <w:rStyle w:val="Hyperlink"/>
            <w:rFonts w:cs="Times New Roman"/>
            <w:color w:val="000000" w:themeColor="text1"/>
          </w:rPr>
          <w:t>4.2.5</w:t>
        </w:r>
        <w:r w:rsidR="00E661CE" w:rsidRPr="00B52602">
          <w:rPr>
            <w:rStyle w:val="Hyperlink"/>
            <w:rFonts w:cs="Times New Roman"/>
            <w:color w:val="000000" w:themeColor="text1"/>
          </w:rPr>
          <w:tab/>
          <w:t>Landschaftsbild</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_Toc144999849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32</w:t>
        </w:r>
        <w:r w:rsidR="00E661CE" w:rsidRPr="00B52602">
          <w:rPr>
            <w:rStyle w:val="Hyperlink"/>
            <w:rFonts w:cs="Times New Roman"/>
            <w:webHidden/>
            <w:color w:val="000000" w:themeColor="text1"/>
          </w:rPr>
          <w:fldChar w:fldCharType="end"/>
        </w:r>
      </w:hyperlink>
    </w:p>
    <w:p w14:paraId="31C821D9" w14:textId="1CB99D93" w:rsidR="00E661CE" w:rsidRPr="00B52602" w:rsidRDefault="0044624E" w:rsidP="00717341">
      <w:pPr>
        <w:pStyle w:val="Verzeichnis3"/>
        <w:widowControl/>
        <w:tabs>
          <w:tab w:val="clear" w:pos="9468"/>
          <w:tab w:val="left" w:pos="1321"/>
          <w:tab w:val="right" w:leader="dot" w:pos="9060"/>
        </w:tabs>
        <w:spacing w:before="120" w:after="60" w:line="288" w:lineRule="auto"/>
        <w:ind w:left="1321" w:hanging="1321"/>
        <w:outlineLvl w:val="9"/>
        <w:rPr>
          <w:rFonts w:asciiTheme="minorHAnsi" w:eastAsiaTheme="minorEastAsia" w:hAnsiTheme="minorHAnsi" w:cstheme="minorBidi"/>
          <w:b/>
          <w:bCs w:val="0"/>
          <w:caps/>
          <w:color w:val="000000" w:themeColor="text1"/>
        </w:rPr>
      </w:pPr>
      <w:hyperlink w:anchor="_Toc144999850" w:history="1">
        <w:r w:rsidR="00E661CE" w:rsidRPr="00B52602">
          <w:rPr>
            <w:rStyle w:val="Hyperlink"/>
            <w:rFonts w:cs="Times New Roman"/>
            <w:color w:val="000000" w:themeColor="text1"/>
          </w:rPr>
          <w:t>5</w:t>
        </w:r>
        <w:r w:rsidR="00E661CE" w:rsidRPr="00B52602">
          <w:rPr>
            <w:rStyle w:val="Hyperlink"/>
            <w:rFonts w:cs="Times New Roman"/>
            <w:color w:val="000000" w:themeColor="text1"/>
          </w:rPr>
          <w:tab/>
          <w:t>Gesamtbilanzierung Integrierte Biotopbewertung und schutzgutbezogene Bewertung</w:t>
        </w:r>
        <w:r w:rsidR="00E661CE" w:rsidRPr="00B52602">
          <w:rPr>
            <w:rStyle w:val="Hyperlink"/>
            <w:rFonts w:cs="Times New Roman"/>
            <w:webHidden/>
            <w:color w:val="000000" w:themeColor="text1"/>
          </w:rPr>
          <w:tab/>
        </w:r>
        <w:r w:rsidR="00E661CE" w:rsidRPr="00B52602">
          <w:rPr>
            <w:rStyle w:val="Hyperlink"/>
            <w:rFonts w:cs="Times New Roman"/>
            <w:webHidden/>
            <w:color w:val="000000" w:themeColor="text1"/>
          </w:rPr>
          <w:fldChar w:fldCharType="begin"/>
        </w:r>
        <w:r w:rsidR="00E661CE" w:rsidRPr="00B52602">
          <w:rPr>
            <w:rStyle w:val="Hyperlink"/>
            <w:rFonts w:cs="Times New Roman"/>
            <w:webHidden/>
            <w:color w:val="000000" w:themeColor="text1"/>
          </w:rPr>
          <w:instrText xml:space="preserve"> PAGEREF _Toc144999850 \h </w:instrText>
        </w:r>
        <w:r w:rsidR="00E661CE" w:rsidRPr="00B52602">
          <w:rPr>
            <w:rStyle w:val="Hyperlink"/>
            <w:rFonts w:cs="Times New Roman"/>
            <w:webHidden/>
            <w:color w:val="000000" w:themeColor="text1"/>
          </w:rPr>
        </w:r>
        <w:r w:rsidR="00E661CE" w:rsidRPr="00B52602">
          <w:rPr>
            <w:rStyle w:val="Hyperlink"/>
            <w:rFonts w:cs="Times New Roman"/>
            <w:webHidden/>
            <w:color w:val="000000" w:themeColor="text1"/>
          </w:rPr>
          <w:fldChar w:fldCharType="separate"/>
        </w:r>
        <w:r w:rsidR="00F87054">
          <w:rPr>
            <w:rStyle w:val="Hyperlink"/>
            <w:rFonts w:cs="Times New Roman"/>
            <w:webHidden/>
            <w:color w:val="000000" w:themeColor="text1"/>
          </w:rPr>
          <w:t>34</w:t>
        </w:r>
        <w:r w:rsidR="00E661CE" w:rsidRPr="00B52602">
          <w:rPr>
            <w:rStyle w:val="Hyperlink"/>
            <w:rFonts w:cs="Times New Roman"/>
            <w:webHidden/>
            <w:color w:val="000000" w:themeColor="text1"/>
          </w:rPr>
          <w:fldChar w:fldCharType="end"/>
        </w:r>
      </w:hyperlink>
    </w:p>
    <w:p w14:paraId="04EE4CB3" w14:textId="522EAED4" w:rsidR="00E97F7A" w:rsidRDefault="00E661CE" w:rsidP="00E661CE">
      <w:pPr>
        <w:widowControl w:val="0"/>
        <w:spacing w:after="60"/>
        <w:ind w:left="1134" w:hanging="1134"/>
        <w:rPr>
          <w:rFonts w:cs="Arial"/>
          <w:b/>
          <w:bCs/>
          <w:sz w:val="22"/>
          <w:szCs w:val="22"/>
        </w:rPr>
      </w:pPr>
      <w:r w:rsidRPr="00B52602">
        <w:rPr>
          <w:rFonts w:cs="Arial"/>
          <w:b/>
          <w:bCs/>
          <w:color w:val="000000" w:themeColor="text1"/>
          <w:sz w:val="22"/>
          <w:szCs w:val="22"/>
        </w:rPr>
        <w:fldChar w:fldCharType="end"/>
      </w:r>
    </w:p>
    <w:p w14:paraId="1EDEECAA" w14:textId="77777777" w:rsidR="004822BA" w:rsidRPr="001968BF" w:rsidRDefault="004822BA" w:rsidP="001968BF">
      <w:pPr>
        <w:pStyle w:val="Verzeichnis2"/>
        <w:keepNext/>
        <w:widowControl/>
        <w:tabs>
          <w:tab w:val="left" w:pos="1321"/>
          <w:tab w:val="right" w:leader="dot" w:pos="9060"/>
        </w:tabs>
        <w:spacing w:before="0" w:after="240" w:line="288" w:lineRule="auto"/>
        <w:outlineLvl w:val="9"/>
        <w:rPr>
          <w:rFonts w:cs="Times New Roman"/>
          <w:noProof/>
          <w:sz w:val="22"/>
          <w:szCs w:val="22"/>
        </w:rPr>
      </w:pPr>
      <w:r w:rsidRPr="001968BF">
        <w:rPr>
          <w:rFonts w:cs="Times New Roman"/>
          <w:noProof/>
          <w:sz w:val="22"/>
          <w:szCs w:val="22"/>
        </w:rPr>
        <w:t>Abbildungsverzeichnis</w:t>
      </w:r>
    </w:p>
    <w:p w14:paraId="3CCC3EE4" w14:textId="151C7F4C" w:rsidR="00FB0E60" w:rsidRPr="00C537C8" w:rsidRDefault="004822BA" w:rsidP="00C537C8">
      <w:pPr>
        <w:tabs>
          <w:tab w:val="left" w:pos="993"/>
        </w:tabs>
        <w:spacing w:line="288" w:lineRule="auto"/>
        <w:rPr>
          <w:rFonts w:cs="Arial"/>
          <w:sz w:val="22"/>
          <w:szCs w:val="22"/>
        </w:rPr>
      </w:pPr>
      <w:r w:rsidRPr="00C537C8">
        <w:rPr>
          <w:rFonts w:cs="Arial"/>
          <w:sz w:val="22"/>
          <w:szCs w:val="22"/>
        </w:rPr>
        <w:fldChar w:fldCharType="begin"/>
      </w:r>
      <w:r w:rsidRPr="00C537C8">
        <w:rPr>
          <w:rFonts w:cs="Arial"/>
          <w:sz w:val="22"/>
          <w:szCs w:val="22"/>
        </w:rPr>
        <w:instrText xml:space="preserve"> TOC \h \z \c "Abb." </w:instrText>
      </w:r>
      <w:r w:rsidRPr="00C537C8">
        <w:rPr>
          <w:rFonts w:cs="Arial"/>
          <w:sz w:val="22"/>
          <w:szCs w:val="22"/>
        </w:rPr>
        <w:fldChar w:fldCharType="separate"/>
      </w:r>
      <w:hyperlink w:anchor="_Toc169781139" w:history="1">
        <w:r w:rsidR="00FB0E60" w:rsidRPr="00C537C8">
          <w:rPr>
            <w:rFonts w:cs="Arial"/>
            <w:sz w:val="22"/>
            <w:szCs w:val="22"/>
          </w:rPr>
          <w:t>Abb. 1:</w:t>
        </w:r>
        <w:r w:rsidR="00FB0E60" w:rsidRPr="00C537C8">
          <w:rPr>
            <w:rFonts w:cs="Arial"/>
            <w:sz w:val="22"/>
            <w:szCs w:val="22"/>
          </w:rPr>
          <w:tab/>
          <w:t xml:space="preserve"> Biotoptypen vor dem Eingriff (Ausschnitt)</w:t>
        </w:r>
        <w:r w:rsidR="00FB0E60" w:rsidRPr="00C537C8">
          <w:rPr>
            <w:rFonts w:cs="Arial"/>
            <w:webHidden/>
            <w:sz w:val="22"/>
            <w:szCs w:val="22"/>
          </w:rPr>
          <w:tab/>
        </w:r>
        <w:r w:rsidR="00BD636D" w:rsidRPr="00C537C8">
          <w:rPr>
            <w:rFonts w:cs="Arial"/>
            <w:webHidden/>
            <w:sz w:val="22"/>
            <w:szCs w:val="22"/>
          </w:rPr>
          <w:tab/>
        </w:r>
        <w:r w:rsidR="00BD636D" w:rsidRPr="00C537C8">
          <w:rPr>
            <w:rFonts w:cs="Arial"/>
            <w:webHidden/>
            <w:sz w:val="22"/>
            <w:szCs w:val="22"/>
          </w:rPr>
          <w:tab/>
        </w:r>
        <w:r w:rsidR="00BD636D" w:rsidRPr="00C537C8">
          <w:rPr>
            <w:rFonts w:cs="Arial"/>
            <w:webHidden/>
            <w:sz w:val="22"/>
            <w:szCs w:val="22"/>
          </w:rPr>
          <w:tab/>
          <w:t xml:space="preserve">         </w:t>
        </w:r>
        <w:r w:rsidR="00FB0E60" w:rsidRPr="00C537C8">
          <w:rPr>
            <w:rFonts w:cs="Arial"/>
            <w:webHidden/>
            <w:sz w:val="22"/>
            <w:szCs w:val="22"/>
          </w:rPr>
          <w:fldChar w:fldCharType="begin"/>
        </w:r>
        <w:r w:rsidR="00FB0E60" w:rsidRPr="00C537C8">
          <w:rPr>
            <w:rFonts w:cs="Arial"/>
            <w:webHidden/>
            <w:sz w:val="22"/>
            <w:szCs w:val="22"/>
          </w:rPr>
          <w:instrText xml:space="preserve"> PAGEREF _Toc169781139 \h </w:instrText>
        </w:r>
        <w:r w:rsidR="00FB0E60" w:rsidRPr="00C537C8">
          <w:rPr>
            <w:rFonts w:cs="Arial"/>
            <w:webHidden/>
            <w:sz w:val="22"/>
            <w:szCs w:val="22"/>
          </w:rPr>
        </w:r>
        <w:r w:rsidR="00FB0E60" w:rsidRPr="00C537C8">
          <w:rPr>
            <w:rFonts w:cs="Arial"/>
            <w:webHidden/>
            <w:sz w:val="22"/>
            <w:szCs w:val="22"/>
          </w:rPr>
          <w:fldChar w:fldCharType="separate"/>
        </w:r>
        <w:r w:rsidR="00F87054">
          <w:rPr>
            <w:rFonts w:cs="Arial"/>
            <w:noProof/>
            <w:webHidden/>
            <w:sz w:val="22"/>
            <w:szCs w:val="22"/>
          </w:rPr>
          <w:t>6</w:t>
        </w:r>
        <w:r w:rsidR="00FB0E60" w:rsidRPr="00C537C8">
          <w:rPr>
            <w:rFonts w:cs="Arial"/>
            <w:webHidden/>
            <w:sz w:val="22"/>
            <w:szCs w:val="22"/>
          </w:rPr>
          <w:fldChar w:fldCharType="end"/>
        </w:r>
      </w:hyperlink>
    </w:p>
    <w:p w14:paraId="4C79E2F2" w14:textId="321EA3E9" w:rsidR="004822BA" w:rsidRPr="00C537C8" w:rsidRDefault="004822BA" w:rsidP="00C537C8">
      <w:pPr>
        <w:tabs>
          <w:tab w:val="left" w:pos="993"/>
        </w:tabs>
        <w:spacing w:line="288" w:lineRule="auto"/>
        <w:rPr>
          <w:rFonts w:cs="Arial"/>
          <w:sz w:val="22"/>
          <w:szCs w:val="22"/>
        </w:rPr>
      </w:pPr>
      <w:r w:rsidRPr="00C537C8">
        <w:rPr>
          <w:rFonts w:cs="Arial"/>
          <w:sz w:val="22"/>
          <w:szCs w:val="22"/>
        </w:rPr>
        <w:fldChar w:fldCharType="end"/>
      </w:r>
      <w:r w:rsidR="00BD636D" w:rsidRPr="00C537C8">
        <w:rPr>
          <w:rFonts w:cs="Arial"/>
          <w:sz w:val="22"/>
          <w:szCs w:val="22"/>
        </w:rPr>
        <w:t>Abb. 2:</w:t>
      </w:r>
      <w:r w:rsidR="00BD636D" w:rsidRPr="00C537C8">
        <w:rPr>
          <w:rFonts w:cs="Arial"/>
          <w:sz w:val="22"/>
          <w:szCs w:val="22"/>
        </w:rPr>
        <w:tab/>
      </w:r>
      <w:r w:rsidR="00C537C8">
        <w:rPr>
          <w:rFonts w:cs="Arial"/>
          <w:sz w:val="22"/>
          <w:szCs w:val="22"/>
        </w:rPr>
        <w:t xml:space="preserve"> </w:t>
      </w:r>
      <w:r w:rsidR="00BD636D" w:rsidRPr="00C537C8">
        <w:rPr>
          <w:rFonts w:cs="Arial"/>
          <w:sz w:val="22"/>
          <w:szCs w:val="22"/>
        </w:rPr>
        <w:t>Eingriffsflächen (Ausschnitt)</w:t>
      </w:r>
      <w:r w:rsidR="00BD636D" w:rsidRPr="00C537C8">
        <w:rPr>
          <w:rFonts w:cs="Arial"/>
          <w:sz w:val="22"/>
          <w:szCs w:val="22"/>
        </w:rPr>
        <w:tab/>
      </w:r>
      <w:r w:rsidR="00BD636D" w:rsidRPr="00C537C8">
        <w:rPr>
          <w:rFonts w:cs="Arial"/>
          <w:sz w:val="22"/>
          <w:szCs w:val="22"/>
        </w:rPr>
        <w:tab/>
      </w:r>
      <w:r w:rsidR="00BD636D" w:rsidRPr="00C537C8">
        <w:rPr>
          <w:rFonts w:cs="Arial"/>
          <w:sz w:val="22"/>
          <w:szCs w:val="22"/>
        </w:rPr>
        <w:tab/>
      </w:r>
      <w:r w:rsidR="00BD636D" w:rsidRPr="00C537C8">
        <w:rPr>
          <w:rFonts w:cs="Arial"/>
          <w:sz w:val="22"/>
          <w:szCs w:val="22"/>
        </w:rPr>
        <w:tab/>
      </w:r>
      <w:r w:rsidR="00BD636D" w:rsidRPr="00C537C8">
        <w:rPr>
          <w:rFonts w:cs="Arial"/>
          <w:sz w:val="22"/>
          <w:szCs w:val="22"/>
        </w:rPr>
        <w:tab/>
      </w:r>
      <w:r w:rsidR="00BD636D" w:rsidRPr="00C537C8">
        <w:rPr>
          <w:rFonts w:cs="Arial"/>
          <w:sz w:val="22"/>
          <w:szCs w:val="22"/>
        </w:rPr>
        <w:tab/>
        <w:t xml:space="preserve">         8</w:t>
      </w:r>
    </w:p>
    <w:p w14:paraId="5C92F428" w14:textId="14B734B7" w:rsidR="004822BA" w:rsidRPr="00C537C8" w:rsidRDefault="004822BA" w:rsidP="001968BF">
      <w:pPr>
        <w:widowControl w:val="0"/>
        <w:spacing w:after="60" w:line="288" w:lineRule="auto"/>
        <w:ind w:left="1134" w:hanging="1134"/>
        <w:rPr>
          <w:rFonts w:cs="Arial"/>
          <w:b/>
          <w:bCs/>
          <w:caps/>
          <w:sz w:val="22"/>
          <w:szCs w:val="22"/>
        </w:rPr>
      </w:pPr>
    </w:p>
    <w:p w14:paraId="01DCAD11" w14:textId="77777777" w:rsidR="00BD636D" w:rsidRPr="001968BF" w:rsidRDefault="00BD636D" w:rsidP="001968BF">
      <w:pPr>
        <w:pStyle w:val="Verzeichnis2"/>
        <w:keepNext/>
        <w:widowControl/>
        <w:tabs>
          <w:tab w:val="left" w:pos="1321"/>
          <w:tab w:val="right" w:leader="dot" w:pos="9060"/>
        </w:tabs>
        <w:spacing w:before="0" w:after="240" w:line="288" w:lineRule="auto"/>
        <w:outlineLvl w:val="9"/>
        <w:rPr>
          <w:rFonts w:cs="Times New Roman"/>
          <w:noProof/>
          <w:sz w:val="22"/>
          <w:szCs w:val="22"/>
        </w:rPr>
      </w:pPr>
      <w:bookmarkStart w:id="1" w:name="_Toc58989573"/>
      <w:bookmarkStart w:id="2" w:name="_Toc58990029"/>
      <w:bookmarkStart w:id="3" w:name="_Toc58993200"/>
      <w:bookmarkStart w:id="4" w:name="_Toc58999182"/>
      <w:bookmarkStart w:id="5" w:name="_Toc59004745"/>
      <w:bookmarkStart w:id="6" w:name="_Toc61165947"/>
      <w:bookmarkStart w:id="7" w:name="_Ref61427411"/>
      <w:bookmarkStart w:id="8" w:name="_Toc147824600"/>
      <w:r w:rsidRPr="001968BF">
        <w:rPr>
          <w:rFonts w:cs="Times New Roman"/>
          <w:noProof/>
          <w:sz w:val="22"/>
          <w:szCs w:val="22"/>
        </w:rPr>
        <w:t>Tabellenverzeichnis</w:t>
      </w:r>
      <w:bookmarkEnd w:id="1"/>
      <w:bookmarkEnd w:id="2"/>
      <w:bookmarkEnd w:id="3"/>
      <w:bookmarkEnd w:id="4"/>
      <w:bookmarkEnd w:id="5"/>
      <w:bookmarkEnd w:id="6"/>
      <w:bookmarkEnd w:id="7"/>
      <w:bookmarkEnd w:id="8"/>
    </w:p>
    <w:p w14:paraId="5DECB03F" w14:textId="037B13E0" w:rsidR="00334CAF" w:rsidRPr="00C537C8" w:rsidRDefault="00334CAF" w:rsidP="002E1E1D">
      <w:pPr>
        <w:pStyle w:val="Beschriftung"/>
        <w:keepNext/>
        <w:keepLines/>
        <w:spacing w:before="0" w:after="0"/>
        <w:rPr>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1</w:t>
      </w:r>
      <w:r w:rsidRPr="00C537C8">
        <w:rPr>
          <w:b w:val="0"/>
          <w:sz w:val="22"/>
          <w:szCs w:val="22"/>
        </w:rPr>
        <w:fldChar w:fldCharType="end"/>
      </w:r>
      <w:r w:rsidRPr="00C537C8">
        <w:rPr>
          <w:b w:val="0"/>
          <w:sz w:val="22"/>
          <w:szCs w:val="22"/>
        </w:rPr>
        <w:t>:</w:t>
      </w:r>
      <w:r w:rsidRPr="00C537C8">
        <w:rPr>
          <w:b w:val="0"/>
          <w:sz w:val="22"/>
          <w:szCs w:val="22"/>
        </w:rPr>
        <w:tab/>
        <w:t xml:space="preserve">Darstellung Eingriffsschwere (erwartete Beeinträchtigungen) anhand der </w:t>
      </w:r>
      <w:r w:rsidR="00C537C8">
        <w:rPr>
          <w:b w:val="0"/>
          <w:sz w:val="22"/>
          <w:szCs w:val="22"/>
        </w:rPr>
        <w:t xml:space="preserve">   </w:t>
      </w:r>
      <w:r w:rsidRPr="00C537C8">
        <w:rPr>
          <w:b w:val="0"/>
          <w:sz w:val="22"/>
          <w:szCs w:val="22"/>
        </w:rPr>
        <w:t>Biotope und der Intensität der vorhabenbezogenen anlagebedingten Wirkungen</w:t>
      </w:r>
      <w:r w:rsidRPr="00C537C8">
        <w:rPr>
          <w:b w:val="0"/>
          <w:sz w:val="22"/>
          <w:szCs w:val="22"/>
        </w:rPr>
        <w:tab/>
      </w:r>
      <w:r w:rsidR="00C537C8">
        <w:rPr>
          <w:b w:val="0"/>
          <w:sz w:val="22"/>
          <w:szCs w:val="22"/>
        </w:rPr>
        <w:tab/>
      </w:r>
      <w:r w:rsidR="00C537C8">
        <w:rPr>
          <w:b w:val="0"/>
          <w:sz w:val="22"/>
          <w:szCs w:val="22"/>
        </w:rPr>
        <w:tab/>
      </w:r>
      <w:r w:rsidR="00C537C8">
        <w:rPr>
          <w:b w:val="0"/>
          <w:sz w:val="22"/>
          <w:szCs w:val="22"/>
        </w:rPr>
        <w:tab/>
      </w:r>
      <w:r w:rsidR="00C537C8">
        <w:rPr>
          <w:b w:val="0"/>
          <w:sz w:val="22"/>
          <w:szCs w:val="22"/>
        </w:rPr>
        <w:tab/>
      </w:r>
      <w:r w:rsidR="00C537C8">
        <w:rPr>
          <w:b w:val="0"/>
          <w:sz w:val="22"/>
          <w:szCs w:val="22"/>
        </w:rPr>
        <w:tab/>
      </w:r>
      <w:r w:rsidR="00C537C8">
        <w:rPr>
          <w:b w:val="0"/>
          <w:sz w:val="22"/>
          <w:szCs w:val="22"/>
        </w:rPr>
        <w:tab/>
      </w:r>
      <w:r w:rsidR="00C537C8">
        <w:rPr>
          <w:b w:val="0"/>
          <w:sz w:val="22"/>
          <w:szCs w:val="22"/>
        </w:rPr>
        <w:tab/>
      </w:r>
      <w:r w:rsidR="00C537C8">
        <w:rPr>
          <w:b w:val="0"/>
          <w:sz w:val="22"/>
          <w:szCs w:val="22"/>
        </w:rPr>
        <w:tab/>
      </w:r>
      <w:r w:rsidRPr="00C537C8">
        <w:rPr>
          <w:b w:val="0"/>
          <w:sz w:val="22"/>
          <w:szCs w:val="22"/>
        </w:rPr>
        <w:t xml:space="preserve">       10</w:t>
      </w:r>
    </w:p>
    <w:p w14:paraId="3236F394" w14:textId="50A34000" w:rsidR="00334CAF" w:rsidRPr="00C537C8" w:rsidRDefault="00334CAF" w:rsidP="002E1E1D">
      <w:pPr>
        <w:pStyle w:val="Beschriftung"/>
        <w:keepNext/>
        <w:keepLines/>
        <w:spacing w:before="0" w:after="0"/>
        <w:rPr>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2</w:t>
      </w:r>
      <w:r w:rsidRPr="00C537C8">
        <w:rPr>
          <w:b w:val="0"/>
          <w:sz w:val="22"/>
          <w:szCs w:val="22"/>
        </w:rPr>
        <w:fldChar w:fldCharType="end"/>
      </w:r>
      <w:r w:rsidRPr="00C537C8">
        <w:rPr>
          <w:b w:val="0"/>
          <w:sz w:val="22"/>
          <w:szCs w:val="22"/>
        </w:rPr>
        <w:t>:</w:t>
      </w:r>
      <w:r w:rsidRPr="00C537C8">
        <w:rPr>
          <w:b w:val="0"/>
          <w:sz w:val="22"/>
          <w:szCs w:val="22"/>
        </w:rPr>
        <w:tab/>
        <w:t>Ermittlung des Biotopwerts vor dem Eingriff</w:t>
      </w:r>
      <w:r w:rsidR="00601F60" w:rsidRPr="00C537C8">
        <w:rPr>
          <w:b w:val="0"/>
          <w:sz w:val="22"/>
          <w:szCs w:val="22"/>
        </w:rPr>
        <w:tab/>
      </w:r>
      <w:r w:rsidR="00601F60" w:rsidRPr="00C537C8">
        <w:rPr>
          <w:b w:val="0"/>
          <w:sz w:val="22"/>
          <w:szCs w:val="22"/>
        </w:rPr>
        <w:tab/>
      </w:r>
      <w:r w:rsidR="00601F60" w:rsidRPr="00C537C8">
        <w:rPr>
          <w:b w:val="0"/>
          <w:sz w:val="22"/>
          <w:szCs w:val="22"/>
        </w:rPr>
        <w:tab/>
      </w:r>
      <w:r w:rsidR="00C537C8">
        <w:rPr>
          <w:b w:val="0"/>
          <w:sz w:val="22"/>
          <w:szCs w:val="22"/>
        </w:rPr>
        <w:tab/>
      </w:r>
      <w:r w:rsidR="00601F60" w:rsidRPr="00C537C8">
        <w:rPr>
          <w:b w:val="0"/>
          <w:sz w:val="22"/>
          <w:szCs w:val="22"/>
        </w:rPr>
        <w:t xml:space="preserve">       12</w:t>
      </w:r>
    </w:p>
    <w:p w14:paraId="29AA0B09" w14:textId="3201CED4" w:rsidR="00601F60" w:rsidRPr="00C537C8" w:rsidRDefault="00601F60" w:rsidP="002E1E1D">
      <w:pPr>
        <w:pStyle w:val="Beschriftung"/>
        <w:keepNext/>
        <w:keepLines/>
        <w:spacing w:before="0" w:after="0"/>
        <w:rPr>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3</w:t>
      </w:r>
      <w:r w:rsidRPr="00C537C8">
        <w:rPr>
          <w:b w:val="0"/>
          <w:sz w:val="22"/>
          <w:szCs w:val="22"/>
        </w:rPr>
        <w:fldChar w:fldCharType="end"/>
      </w:r>
      <w:r w:rsidRPr="00C537C8">
        <w:rPr>
          <w:b w:val="0"/>
          <w:sz w:val="22"/>
          <w:szCs w:val="22"/>
        </w:rPr>
        <w:t>:</w:t>
      </w:r>
      <w:r w:rsidRPr="00C537C8">
        <w:rPr>
          <w:b w:val="0"/>
          <w:sz w:val="22"/>
          <w:szCs w:val="22"/>
        </w:rPr>
        <w:tab/>
        <w:t>Ermittlung des Biotopwerts nach dem Eingriff ohne Kompensation</w:t>
      </w:r>
      <w:r w:rsidRPr="00C537C8">
        <w:rPr>
          <w:b w:val="0"/>
          <w:sz w:val="22"/>
          <w:szCs w:val="22"/>
        </w:rPr>
        <w:tab/>
        <w:t xml:space="preserve">       15</w:t>
      </w:r>
    </w:p>
    <w:p w14:paraId="5700D775" w14:textId="26D9F292" w:rsidR="00DA2054" w:rsidRPr="00C537C8" w:rsidRDefault="00DA2054" w:rsidP="002E1E1D">
      <w:pPr>
        <w:pStyle w:val="Beschriftung"/>
        <w:keepNext/>
        <w:keepLines/>
        <w:spacing w:before="0" w:after="0"/>
        <w:rPr>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4</w:t>
      </w:r>
      <w:r w:rsidRPr="00C537C8">
        <w:rPr>
          <w:b w:val="0"/>
          <w:sz w:val="22"/>
          <w:szCs w:val="22"/>
        </w:rPr>
        <w:fldChar w:fldCharType="end"/>
      </w:r>
      <w:r w:rsidRPr="00C537C8">
        <w:rPr>
          <w:b w:val="0"/>
          <w:sz w:val="22"/>
          <w:szCs w:val="22"/>
        </w:rPr>
        <w:t>:</w:t>
      </w:r>
      <w:r w:rsidRPr="00C537C8">
        <w:rPr>
          <w:b w:val="0"/>
          <w:sz w:val="22"/>
          <w:szCs w:val="22"/>
        </w:rPr>
        <w:tab/>
        <w:t>Ermittlung Kompensationsbedarf Schutzgut Boden</w:t>
      </w:r>
      <w:r w:rsidRPr="00C537C8">
        <w:rPr>
          <w:b w:val="0"/>
          <w:sz w:val="22"/>
          <w:szCs w:val="22"/>
        </w:rPr>
        <w:tab/>
      </w:r>
      <w:r w:rsidRPr="00C537C8">
        <w:rPr>
          <w:b w:val="0"/>
          <w:sz w:val="22"/>
          <w:szCs w:val="22"/>
        </w:rPr>
        <w:tab/>
      </w:r>
      <w:r w:rsidRPr="00C537C8">
        <w:rPr>
          <w:b w:val="0"/>
          <w:sz w:val="22"/>
          <w:szCs w:val="22"/>
        </w:rPr>
        <w:tab/>
        <w:t xml:space="preserve">       20</w:t>
      </w:r>
    </w:p>
    <w:p w14:paraId="0F012C43" w14:textId="1E16A2D6" w:rsidR="00495B8B" w:rsidRPr="00C537C8" w:rsidRDefault="00495B8B" w:rsidP="002E1E1D">
      <w:pPr>
        <w:pStyle w:val="Beschriftung"/>
        <w:keepNext/>
        <w:keepLines/>
        <w:spacing w:before="0" w:after="0"/>
        <w:rPr>
          <w:rFonts w:eastAsia="Calibri"/>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5</w:t>
      </w:r>
      <w:r w:rsidRPr="00C537C8">
        <w:rPr>
          <w:b w:val="0"/>
          <w:sz w:val="22"/>
          <w:szCs w:val="22"/>
        </w:rPr>
        <w:fldChar w:fldCharType="end"/>
      </w:r>
      <w:r w:rsidRPr="00C537C8">
        <w:rPr>
          <w:b w:val="0"/>
          <w:sz w:val="22"/>
          <w:szCs w:val="22"/>
        </w:rPr>
        <w:t>:</w:t>
      </w:r>
      <w:r w:rsidRPr="00C537C8">
        <w:rPr>
          <w:b w:val="0"/>
          <w:sz w:val="22"/>
          <w:szCs w:val="22"/>
        </w:rPr>
        <w:tab/>
        <w:t>Ermittlung des Biotopwerts der Kompensationsfläche im ZIEL-Zustand (Prognose)</w:t>
      </w:r>
      <w:r w:rsidR="00C537C8">
        <w:rPr>
          <w:b w:val="0"/>
          <w:sz w:val="22"/>
          <w:szCs w:val="22"/>
        </w:rPr>
        <w:tab/>
      </w:r>
      <w:r w:rsidR="00C537C8">
        <w:rPr>
          <w:b w:val="0"/>
          <w:sz w:val="22"/>
          <w:szCs w:val="22"/>
        </w:rPr>
        <w:tab/>
      </w:r>
      <w:r w:rsidRPr="00C537C8">
        <w:rPr>
          <w:rFonts w:eastAsia="Calibri"/>
          <w:sz w:val="22"/>
          <w:szCs w:val="22"/>
        </w:rPr>
        <w:tab/>
      </w:r>
      <w:r w:rsidRPr="00C537C8">
        <w:rPr>
          <w:rFonts w:eastAsia="Calibri"/>
          <w:sz w:val="22"/>
          <w:szCs w:val="22"/>
        </w:rPr>
        <w:tab/>
      </w:r>
      <w:r w:rsidRPr="00C537C8">
        <w:rPr>
          <w:rFonts w:eastAsia="Calibri"/>
          <w:sz w:val="22"/>
          <w:szCs w:val="22"/>
        </w:rPr>
        <w:tab/>
      </w:r>
      <w:r w:rsidRPr="00C537C8">
        <w:rPr>
          <w:rFonts w:eastAsia="Calibri"/>
          <w:sz w:val="22"/>
          <w:szCs w:val="22"/>
        </w:rPr>
        <w:tab/>
      </w:r>
      <w:r w:rsidRPr="00C537C8">
        <w:rPr>
          <w:rFonts w:eastAsia="Calibri"/>
          <w:sz w:val="22"/>
          <w:szCs w:val="22"/>
        </w:rPr>
        <w:tab/>
      </w:r>
      <w:r w:rsidR="00C537C8">
        <w:rPr>
          <w:rFonts w:eastAsia="Calibri"/>
          <w:sz w:val="22"/>
          <w:szCs w:val="22"/>
        </w:rPr>
        <w:tab/>
      </w:r>
      <w:r w:rsidRPr="00C537C8">
        <w:rPr>
          <w:rFonts w:eastAsia="Calibri"/>
          <w:b w:val="0"/>
          <w:sz w:val="22"/>
          <w:szCs w:val="22"/>
        </w:rPr>
        <w:t xml:space="preserve">       29</w:t>
      </w:r>
    </w:p>
    <w:p w14:paraId="555BD633" w14:textId="34C80379" w:rsidR="00495B8B" w:rsidRPr="00C537C8" w:rsidRDefault="00495B8B" w:rsidP="002E1E1D">
      <w:pPr>
        <w:pStyle w:val="Beschriftung"/>
        <w:keepNext/>
        <w:keepLines/>
        <w:spacing w:before="0" w:after="0"/>
        <w:rPr>
          <w:b w:val="0"/>
          <w:sz w:val="22"/>
          <w:szCs w:val="22"/>
        </w:rPr>
      </w:pPr>
      <w:r w:rsidRPr="00C537C8">
        <w:rPr>
          <w:b w:val="0"/>
          <w:sz w:val="22"/>
          <w:szCs w:val="22"/>
        </w:rPr>
        <w:t xml:space="preserve">Tab. </w:t>
      </w:r>
      <w:r w:rsidRPr="00C537C8">
        <w:rPr>
          <w:b w:val="0"/>
          <w:sz w:val="22"/>
          <w:szCs w:val="22"/>
        </w:rPr>
        <w:fldChar w:fldCharType="begin"/>
      </w:r>
      <w:r w:rsidRPr="00C537C8">
        <w:rPr>
          <w:b w:val="0"/>
          <w:sz w:val="22"/>
          <w:szCs w:val="22"/>
        </w:rPr>
        <w:instrText xml:space="preserve"> SEQ Tabelle \* ARABIC </w:instrText>
      </w:r>
      <w:r w:rsidRPr="00C537C8">
        <w:rPr>
          <w:b w:val="0"/>
          <w:sz w:val="22"/>
          <w:szCs w:val="22"/>
        </w:rPr>
        <w:fldChar w:fldCharType="separate"/>
      </w:r>
      <w:r w:rsidR="00F87054">
        <w:rPr>
          <w:b w:val="0"/>
          <w:noProof/>
          <w:sz w:val="22"/>
          <w:szCs w:val="22"/>
        </w:rPr>
        <w:t>6</w:t>
      </w:r>
      <w:r w:rsidRPr="00C537C8">
        <w:rPr>
          <w:b w:val="0"/>
          <w:sz w:val="22"/>
          <w:szCs w:val="22"/>
        </w:rPr>
        <w:fldChar w:fldCharType="end"/>
      </w:r>
      <w:r w:rsidRPr="00C537C8">
        <w:rPr>
          <w:b w:val="0"/>
          <w:sz w:val="22"/>
          <w:szCs w:val="22"/>
        </w:rPr>
        <w:t>:</w:t>
      </w:r>
      <w:r w:rsidRPr="00C537C8">
        <w:rPr>
          <w:b w:val="0"/>
          <w:sz w:val="22"/>
          <w:szCs w:val="22"/>
        </w:rPr>
        <w:tab/>
        <w:t>Ermittlung des Biotopwerts der Kompensationsflächen im IST-Zustand     30</w:t>
      </w:r>
    </w:p>
    <w:p w14:paraId="2797681D" w14:textId="77777777" w:rsidR="00334CAF" w:rsidRPr="00C537C8" w:rsidRDefault="00334CAF" w:rsidP="00E661CE">
      <w:pPr>
        <w:widowControl w:val="0"/>
        <w:spacing w:after="60"/>
        <w:ind w:left="1134" w:hanging="1134"/>
        <w:rPr>
          <w:rFonts w:cs="Arial"/>
          <w:b/>
          <w:bCs/>
          <w:caps/>
          <w:sz w:val="22"/>
          <w:szCs w:val="22"/>
        </w:rPr>
      </w:pPr>
    </w:p>
    <w:p w14:paraId="51EBA118" w14:textId="6EDF508B" w:rsidR="00110544" w:rsidRPr="001968BF" w:rsidRDefault="00110544" w:rsidP="001968BF">
      <w:pPr>
        <w:pStyle w:val="Verzeichnis2"/>
        <w:keepNext/>
        <w:widowControl/>
        <w:tabs>
          <w:tab w:val="left" w:pos="1321"/>
          <w:tab w:val="right" w:leader="dot" w:pos="9060"/>
        </w:tabs>
        <w:spacing w:before="0" w:after="240" w:line="288" w:lineRule="auto"/>
        <w:outlineLvl w:val="9"/>
        <w:rPr>
          <w:rFonts w:cs="Times New Roman"/>
          <w:noProof/>
          <w:sz w:val="22"/>
          <w:szCs w:val="22"/>
        </w:rPr>
      </w:pPr>
      <w:bookmarkStart w:id="9" w:name="_Toc11752881"/>
      <w:r w:rsidRPr="001968BF">
        <w:rPr>
          <w:rFonts w:cs="Times New Roman"/>
          <w:noProof/>
          <w:sz w:val="22"/>
          <w:szCs w:val="22"/>
        </w:rPr>
        <w:t>An</w:t>
      </w:r>
      <w:r w:rsidR="007C3CB7" w:rsidRPr="001968BF">
        <w:rPr>
          <w:rFonts w:cs="Times New Roman"/>
          <w:noProof/>
          <w:sz w:val="22"/>
          <w:szCs w:val="22"/>
        </w:rPr>
        <w:t>hänge</w:t>
      </w:r>
      <w:bookmarkEnd w:id="9"/>
    </w:p>
    <w:p w14:paraId="18382BB5" w14:textId="5A918605" w:rsidR="00CE0A0A" w:rsidRPr="00607332" w:rsidRDefault="00A25F19" w:rsidP="009871C3">
      <w:pPr>
        <w:spacing w:line="288" w:lineRule="auto"/>
        <w:rPr>
          <w:rFonts w:cs="Arial"/>
          <w:sz w:val="22"/>
          <w:szCs w:val="22"/>
        </w:rPr>
      </w:pPr>
      <w:r w:rsidRPr="00607332">
        <w:rPr>
          <w:rFonts w:cs="Arial"/>
          <w:sz w:val="22"/>
          <w:szCs w:val="22"/>
        </w:rPr>
        <w:t>An</w:t>
      </w:r>
      <w:r w:rsidR="007C3CB7" w:rsidRPr="00607332">
        <w:rPr>
          <w:rFonts w:cs="Arial"/>
          <w:sz w:val="22"/>
          <w:szCs w:val="22"/>
        </w:rPr>
        <w:t>hang</w:t>
      </w:r>
      <w:r w:rsidRPr="00607332">
        <w:rPr>
          <w:rFonts w:cs="Arial"/>
          <w:sz w:val="22"/>
          <w:szCs w:val="22"/>
        </w:rPr>
        <w:t xml:space="preserve"> </w:t>
      </w:r>
      <w:r w:rsidR="00A84041" w:rsidRPr="00607332">
        <w:rPr>
          <w:rFonts w:cs="Arial"/>
          <w:sz w:val="22"/>
          <w:szCs w:val="22"/>
        </w:rPr>
        <w:t>1</w:t>
      </w:r>
      <w:r w:rsidRPr="00607332">
        <w:rPr>
          <w:rFonts w:cs="Arial"/>
          <w:sz w:val="22"/>
          <w:szCs w:val="22"/>
        </w:rPr>
        <w:tab/>
        <w:t>Tabelle</w:t>
      </w:r>
      <w:r w:rsidR="00CE0A0A" w:rsidRPr="00607332">
        <w:rPr>
          <w:rFonts w:cs="Arial"/>
          <w:sz w:val="22"/>
          <w:szCs w:val="22"/>
        </w:rPr>
        <w:t>n</w:t>
      </w:r>
      <w:r w:rsidRPr="00607332">
        <w:rPr>
          <w:rFonts w:cs="Arial"/>
          <w:sz w:val="22"/>
          <w:szCs w:val="22"/>
        </w:rPr>
        <w:t xml:space="preserve"> Berechnung </w:t>
      </w:r>
      <w:r w:rsidR="00CE0A0A" w:rsidRPr="00607332">
        <w:rPr>
          <w:rFonts w:cs="Arial"/>
          <w:sz w:val="22"/>
          <w:szCs w:val="22"/>
        </w:rPr>
        <w:t>Integrierte Biotopbewertung</w:t>
      </w:r>
      <w:r w:rsidR="00894F3E" w:rsidRPr="00607332">
        <w:rPr>
          <w:rFonts w:cs="Arial"/>
          <w:sz w:val="22"/>
          <w:szCs w:val="22"/>
        </w:rPr>
        <w:t xml:space="preserve"> </w:t>
      </w:r>
      <w:r w:rsidR="00337B62" w:rsidRPr="00607332">
        <w:rPr>
          <w:rFonts w:cs="Arial"/>
          <w:sz w:val="22"/>
          <w:szCs w:val="22"/>
        </w:rPr>
        <w:t>Version 1 und 2</w:t>
      </w:r>
    </w:p>
    <w:p w14:paraId="59EEB004" w14:textId="4B68BEAD" w:rsidR="00110544" w:rsidRPr="00607332" w:rsidRDefault="0043707B" w:rsidP="009871C3">
      <w:pPr>
        <w:spacing w:line="288" w:lineRule="auto"/>
        <w:ind w:left="709" w:firstLine="709"/>
        <w:rPr>
          <w:rFonts w:cs="Arial"/>
          <w:sz w:val="22"/>
          <w:szCs w:val="22"/>
        </w:rPr>
      </w:pPr>
      <w:r w:rsidRPr="00607332">
        <w:rPr>
          <w:rFonts w:cs="Arial"/>
          <w:sz w:val="22"/>
          <w:szCs w:val="22"/>
        </w:rPr>
        <w:t>(</w:t>
      </w:r>
      <w:r w:rsidR="009F7E00" w:rsidRPr="00607332">
        <w:rPr>
          <w:rFonts w:cs="Arial"/>
          <w:sz w:val="22"/>
          <w:szCs w:val="22"/>
        </w:rPr>
        <w:t>als</w:t>
      </w:r>
      <w:r w:rsidR="00E76419" w:rsidRPr="00607332">
        <w:rPr>
          <w:rFonts w:cs="Arial"/>
          <w:sz w:val="22"/>
          <w:szCs w:val="22"/>
        </w:rPr>
        <w:t xml:space="preserve"> </w:t>
      </w:r>
      <w:r w:rsidRPr="00607332">
        <w:rPr>
          <w:rFonts w:cs="Arial"/>
          <w:sz w:val="22"/>
          <w:szCs w:val="22"/>
        </w:rPr>
        <w:t>separate Datei</w:t>
      </w:r>
      <w:r w:rsidR="00CE0A0A" w:rsidRPr="00607332">
        <w:rPr>
          <w:rFonts w:cs="Arial"/>
          <w:sz w:val="22"/>
          <w:szCs w:val="22"/>
        </w:rPr>
        <w:t xml:space="preserve"> im Excel-Format</w:t>
      </w:r>
      <w:r w:rsidRPr="00607332">
        <w:rPr>
          <w:rFonts w:cs="Arial"/>
          <w:sz w:val="22"/>
          <w:szCs w:val="22"/>
        </w:rPr>
        <w:t>)</w:t>
      </w:r>
    </w:p>
    <w:p w14:paraId="131D3449" w14:textId="302498B9" w:rsidR="00DE258A" w:rsidRPr="00607332" w:rsidRDefault="00183CB8" w:rsidP="009871C3">
      <w:pPr>
        <w:spacing w:line="288" w:lineRule="auto"/>
        <w:ind w:left="1418" w:hanging="1418"/>
        <w:rPr>
          <w:rFonts w:cs="Arial"/>
          <w:sz w:val="22"/>
          <w:szCs w:val="22"/>
        </w:rPr>
      </w:pPr>
      <w:r w:rsidRPr="00607332">
        <w:rPr>
          <w:rFonts w:cs="Arial"/>
          <w:sz w:val="22"/>
          <w:szCs w:val="22"/>
        </w:rPr>
        <w:t>An</w:t>
      </w:r>
      <w:r w:rsidR="007C3CB7" w:rsidRPr="00607332">
        <w:rPr>
          <w:rFonts w:cs="Arial"/>
          <w:sz w:val="22"/>
          <w:szCs w:val="22"/>
        </w:rPr>
        <w:t>hang</w:t>
      </w:r>
      <w:r w:rsidRPr="00607332">
        <w:rPr>
          <w:rFonts w:cs="Arial"/>
          <w:sz w:val="22"/>
          <w:szCs w:val="22"/>
        </w:rPr>
        <w:t xml:space="preserve"> </w:t>
      </w:r>
      <w:r w:rsidR="00A84041" w:rsidRPr="00607332">
        <w:rPr>
          <w:rFonts w:cs="Arial"/>
          <w:sz w:val="22"/>
          <w:szCs w:val="22"/>
        </w:rPr>
        <w:t>2</w:t>
      </w:r>
      <w:r w:rsidRPr="00607332">
        <w:rPr>
          <w:rFonts w:cs="Arial"/>
          <w:sz w:val="22"/>
          <w:szCs w:val="22"/>
        </w:rPr>
        <w:tab/>
        <w:t>„</w:t>
      </w:r>
      <w:r w:rsidR="008B0609" w:rsidRPr="00607332">
        <w:rPr>
          <w:rFonts w:cs="Arial"/>
          <w:sz w:val="22"/>
          <w:szCs w:val="22"/>
        </w:rPr>
        <w:t>Tabellarische</w:t>
      </w:r>
      <w:r w:rsidRPr="00607332">
        <w:rPr>
          <w:rFonts w:cs="Arial"/>
          <w:sz w:val="22"/>
          <w:szCs w:val="22"/>
        </w:rPr>
        <w:t xml:space="preserve"> Gegenüberstellung von Eingriff und Kompensation“ </w:t>
      </w:r>
      <w:r w:rsidR="003811CB">
        <w:rPr>
          <w:rFonts w:cs="Arial"/>
          <w:sz w:val="22"/>
          <w:szCs w:val="22"/>
        </w:rPr>
        <w:t>– Fallbeispiel Ausbau einer Landesstraße</w:t>
      </w:r>
    </w:p>
    <w:p w14:paraId="7A834164" w14:textId="1055EDF1" w:rsidR="003811CB" w:rsidRDefault="003811CB" w:rsidP="009871C3">
      <w:pPr>
        <w:spacing w:line="288" w:lineRule="auto"/>
        <w:ind w:left="709" w:firstLine="709"/>
        <w:rPr>
          <w:rFonts w:cs="Arial"/>
          <w:sz w:val="22"/>
          <w:szCs w:val="22"/>
        </w:rPr>
      </w:pPr>
      <w:r>
        <w:rPr>
          <w:rFonts w:cs="Arial"/>
          <w:sz w:val="22"/>
          <w:szCs w:val="22"/>
        </w:rPr>
        <w:t xml:space="preserve">Teil 1: </w:t>
      </w:r>
      <w:r w:rsidR="00DE258A" w:rsidRPr="00607332">
        <w:rPr>
          <w:rFonts w:cs="Arial"/>
          <w:sz w:val="22"/>
          <w:szCs w:val="22"/>
        </w:rPr>
        <w:t>Integrierte Biotopbewertung</w:t>
      </w:r>
      <w:r w:rsidR="00250C18">
        <w:rPr>
          <w:rFonts w:cs="Arial"/>
          <w:sz w:val="22"/>
          <w:szCs w:val="22"/>
        </w:rPr>
        <w:tab/>
      </w:r>
      <w:r w:rsidR="00250C18">
        <w:rPr>
          <w:rFonts w:cs="Arial"/>
          <w:sz w:val="22"/>
          <w:szCs w:val="22"/>
        </w:rPr>
        <w:tab/>
      </w:r>
      <w:r w:rsidR="00250C18">
        <w:rPr>
          <w:rFonts w:cs="Arial"/>
          <w:sz w:val="22"/>
          <w:szCs w:val="22"/>
        </w:rPr>
        <w:tab/>
      </w:r>
      <w:r w:rsidR="00250C18">
        <w:rPr>
          <w:rFonts w:cs="Arial"/>
          <w:sz w:val="22"/>
          <w:szCs w:val="22"/>
        </w:rPr>
        <w:tab/>
      </w:r>
      <w:r w:rsidR="00250C18">
        <w:rPr>
          <w:rFonts w:cs="Arial"/>
          <w:sz w:val="22"/>
          <w:szCs w:val="22"/>
        </w:rPr>
        <w:tab/>
        <w:t xml:space="preserve">       3</w:t>
      </w:r>
      <w:r w:rsidR="007836E4">
        <w:rPr>
          <w:rFonts w:cs="Arial"/>
          <w:sz w:val="22"/>
          <w:szCs w:val="22"/>
        </w:rPr>
        <w:t>9</w:t>
      </w:r>
    </w:p>
    <w:p w14:paraId="40CF64CE" w14:textId="445F4BDB" w:rsidR="000B7C32" w:rsidRPr="00607332" w:rsidRDefault="003811CB" w:rsidP="009871C3">
      <w:pPr>
        <w:spacing w:line="288" w:lineRule="auto"/>
        <w:ind w:left="709" w:firstLine="709"/>
        <w:rPr>
          <w:rFonts w:cs="Arial"/>
          <w:sz w:val="22"/>
          <w:szCs w:val="22"/>
        </w:rPr>
      </w:pPr>
      <w:r>
        <w:rPr>
          <w:rFonts w:cs="Arial"/>
          <w:sz w:val="22"/>
          <w:szCs w:val="22"/>
        </w:rPr>
        <w:t>Teil 2:</w:t>
      </w:r>
      <w:r w:rsidR="00972245" w:rsidRPr="00607332">
        <w:rPr>
          <w:rFonts w:cs="Arial"/>
          <w:sz w:val="22"/>
          <w:szCs w:val="22"/>
        </w:rPr>
        <w:t xml:space="preserve"> </w:t>
      </w:r>
      <w:r>
        <w:rPr>
          <w:rFonts w:cs="Arial"/>
          <w:sz w:val="22"/>
          <w:szCs w:val="22"/>
        </w:rPr>
        <w:t>S</w:t>
      </w:r>
      <w:r w:rsidR="00972245" w:rsidRPr="00607332">
        <w:rPr>
          <w:rFonts w:cs="Arial"/>
          <w:sz w:val="22"/>
          <w:szCs w:val="22"/>
        </w:rPr>
        <w:t>chutzgutbezogene Bewertung</w:t>
      </w:r>
      <w:r w:rsidR="005E11EB">
        <w:rPr>
          <w:rFonts w:cs="Arial"/>
          <w:sz w:val="22"/>
          <w:szCs w:val="22"/>
        </w:rPr>
        <w:tab/>
      </w:r>
      <w:r w:rsidR="005E11EB">
        <w:rPr>
          <w:rFonts w:cs="Arial"/>
          <w:sz w:val="22"/>
          <w:szCs w:val="22"/>
        </w:rPr>
        <w:tab/>
      </w:r>
      <w:r w:rsidR="005E11EB">
        <w:rPr>
          <w:rFonts w:cs="Arial"/>
          <w:sz w:val="22"/>
          <w:szCs w:val="22"/>
        </w:rPr>
        <w:tab/>
      </w:r>
      <w:r w:rsidR="005E11EB">
        <w:rPr>
          <w:rFonts w:cs="Arial"/>
          <w:sz w:val="22"/>
          <w:szCs w:val="22"/>
        </w:rPr>
        <w:tab/>
        <w:t xml:space="preserve">       </w:t>
      </w:r>
      <w:r w:rsidR="007836E4">
        <w:rPr>
          <w:rFonts w:cs="Arial"/>
          <w:sz w:val="22"/>
          <w:szCs w:val="22"/>
        </w:rPr>
        <w:t>41</w:t>
      </w:r>
    </w:p>
    <w:p w14:paraId="77663B3E" w14:textId="20633AB3" w:rsidR="00972245" w:rsidRPr="00607332" w:rsidRDefault="00972245" w:rsidP="009871C3">
      <w:pPr>
        <w:spacing w:line="288" w:lineRule="auto"/>
        <w:rPr>
          <w:rFonts w:cs="Arial"/>
          <w:sz w:val="22"/>
          <w:szCs w:val="22"/>
        </w:rPr>
      </w:pPr>
      <w:r w:rsidRPr="00607332">
        <w:rPr>
          <w:rFonts w:cs="Arial"/>
          <w:sz w:val="22"/>
          <w:szCs w:val="22"/>
        </w:rPr>
        <w:t>An</w:t>
      </w:r>
      <w:r w:rsidR="007C3CB7" w:rsidRPr="00607332">
        <w:rPr>
          <w:rFonts w:cs="Arial"/>
          <w:sz w:val="22"/>
          <w:szCs w:val="22"/>
        </w:rPr>
        <w:t>hang 3</w:t>
      </w:r>
      <w:r w:rsidRPr="00607332">
        <w:rPr>
          <w:rFonts w:cs="Arial"/>
          <w:sz w:val="22"/>
          <w:szCs w:val="22"/>
        </w:rPr>
        <w:tab/>
        <w:t>Maßnahmenblätter</w:t>
      </w:r>
    </w:p>
    <w:p w14:paraId="74B9CB37" w14:textId="2B4D0AFE" w:rsidR="00972245" w:rsidRPr="00607332" w:rsidRDefault="00972245" w:rsidP="009871C3">
      <w:pPr>
        <w:spacing w:line="288" w:lineRule="auto"/>
        <w:ind w:left="709" w:firstLine="709"/>
        <w:rPr>
          <w:rFonts w:cs="Arial"/>
          <w:sz w:val="22"/>
          <w:szCs w:val="22"/>
        </w:rPr>
      </w:pPr>
      <w:r w:rsidRPr="00607332">
        <w:rPr>
          <w:rFonts w:cs="Arial"/>
          <w:sz w:val="22"/>
          <w:szCs w:val="22"/>
        </w:rPr>
        <w:t>(auch separate Datei im Excel-</w:t>
      </w:r>
      <w:r w:rsidR="00734B88" w:rsidRPr="00607332">
        <w:rPr>
          <w:rFonts w:cs="Arial"/>
          <w:sz w:val="22"/>
          <w:szCs w:val="22"/>
        </w:rPr>
        <w:t xml:space="preserve"> und PDF-</w:t>
      </w:r>
      <w:r w:rsidRPr="00607332">
        <w:rPr>
          <w:rFonts w:cs="Arial"/>
          <w:sz w:val="22"/>
          <w:szCs w:val="22"/>
        </w:rPr>
        <w:t>Format)</w:t>
      </w:r>
      <w:r w:rsidR="005E11EB">
        <w:rPr>
          <w:rFonts w:cs="Arial"/>
          <w:sz w:val="22"/>
          <w:szCs w:val="22"/>
        </w:rPr>
        <w:tab/>
      </w:r>
      <w:r w:rsidR="005E11EB">
        <w:rPr>
          <w:rFonts w:cs="Arial"/>
          <w:sz w:val="22"/>
          <w:szCs w:val="22"/>
        </w:rPr>
        <w:tab/>
      </w:r>
      <w:r w:rsidR="005E11EB">
        <w:rPr>
          <w:rFonts w:cs="Arial"/>
          <w:sz w:val="22"/>
          <w:szCs w:val="22"/>
        </w:rPr>
        <w:tab/>
        <w:t xml:space="preserve">       4</w:t>
      </w:r>
      <w:r w:rsidR="007836E4">
        <w:rPr>
          <w:rFonts w:cs="Arial"/>
          <w:sz w:val="22"/>
          <w:szCs w:val="22"/>
        </w:rPr>
        <w:t>5</w:t>
      </w:r>
    </w:p>
    <w:p w14:paraId="5B23AEB9" w14:textId="1CF5A4E9" w:rsidR="00D83724" w:rsidRDefault="00C92F8A" w:rsidP="009871C3">
      <w:pPr>
        <w:spacing w:line="288" w:lineRule="auto"/>
        <w:rPr>
          <w:sz w:val="22"/>
          <w:szCs w:val="22"/>
        </w:rPr>
      </w:pPr>
      <w:r w:rsidRPr="00607332">
        <w:rPr>
          <w:rFonts w:cs="Arial"/>
          <w:sz w:val="22"/>
          <w:szCs w:val="22"/>
        </w:rPr>
        <w:t>Anhang 4</w:t>
      </w:r>
      <w:r w:rsidRPr="00607332">
        <w:rPr>
          <w:rFonts w:cs="Arial"/>
          <w:sz w:val="22"/>
          <w:szCs w:val="22"/>
        </w:rPr>
        <w:tab/>
      </w:r>
      <w:r w:rsidRPr="00607332">
        <w:rPr>
          <w:sz w:val="22"/>
          <w:szCs w:val="22"/>
        </w:rPr>
        <w:t>Dokumentation der Begrünungsmaßnahmen auf Straßennebenflächen</w:t>
      </w:r>
    </w:p>
    <w:p w14:paraId="16C43379" w14:textId="73D4B287" w:rsidR="00CA2323" w:rsidRPr="00607332" w:rsidRDefault="00CA2323" w:rsidP="009871C3">
      <w:pPr>
        <w:spacing w:line="288" w:lineRule="auto"/>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7836E4">
        <w:rPr>
          <w:sz w:val="22"/>
          <w:szCs w:val="22"/>
        </w:rPr>
        <w:t>7</w:t>
      </w:r>
      <w:r w:rsidR="00C62B12">
        <w:rPr>
          <w:sz w:val="22"/>
          <w:szCs w:val="22"/>
        </w:rPr>
        <w:t>1</w:t>
      </w:r>
    </w:p>
    <w:p w14:paraId="0767F21A" w14:textId="045FDB1A" w:rsidR="00D83724" w:rsidRPr="00607332" w:rsidRDefault="00D83724" w:rsidP="00D83724">
      <w:pPr>
        <w:rPr>
          <w:sz w:val="22"/>
          <w:szCs w:val="22"/>
        </w:rPr>
      </w:pPr>
    </w:p>
    <w:p w14:paraId="6C651E2E" w14:textId="08FC88A1" w:rsidR="00D83724" w:rsidRDefault="00D83724" w:rsidP="00D83724">
      <w:pPr>
        <w:rPr>
          <w:sz w:val="22"/>
          <w:szCs w:val="22"/>
        </w:rPr>
      </w:pPr>
    </w:p>
    <w:p w14:paraId="5B1239B7" w14:textId="2FC23FD8" w:rsidR="00E97F7A" w:rsidRDefault="00E97F7A">
      <w:pPr>
        <w:rPr>
          <w:sz w:val="22"/>
          <w:szCs w:val="22"/>
        </w:rPr>
      </w:pPr>
      <w:r>
        <w:rPr>
          <w:sz w:val="22"/>
          <w:szCs w:val="22"/>
        </w:rPr>
        <w:br w:type="page"/>
      </w:r>
    </w:p>
    <w:p w14:paraId="4A1814F0" w14:textId="77777777" w:rsidR="00D83724" w:rsidRDefault="00D83724" w:rsidP="00D83724">
      <w:pPr>
        <w:rPr>
          <w:sz w:val="22"/>
          <w:szCs w:val="22"/>
        </w:rPr>
      </w:pPr>
    </w:p>
    <w:p w14:paraId="4FC68606" w14:textId="5B0F698C" w:rsidR="007F2770" w:rsidRPr="00A05B7B" w:rsidRDefault="000228E2" w:rsidP="00F96402">
      <w:pPr>
        <w:pStyle w:val="berschrift1"/>
        <w:rPr>
          <w:color w:val="000000" w:themeColor="text1"/>
        </w:rPr>
      </w:pPr>
      <w:bookmarkStart w:id="10" w:name="_Toc494458640"/>
      <w:bookmarkStart w:id="11" w:name="_Toc507062695"/>
      <w:bookmarkStart w:id="12" w:name="_Toc507066204"/>
      <w:bookmarkStart w:id="13" w:name="_Toc507067313"/>
      <w:bookmarkStart w:id="14" w:name="_Toc507067621"/>
      <w:bookmarkStart w:id="15" w:name="_Toc507067784"/>
      <w:bookmarkStart w:id="16" w:name="_Toc144999823"/>
      <w:r w:rsidRPr="00A05B7B">
        <w:rPr>
          <w:color w:val="000000" w:themeColor="text1"/>
        </w:rPr>
        <w:t>1</w:t>
      </w:r>
      <w:r w:rsidR="005B3290" w:rsidRPr="00A05B7B">
        <w:rPr>
          <w:color w:val="000000" w:themeColor="text1"/>
        </w:rPr>
        <w:tab/>
      </w:r>
      <w:bookmarkEnd w:id="10"/>
      <w:bookmarkEnd w:id="11"/>
      <w:bookmarkEnd w:id="12"/>
      <w:bookmarkEnd w:id="13"/>
      <w:bookmarkEnd w:id="14"/>
      <w:bookmarkEnd w:id="15"/>
      <w:r w:rsidR="001A7CEF" w:rsidRPr="00A05B7B">
        <w:rPr>
          <w:color w:val="000000" w:themeColor="text1"/>
        </w:rPr>
        <w:t>Einleitung</w:t>
      </w:r>
      <w:bookmarkEnd w:id="16"/>
    </w:p>
    <w:p w14:paraId="22C041E5" w14:textId="1FE000D4" w:rsidR="00DC7F70" w:rsidRPr="00DC7F70" w:rsidRDefault="00184883" w:rsidP="00DC7F70">
      <w:pPr>
        <w:spacing w:after="200" w:line="276" w:lineRule="auto"/>
        <w:jc w:val="both"/>
        <w:rPr>
          <w:rFonts w:eastAsia="Calibri" w:cs="Arial"/>
          <w:sz w:val="22"/>
          <w:szCs w:val="22"/>
          <w:lang w:eastAsia="en-US"/>
        </w:rPr>
      </w:pPr>
      <w:bookmarkStart w:id="17" w:name="_Toc507062696"/>
      <w:bookmarkStart w:id="18" w:name="_Toc507066205"/>
      <w:bookmarkStart w:id="19" w:name="_Toc507067314"/>
      <w:bookmarkStart w:id="20" w:name="_Toc507067622"/>
      <w:bookmarkStart w:id="21" w:name="_Toc507067785"/>
      <w:r w:rsidRPr="00184883">
        <w:rPr>
          <w:rFonts w:eastAsia="Calibri" w:cs="Arial"/>
          <w:sz w:val="22"/>
          <w:szCs w:val="22"/>
          <w:lang w:eastAsia="en-US"/>
        </w:rPr>
        <w:t xml:space="preserve">Im Mai 2021 wurde seitens des Ministeriums für Klimaschutz, </w:t>
      </w:r>
      <w:r w:rsidR="00DC7F70" w:rsidRPr="00DC7F70">
        <w:rPr>
          <w:rFonts w:eastAsia="Calibri" w:cs="Arial"/>
          <w:sz w:val="22"/>
          <w:szCs w:val="22"/>
          <w:lang w:eastAsia="en-US"/>
        </w:rPr>
        <w:t xml:space="preserve">Umwelt, Energie und Mobilität </w:t>
      </w:r>
      <w:r w:rsidRPr="00184883">
        <w:rPr>
          <w:rFonts w:eastAsia="Calibri" w:cs="Arial"/>
          <w:sz w:val="22"/>
          <w:szCs w:val="22"/>
          <w:lang w:eastAsia="en-US"/>
        </w:rPr>
        <w:t>(MKUEM) der „Praxisleitfaden zur Ermittlung des Kompensationsbedarfs in Rheinland-Pfalz</w:t>
      </w:r>
      <w:r>
        <w:rPr>
          <w:rFonts w:eastAsia="Calibri" w:cs="Arial"/>
          <w:sz w:val="22"/>
          <w:szCs w:val="22"/>
          <w:lang w:eastAsia="en-US"/>
        </w:rPr>
        <w:t>“</w:t>
      </w:r>
      <w:r w:rsidRPr="00184883">
        <w:rPr>
          <w:rFonts w:eastAsia="Calibri" w:cs="Arial"/>
          <w:sz w:val="22"/>
          <w:szCs w:val="22"/>
          <w:lang w:eastAsia="en-US"/>
        </w:rPr>
        <w:t xml:space="preserve"> </w:t>
      </w:r>
      <w:r w:rsidR="00DC7F70" w:rsidRPr="00DC7F70">
        <w:rPr>
          <w:rFonts w:eastAsia="Calibri" w:cs="Arial"/>
          <w:sz w:val="22"/>
          <w:szCs w:val="22"/>
          <w:lang w:eastAsia="en-US"/>
        </w:rPr>
        <w:t xml:space="preserve">als standardisiertes Bewertungsverfahren gemäß § 2 Abs. 5 der Landesverordnung über die Kompensation von Eingriffen in Natur und Landschaft (Landeskompensationsverordnung - LKompVO) </w:t>
      </w:r>
      <w:r w:rsidR="00DC7F70">
        <w:rPr>
          <w:rFonts w:eastAsia="Calibri" w:cs="Arial"/>
          <w:sz w:val="22"/>
          <w:szCs w:val="22"/>
          <w:lang w:eastAsia="en-US"/>
        </w:rPr>
        <w:t>eingeführt</w:t>
      </w:r>
      <w:r w:rsidR="00DC7F70" w:rsidRPr="00DC7F70">
        <w:rPr>
          <w:rFonts w:eastAsia="Calibri" w:cs="Arial"/>
          <w:sz w:val="22"/>
          <w:szCs w:val="22"/>
          <w:lang w:eastAsia="en-US"/>
        </w:rPr>
        <w:t>. Nach</w:t>
      </w:r>
      <w:r w:rsidR="00DC7F70">
        <w:rPr>
          <w:rFonts w:eastAsia="Calibri" w:cs="Arial"/>
          <w:sz w:val="22"/>
          <w:szCs w:val="22"/>
          <w:lang w:eastAsia="en-US"/>
        </w:rPr>
        <w:t xml:space="preserve"> </w:t>
      </w:r>
      <w:r w:rsidR="00DC7F70" w:rsidRPr="00DC7F70">
        <w:rPr>
          <w:rFonts w:eastAsia="Calibri" w:cs="Arial"/>
          <w:sz w:val="22"/>
          <w:szCs w:val="22"/>
          <w:lang w:eastAsia="en-US"/>
        </w:rPr>
        <w:t xml:space="preserve">Klärung der speziell für die Anwendung bei Straßenbauvorhaben noch offenen Fragen </w:t>
      </w:r>
      <w:r w:rsidR="00AA39E7">
        <w:rPr>
          <w:rFonts w:eastAsia="Calibri" w:cs="Arial"/>
          <w:sz w:val="22"/>
          <w:szCs w:val="22"/>
          <w:lang w:eastAsia="en-US"/>
        </w:rPr>
        <w:t xml:space="preserve">kommt </w:t>
      </w:r>
      <w:r w:rsidR="00DC7F70" w:rsidRPr="00DC7F70">
        <w:rPr>
          <w:rFonts w:eastAsia="Calibri" w:cs="Arial"/>
          <w:sz w:val="22"/>
          <w:szCs w:val="22"/>
          <w:lang w:eastAsia="en-US"/>
        </w:rPr>
        <w:t xml:space="preserve">der </w:t>
      </w:r>
      <w:r w:rsidR="00DC7F70">
        <w:rPr>
          <w:rFonts w:eastAsia="Calibri" w:cs="Arial"/>
          <w:sz w:val="22"/>
          <w:szCs w:val="22"/>
          <w:lang w:eastAsia="en-US"/>
        </w:rPr>
        <w:t>P</w:t>
      </w:r>
      <w:r w:rsidR="00DC7F70" w:rsidRPr="00DC7F70">
        <w:rPr>
          <w:rFonts w:eastAsia="Calibri" w:cs="Arial"/>
          <w:sz w:val="22"/>
          <w:szCs w:val="22"/>
          <w:lang w:eastAsia="en-US"/>
        </w:rPr>
        <w:t xml:space="preserve">raxisleitfaden </w:t>
      </w:r>
      <w:r w:rsidR="00AA39E7">
        <w:rPr>
          <w:rFonts w:eastAsia="Calibri" w:cs="Arial"/>
          <w:sz w:val="22"/>
          <w:szCs w:val="22"/>
          <w:lang w:eastAsia="en-US"/>
        </w:rPr>
        <w:t>seit Februar 2022</w:t>
      </w:r>
      <w:r w:rsidR="00E01961">
        <w:rPr>
          <w:rFonts w:eastAsia="Calibri" w:cs="Arial"/>
          <w:sz w:val="22"/>
          <w:szCs w:val="22"/>
          <w:lang w:eastAsia="en-US"/>
        </w:rPr>
        <w:t xml:space="preserve"> </w:t>
      </w:r>
      <w:r w:rsidR="00E01961" w:rsidRPr="00DC7F70">
        <w:rPr>
          <w:rFonts w:eastAsia="Calibri" w:cs="Arial"/>
          <w:sz w:val="22"/>
          <w:szCs w:val="22"/>
          <w:lang w:eastAsia="en-US"/>
        </w:rPr>
        <w:t>auch</w:t>
      </w:r>
      <w:r w:rsidR="00AA39E7">
        <w:rPr>
          <w:rFonts w:eastAsia="Calibri" w:cs="Arial"/>
          <w:sz w:val="22"/>
          <w:szCs w:val="22"/>
          <w:lang w:eastAsia="en-US"/>
        </w:rPr>
        <w:t xml:space="preserve"> </w:t>
      </w:r>
      <w:r w:rsidR="00DC7F70" w:rsidRPr="00DC7F70">
        <w:rPr>
          <w:rFonts w:eastAsia="Calibri" w:cs="Arial"/>
          <w:sz w:val="22"/>
          <w:szCs w:val="22"/>
          <w:lang w:eastAsia="en-US"/>
        </w:rPr>
        <w:t xml:space="preserve">im Zuständigkeitsbereich des LBM </w:t>
      </w:r>
      <w:r w:rsidR="00AA39E7">
        <w:rPr>
          <w:rFonts w:eastAsia="Calibri" w:cs="Arial"/>
          <w:sz w:val="22"/>
          <w:szCs w:val="22"/>
          <w:lang w:eastAsia="en-US"/>
        </w:rPr>
        <w:t>zum Tragen</w:t>
      </w:r>
      <w:r w:rsidR="00DC7F70" w:rsidRPr="00DC7F70">
        <w:rPr>
          <w:rFonts w:eastAsia="Calibri" w:cs="Arial"/>
          <w:sz w:val="22"/>
          <w:szCs w:val="22"/>
          <w:lang w:eastAsia="en-US"/>
        </w:rPr>
        <w:t>.</w:t>
      </w:r>
    </w:p>
    <w:p w14:paraId="7C16F496" w14:textId="05A7F867" w:rsidR="00DA317C" w:rsidRDefault="00CB0AFD" w:rsidP="00FF3183">
      <w:pPr>
        <w:spacing w:after="200" w:line="276" w:lineRule="auto"/>
        <w:jc w:val="both"/>
        <w:rPr>
          <w:rFonts w:eastAsia="Calibri" w:cs="Arial"/>
          <w:sz w:val="22"/>
          <w:szCs w:val="22"/>
          <w:lang w:eastAsia="en-US"/>
        </w:rPr>
      </w:pPr>
      <w:r>
        <w:rPr>
          <w:rFonts w:eastAsia="Calibri" w:cs="Arial"/>
          <w:sz w:val="22"/>
          <w:szCs w:val="22"/>
          <w:lang w:eastAsia="en-US"/>
        </w:rPr>
        <w:t>Der</w:t>
      </w:r>
      <w:r w:rsidR="00AA39E7" w:rsidRPr="00D165DB">
        <w:rPr>
          <w:rFonts w:eastAsia="Calibri" w:cs="Arial"/>
          <w:sz w:val="22"/>
          <w:szCs w:val="22"/>
          <w:lang w:eastAsia="en-US"/>
        </w:rPr>
        <w:t xml:space="preserve"> LBM Rheinland-Pfalz </w:t>
      </w:r>
      <w:r>
        <w:rPr>
          <w:rFonts w:eastAsia="Calibri" w:cs="Arial"/>
          <w:sz w:val="22"/>
          <w:szCs w:val="22"/>
          <w:lang w:eastAsia="en-US"/>
        </w:rPr>
        <w:t>hat</w:t>
      </w:r>
      <w:r w:rsidR="00D165DB" w:rsidRPr="00D165DB">
        <w:rPr>
          <w:rFonts w:eastAsia="Calibri" w:cs="Arial"/>
          <w:sz w:val="22"/>
          <w:szCs w:val="22"/>
          <w:lang w:eastAsia="en-US"/>
        </w:rPr>
        <w:t xml:space="preserve"> analog zu den </w:t>
      </w:r>
      <w:r w:rsidR="00E01961">
        <w:rPr>
          <w:rFonts w:eastAsia="Calibri" w:cs="Arial"/>
          <w:sz w:val="22"/>
          <w:szCs w:val="22"/>
          <w:lang w:eastAsia="en-US"/>
        </w:rPr>
        <w:t xml:space="preserve">Fallbeispielen des </w:t>
      </w:r>
      <w:r w:rsidR="00D165DB" w:rsidRPr="00D165DB">
        <w:rPr>
          <w:rFonts w:eastAsia="Calibri" w:cs="Arial"/>
          <w:sz w:val="22"/>
          <w:szCs w:val="22"/>
          <w:lang w:eastAsia="en-US"/>
        </w:rPr>
        <w:t xml:space="preserve">Praxisleitfadens </w:t>
      </w:r>
      <w:r w:rsidR="00AA39E7">
        <w:rPr>
          <w:rFonts w:eastAsia="Calibri" w:cs="Arial"/>
          <w:sz w:val="22"/>
          <w:szCs w:val="22"/>
          <w:lang w:eastAsia="en-US"/>
        </w:rPr>
        <w:t>ein</w:t>
      </w:r>
      <w:r w:rsidR="00AA39E7" w:rsidRPr="00D165DB">
        <w:rPr>
          <w:rFonts w:eastAsia="Calibri" w:cs="Arial"/>
          <w:sz w:val="22"/>
          <w:szCs w:val="22"/>
          <w:lang w:eastAsia="en-US"/>
        </w:rPr>
        <w:t xml:space="preserve"> Fallbeispiel Straßenbau </w:t>
      </w:r>
      <w:r w:rsidR="005E518F">
        <w:rPr>
          <w:rFonts w:eastAsia="Calibri" w:cs="Arial"/>
          <w:sz w:val="22"/>
          <w:szCs w:val="22"/>
          <w:lang w:eastAsia="en-US"/>
        </w:rPr>
        <w:t>erarbeitet</w:t>
      </w:r>
      <w:r>
        <w:rPr>
          <w:rFonts w:eastAsia="Calibri" w:cs="Arial"/>
          <w:sz w:val="22"/>
          <w:szCs w:val="22"/>
          <w:lang w:eastAsia="en-US"/>
        </w:rPr>
        <w:t xml:space="preserve">. </w:t>
      </w:r>
      <w:r w:rsidR="00DA317C">
        <w:rPr>
          <w:rFonts w:eastAsia="Calibri" w:cs="Arial"/>
          <w:sz w:val="22"/>
          <w:szCs w:val="22"/>
          <w:lang w:eastAsia="en-US"/>
        </w:rPr>
        <w:t xml:space="preserve">Das Fallbeispiel wurde gleich den anderen Fallbeispielen des Praxisleitfadens in Abstimmung mit dem MKUEM und den Oberen Naturschutzbehörden zusammengestellt. </w:t>
      </w:r>
    </w:p>
    <w:p w14:paraId="7F6BD6E8" w14:textId="4AEBAB67" w:rsidR="00FF3183" w:rsidRDefault="00D165DB" w:rsidP="00FF3183">
      <w:pPr>
        <w:spacing w:after="200" w:line="276" w:lineRule="auto"/>
        <w:jc w:val="both"/>
        <w:rPr>
          <w:rFonts w:eastAsia="Calibri" w:cs="Arial"/>
          <w:sz w:val="22"/>
          <w:szCs w:val="22"/>
          <w:lang w:eastAsia="en-US"/>
        </w:rPr>
      </w:pPr>
      <w:r w:rsidRPr="00D165DB">
        <w:rPr>
          <w:rFonts w:eastAsia="Calibri" w:cs="Arial"/>
          <w:sz w:val="22"/>
          <w:szCs w:val="22"/>
          <w:lang w:eastAsia="en-US"/>
        </w:rPr>
        <w:t xml:space="preserve">Das ausführliche Fallbeispiel </w:t>
      </w:r>
      <w:r w:rsidR="008F7904">
        <w:rPr>
          <w:rFonts w:eastAsia="Calibri" w:cs="Arial"/>
          <w:sz w:val="22"/>
          <w:szCs w:val="22"/>
          <w:lang w:eastAsia="en-US"/>
        </w:rPr>
        <w:t xml:space="preserve">(wie nachfolgend dargelegt) </w:t>
      </w:r>
      <w:r w:rsidR="007D520E">
        <w:rPr>
          <w:rFonts w:eastAsia="Calibri" w:cs="Arial"/>
          <w:sz w:val="22"/>
          <w:szCs w:val="22"/>
          <w:lang w:eastAsia="en-US"/>
        </w:rPr>
        <w:t>ist</w:t>
      </w:r>
      <w:r w:rsidRPr="00D165DB">
        <w:rPr>
          <w:rFonts w:eastAsia="Calibri" w:cs="Arial"/>
          <w:sz w:val="22"/>
          <w:szCs w:val="22"/>
          <w:lang w:eastAsia="en-US"/>
        </w:rPr>
        <w:t xml:space="preserve"> Bestandteil </w:t>
      </w:r>
      <w:r w:rsidR="007D520E">
        <w:rPr>
          <w:rFonts w:eastAsia="Calibri" w:cs="Arial"/>
          <w:sz w:val="22"/>
          <w:szCs w:val="22"/>
          <w:lang w:eastAsia="en-US"/>
        </w:rPr>
        <w:t xml:space="preserve">des </w:t>
      </w:r>
      <w:r w:rsidRPr="00D165DB">
        <w:rPr>
          <w:rFonts w:eastAsia="Calibri" w:cs="Arial"/>
          <w:sz w:val="22"/>
          <w:szCs w:val="22"/>
          <w:lang w:eastAsia="en-US"/>
        </w:rPr>
        <w:t>LBM „Leitfaden</w:t>
      </w:r>
      <w:r w:rsidR="00F84CD0">
        <w:rPr>
          <w:rFonts w:eastAsia="Calibri" w:cs="Arial"/>
          <w:sz w:val="22"/>
          <w:szCs w:val="22"/>
          <w:lang w:eastAsia="en-US"/>
        </w:rPr>
        <w:t>s</w:t>
      </w:r>
      <w:r w:rsidRPr="00D165DB">
        <w:rPr>
          <w:rFonts w:eastAsia="Calibri" w:cs="Arial"/>
          <w:sz w:val="22"/>
          <w:szCs w:val="22"/>
          <w:lang w:eastAsia="en-US"/>
        </w:rPr>
        <w:t xml:space="preserve"> LBP</w:t>
      </w:r>
      <w:r w:rsidR="00E01961">
        <w:rPr>
          <w:rFonts w:eastAsia="Calibri" w:cs="Arial"/>
          <w:sz w:val="22"/>
          <w:szCs w:val="22"/>
          <w:lang w:eastAsia="en-US"/>
        </w:rPr>
        <w:t xml:space="preserve"> </w:t>
      </w:r>
      <w:r w:rsidR="005B7AA5">
        <w:rPr>
          <w:rFonts w:eastAsia="Calibri" w:cs="Arial"/>
          <w:sz w:val="22"/>
          <w:szCs w:val="22"/>
          <w:lang w:eastAsia="en-US"/>
        </w:rPr>
        <w:t>–</w:t>
      </w:r>
      <w:r w:rsidR="00E01961">
        <w:rPr>
          <w:rFonts w:eastAsia="Calibri" w:cs="Arial"/>
          <w:sz w:val="22"/>
          <w:szCs w:val="22"/>
          <w:lang w:eastAsia="en-US"/>
        </w:rPr>
        <w:t xml:space="preserve"> Anwendungshilfe</w:t>
      </w:r>
      <w:r w:rsidR="005B7AA5">
        <w:rPr>
          <w:rFonts w:eastAsia="Calibri" w:cs="Arial"/>
          <w:sz w:val="22"/>
          <w:szCs w:val="22"/>
          <w:lang w:eastAsia="en-US"/>
        </w:rPr>
        <w:t xml:space="preserve"> zur RLBP (2011) bei Straßenbauvorhaben in Rheinland-Pfalz</w:t>
      </w:r>
      <w:r w:rsidRPr="00D165DB">
        <w:rPr>
          <w:rFonts w:eastAsia="Calibri" w:cs="Arial"/>
          <w:sz w:val="22"/>
          <w:szCs w:val="22"/>
          <w:lang w:eastAsia="en-US"/>
        </w:rPr>
        <w:t>“</w:t>
      </w:r>
      <w:r w:rsidR="00FA1E23">
        <w:rPr>
          <w:rFonts w:eastAsia="Calibri" w:cs="Arial"/>
          <w:sz w:val="22"/>
          <w:szCs w:val="22"/>
          <w:lang w:eastAsia="en-US"/>
        </w:rPr>
        <w:t xml:space="preserve"> als </w:t>
      </w:r>
      <w:proofErr w:type="spellStart"/>
      <w:r w:rsidR="00FA1E23">
        <w:rPr>
          <w:rFonts w:eastAsia="Calibri" w:cs="Arial"/>
          <w:sz w:val="22"/>
          <w:szCs w:val="22"/>
          <w:lang w:eastAsia="en-US"/>
        </w:rPr>
        <w:t>Arbeitsmaterialie</w:t>
      </w:r>
      <w:proofErr w:type="spellEnd"/>
      <w:r w:rsidR="00FA1E23">
        <w:rPr>
          <w:rFonts w:eastAsia="Calibri" w:cs="Arial"/>
          <w:sz w:val="22"/>
          <w:szCs w:val="22"/>
          <w:lang w:eastAsia="en-US"/>
        </w:rPr>
        <w:t xml:space="preserve"> 4 (AM4)</w:t>
      </w:r>
      <w:r w:rsidRPr="00D165DB">
        <w:rPr>
          <w:rFonts w:eastAsia="Calibri" w:cs="Arial"/>
          <w:sz w:val="22"/>
          <w:szCs w:val="22"/>
          <w:lang w:eastAsia="en-US"/>
        </w:rPr>
        <w:t xml:space="preserve">. </w:t>
      </w:r>
      <w:r w:rsidR="00CB0AFD">
        <w:rPr>
          <w:rFonts w:eastAsia="Calibri" w:cs="Arial"/>
          <w:sz w:val="22"/>
          <w:szCs w:val="22"/>
          <w:lang w:eastAsia="en-US"/>
        </w:rPr>
        <w:t xml:space="preserve">Eine </w:t>
      </w:r>
      <w:r w:rsidR="00CB0AFD" w:rsidRPr="00D165DB">
        <w:rPr>
          <w:rFonts w:eastAsia="Calibri" w:cs="Arial"/>
          <w:sz w:val="22"/>
          <w:szCs w:val="22"/>
          <w:lang w:eastAsia="en-US"/>
        </w:rPr>
        <w:t>Kurzversion</w:t>
      </w:r>
      <w:r w:rsidR="00CB0AFD">
        <w:rPr>
          <w:rFonts w:eastAsia="Calibri" w:cs="Arial"/>
          <w:sz w:val="22"/>
          <w:szCs w:val="22"/>
          <w:lang w:eastAsia="en-US"/>
        </w:rPr>
        <w:t xml:space="preserve"> des Fallbeispiels wird in den </w:t>
      </w:r>
      <w:r w:rsidR="00CB0AFD" w:rsidRPr="00D165DB">
        <w:rPr>
          <w:rFonts w:eastAsia="Calibri" w:cs="Arial"/>
          <w:sz w:val="22"/>
          <w:szCs w:val="22"/>
          <w:lang w:eastAsia="en-US"/>
        </w:rPr>
        <w:t xml:space="preserve">Praxisleitfaden </w:t>
      </w:r>
      <w:r w:rsidR="00FF3183">
        <w:rPr>
          <w:rFonts w:eastAsia="Calibri" w:cs="Arial"/>
          <w:sz w:val="22"/>
          <w:szCs w:val="22"/>
          <w:lang w:eastAsia="en-US"/>
        </w:rPr>
        <w:t xml:space="preserve">des MKUEM </w:t>
      </w:r>
      <w:r w:rsidR="00CB0AFD">
        <w:rPr>
          <w:rFonts w:eastAsia="Calibri" w:cs="Arial"/>
          <w:sz w:val="22"/>
          <w:szCs w:val="22"/>
          <w:lang w:eastAsia="en-US"/>
        </w:rPr>
        <w:t>eingefügt</w:t>
      </w:r>
      <w:r w:rsidR="00CB0AFD" w:rsidRPr="00D165DB">
        <w:rPr>
          <w:rFonts w:eastAsia="Calibri" w:cs="Arial"/>
          <w:sz w:val="22"/>
          <w:szCs w:val="22"/>
          <w:lang w:eastAsia="en-US"/>
        </w:rPr>
        <w:t xml:space="preserve">. </w:t>
      </w:r>
    </w:p>
    <w:p w14:paraId="0D7DE559" w14:textId="6BE45AA4" w:rsidR="00D165DB" w:rsidRDefault="00FF3183" w:rsidP="00D165DB">
      <w:pPr>
        <w:spacing w:after="200" w:line="276" w:lineRule="auto"/>
        <w:jc w:val="both"/>
        <w:rPr>
          <w:rFonts w:eastAsia="Calibri" w:cs="Arial"/>
          <w:sz w:val="22"/>
          <w:szCs w:val="22"/>
          <w:lang w:eastAsia="en-US"/>
        </w:rPr>
      </w:pPr>
      <w:r>
        <w:rPr>
          <w:rFonts w:eastAsia="Calibri" w:cs="Arial"/>
          <w:b/>
          <w:sz w:val="22"/>
          <w:szCs w:val="22"/>
          <w:lang w:eastAsia="en-US"/>
        </w:rPr>
        <w:t>Das Fallb</w:t>
      </w:r>
      <w:r w:rsidR="00D165DB" w:rsidRPr="008F7904">
        <w:rPr>
          <w:rFonts w:eastAsia="Calibri" w:cs="Arial"/>
          <w:b/>
          <w:sz w:val="22"/>
          <w:szCs w:val="22"/>
          <w:lang w:eastAsia="en-US"/>
        </w:rPr>
        <w:t>eispiel stellt keinen Muster - LBP (Landschaftspflegerischen Begleitplan) gemäß § 17 Abs. 4 BNatSchG i. V. m. § 9 Abs. 3 LNatSchG dar.</w:t>
      </w:r>
      <w:r w:rsidR="00D165DB" w:rsidRPr="00D165DB">
        <w:rPr>
          <w:rFonts w:eastAsia="Calibri" w:cs="Arial"/>
          <w:sz w:val="22"/>
          <w:szCs w:val="22"/>
          <w:lang w:eastAsia="en-US"/>
        </w:rPr>
        <w:t xml:space="preserve"> Es dient vielmehr der Verdeutlichung, wie der vorliegende </w:t>
      </w:r>
      <w:r w:rsidR="005B7AA5">
        <w:rPr>
          <w:rFonts w:eastAsia="Calibri" w:cs="Arial"/>
          <w:sz w:val="22"/>
          <w:szCs w:val="22"/>
          <w:lang w:eastAsia="en-US"/>
        </w:rPr>
        <w:t>„</w:t>
      </w:r>
      <w:r w:rsidR="00D165DB" w:rsidRPr="00D165DB">
        <w:rPr>
          <w:rFonts w:eastAsia="Calibri" w:cs="Arial"/>
          <w:sz w:val="22"/>
          <w:szCs w:val="22"/>
          <w:lang w:eastAsia="en-US"/>
        </w:rPr>
        <w:t>Praxisleitfaden zur Ermittlung des Kompensationsbedarfs</w:t>
      </w:r>
      <w:r w:rsidR="008032E7">
        <w:rPr>
          <w:rFonts w:eastAsia="Calibri" w:cs="Arial"/>
          <w:sz w:val="22"/>
          <w:szCs w:val="22"/>
          <w:lang w:eastAsia="en-US"/>
        </w:rPr>
        <w:t xml:space="preserve"> in Rheinland-Pfalz</w:t>
      </w:r>
      <w:r w:rsidR="005B7AA5">
        <w:rPr>
          <w:rFonts w:eastAsia="Calibri" w:cs="Arial"/>
          <w:sz w:val="22"/>
          <w:szCs w:val="22"/>
          <w:lang w:eastAsia="en-US"/>
        </w:rPr>
        <w:t>“</w:t>
      </w:r>
      <w:r w:rsidR="00D165DB" w:rsidRPr="00D165DB">
        <w:rPr>
          <w:rFonts w:eastAsia="Calibri" w:cs="Arial"/>
          <w:sz w:val="22"/>
          <w:szCs w:val="22"/>
          <w:lang w:eastAsia="en-US"/>
        </w:rPr>
        <w:t xml:space="preserve"> </w:t>
      </w:r>
      <w:r w:rsidR="00D04B3F">
        <w:rPr>
          <w:rFonts w:eastAsia="Calibri" w:cs="Arial"/>
          <w:sz w:val="22"/>
          <w:szCs w:val="22"/>
          <w:lang w:eastAsia="en-US"/>
        </w:rPr>
        <w:t xml:space="preserve">des MKUEM </w:t>
      </w:r>
      <w:r w:rsidR="00D165DB" w:rsidRPr="00D165DB">
        <w:rPr>
          <w:rFonts w:eastAsia="Calibri" w:cs="Arial"/>
          <w:sz w:val="22"/>
          <w:szCs w:val="22"/>
          <w:lang w:eastAsia="en-US"/>
        </w:rPr>
        <w:t xml:space="preserve">angewendet </w:t>
      </w:r>
      <w:r w:rsidR="00D165DB" w:rsidRPr="001A16EE">
        <w:rPr>
          <w:rFonts w:eastAsia="Calibri" w:cs="Arial"/>
          <w:sz w:val="22"/>
          <w:szCs w:val="22"/>
          <w:lang w:eastAsia="en-US"/>
        </w:rPr>
        <w:t>werden kann.</w:t>
      </w:r>
      <w:r w:rsidR="00D165DB" w:rsidRPr="00D165DB">
        <w:rPr>
          <w:rFonts w:eastAsia="Calibri" w:cs="Arial"/>
          <w:sz w:val="22"/>
          <w:szCs w:val="22"/>
          <w:lang w:eastAsia="en-US"/>
        </w:rPr>
        <w:t xml:space="preserve"> </w:t>
      </w:r>
    </w:p>
    <w:p w14:paraId="4531EC5B" w14:textId="77777777" w:rsidR="005B7AA5" w:rsidRPr="00D165DB" w:rsidRDefault="005B7AA5" w:rsidP="00D165DB">
      <w:pPr>
        <w:spacing w:after="200" w:line="276" w:lineRule="auto"/>
        <w:jc w:val="both"/>
        <w:rPr>
          <w:rFonts w:eastAsia="Calibri" w:cs="Arial"/>
          <w:sz w:val="22"/>
          <w:szCs w:val="22"/>
          <w:lang w:eastAsia="en-US"/>
        </w:rPr>
      </w:pPr>
    </w:p>
    <w:p w14:paraId="76E13B36" w14:textId="70552121" w:rsidR="007001FB" w:rsidRDefault="00D165DB" w:rsidP="00D165DB">
      <w:pPr>
        <w:spacing w:after="200" w:line="276" w:lineRule="auto"/>
        <w:jc w:val="both"/>
        <w:rPr>
          <w:rFonts w:eastAsia="Calibri" w:cs="Arial"/>
          <w:sz w:val="22"/>
          <w:szCs w:val="22"/>
          <w:lang w:eastAsia="en-US"/>
        </w:rPr>
      </w:pPr>
      <w:r w:rsidRPr="00D165DB">
        <w:rPr>
          <w:rFonts w:eastAsia="Calibri" w:cs="Arial"/>
          <w:sz w:val="22"/>
          <w:szCs w:val="22"/>
          <w:lang w:eastAsia="en-US"/>
        </w:rPr>
        <w:t>In den nachfolgende</w:t>
      </w:r>
      <w:r>
        <w:rPr>
          <w:rFonts w:eastAsia="Calibri" w:cs="Arial"/>
          <w:sz w:val="22"/>
          <w:szCs w:val="22"/>
          <w:lang w:eastAsia="en-US"/>
        </w:rPr>
        <w:t>n</w:t>
      </w:r>
      <w:r w:rsidRPr="00D165DB">
        <w:rPr>
          <w:rFonts w:eastAsia="Calibri" w:cs="Arial"/>
          <w:sz w:val="22"/>
          <w:szCs w:val="22"/>
          <w:lang w:eastAsia="en-US"/>
        </w:rPr>
        <w:t xml:space="preserve"> Erläuterungen </w:t>
      </w:r>
      <w:r w:rsidR="00C52620">
        <w:rPr>
          <w:rFonts w:eastAsia="Calibri" w:cs="Arial"/>
          <w:sz w:val="22"/>
          <w:szCs w:val="22"/>
          <w:lang w:eastAsia="en-US"/>
        </w:rPr>
        <w:t>im</w:t>
      </w:r>
      <w:r w:rsidRPr="00D165DB">
        <w:rPr>
          <w:rFonts w:eastAsia="Calibri" w:cs="Arial"/>
          <w:sz w:val="22"/>
          <w:szCs w:val="22"/>
          <w:lang w:eastAsia="en-US"/>
        </w:rPr>
        <w:t xml:space="preserve"> Fallbeispiel wird nach der Kurzdarstellung eines Planungsraumes eines </w:t>
      </w:r>
      <w:r w:rsidR="00B469A6" w:rsidRPr="00D165DB">
        <w:rPr>
          <w:rFonts w:eastAsia="Calibri" w:cs="Arial"/>
          <w:sz w:val="22"/>
          <w:szCs w:val="22"/>
          <w:lang w:eastAsia="en-US"/>
        </w:rPr>
        <w:t xml:space="preserve">fiktiven </w:t>
      </w:r>
      <w:r w:rsidRPr="00D165DB">
        <w:rPr>
          <w:rFonts w:eastAsia="Calibri" w:cs="Arial"/>
          <w:sz w:val="22"/>
          <w:szCs w:val="22"/>
          <w:lang w:eastAsia="en-US"/>
        </w:rPr>
        <w:t xml:space="preserve">Vorhabens </w:t>
      </w:r>
      <w:r w:rsidR="005E518F">
        <w:rPr>
          <w:rFonts w:eastAsia="Calibri" w:cs="Arial"/>
          <w:sz w:val="22"/>
          <w:szCs w:val="22"/>
          <w:lang w:eastAsia="en-US"/>
        </w:rPr>
        <w:t xml:space="preserve">(s. Kap. 2) </w:t>
      </w:r>
      <w:r w:rsidRPr="00D165DB">
        <w:rPr>
          <w:rFonts w:eastAsia="Calibri" w:cs="Arial"/>
          <w:sz w:val="22"/>
          <w:szCs w:val="22"/>
          <w:lang w:eastAsia="en-US"/>
        </w:rPr>
        <w:t xml:space="preserve">zunächst </w:t>
      </w:r>
      <w:r w:rsidR="005B7AA5">
        <w:rPr>
          <w:rFonts w:eastAsia="Calibri" w:cs="Arial"/>
          <w:sz w:val="22"/>
          <w:szCs w:val="22"/>
          <w:lang w:eastAsia="en-US"/>
        </w:rPr>
        <w:t xml:space="preserve">auf der Seite der </w:t>
      </w:r>
      <w:r w:rsidR="00767B67" w:rsidRPr="00767B67">
        <w:rPr>
          <w:rFonts w:eastAsia="Calibri" w:cs="Arial"/>
          <w:b/>
          <w:sz w:val="22"/>
          <w:szCs w:val="22"/>
          <w:lang w:eastAsia="en-US"/>
        </w:rPr>
        <w:t>Bestandserfassung und</w:t>
      </w:r>
      <w:r w:rsidR="00767B67">
        <w:rPr>
          <w:rFonts w:eastAsia="Calibri" w:cs="Arial"/>
          <w:sz w:val="22"/>
          <w:szCs w:val="22"/>
          <w:lang w:eastAsia="en-US"/>
        </w:rPr>
        <w:t xml:space="preserve"> </w:t>
      </w:r>
      <w:r w:rsidR="005B7AA5" w:rsidRPr="007E5346">
        <w:rPr>
          <w:rFonts w:eastAsia="Calibri" w:cs="Arial"/>
          <w:b/>
          <w:sz w:val="22"/>
          <w:szCs w:val="22"/>
          <w:lang w:eastAsia="en-US"/>
        </w:rPr>
        <w:t>Eingriffsbewertung</w:t>
      </w:r>
      <w:r w:rsidR="005B7AA5">
        <w:rPr>
          <w:rFonts w:eastAsia="Calibri" w:cs="Arial"/>
          <w:sz w:val="22"/>
          <w:szCs w:val="22"/>
          <w:lang w:eastAsia="en-US"/>
        </w:rPr>
        <w:t xml:space="preserve"> (s. Kap. 3) </w:t>
      </w:r>
      <w:r w:rsidRPr="00D165DB">
        <w:rPr>
          <w:rFonts w:eastAsia="Calibri" w:cs="Arial"/>
          <w:sz w:val="22"/>
          <w:szCs w:val="22"/>
          <w:lang w:eastAsia="en-US"/>
        </w:rPr>
        <w:t>der „</w:t>
      </w:r>
      <w:r w:rsidRPr="0025017A">
        <w:rPr>
          <w:rFonts w:eastAsia="Calibri" w:cs="Arial"/>
          <w:b/>
          <w:sz w:val="22"/>
          <w:szCs w:val="22"/>
          <w:lang w:eastAsia="en-US"/>
        </w:rPr>
        <w:t>Kompensationsbedarf</w:t>
      </w:r>
      <w:r w:rsidRPr="00D165DB">
        <w:rPr>
          <w:rFonts w:eastAsia="Calibri" w:cs="Arial"/>
          <w:sz w:val="22"/>
          <w:szCs w:val="22"/>
          <w:lang w:eastAsia="en-US"/>
        </w:rPr>
        <w:t xml:space="preserve">“ für das </w:t>
      </w:r>
      <w:r w:rsidRPr="001309A2">
        <w:rPr>
          <w:rFonts w:eastAsia="Calibri" w:cs="Arial"/>
          <w:b/>
          <w:sz w:val="22"/>
          <w:szCs w:val="22"/>
          <w:lang w:eastAsia="en-US"/>
        </w:rPr>
        <w:t xml:space="preserve">Schutzgut Biotope </w:t>
      </w:r>
      <w:r w:rsidR="00BA6635">
        <w:rPr>
          <w:rFonts w:eastAsia="Calibri" w:cs="Arial"/>
          <w:b/>
          <w:sz w:val="22"/>
          <w:szCs w:val="22"/>
          <w:lang w:eastAsia="en-US"/>
        </w:rPr>
        <w:t>(</w:t>
      </w:r>
      <w:r w:rsidR="002E6AAE">
        <w:rPr>
          <w:rFonts w:eastAsia="Calibri" w:cs="Arial"/>
          <w:b/>
          <w:sz w:val="22"/>
          <w:szCs w:val="22"/>
          <w:lang w:eastAsia="en-US"/>
        </w:rPr>
        <w:t>und alle erheblichen Beeinträchtigung der weiteren Schutzgüter</w:t>
      </w:r>
      <w:r w:rsidR="00BA6635">
        <w:rPr>
          <w:rFonts w:eastAsia="Calibri" w:cs="Arial"/>
          <w:b/>
          <w:sz w:val="22"/>
          <w:szCs w:val="22"/>
          <w:lang w:eastAsia="en-US"/>
        </w:rPr>
        <w:t>)</w:t>
      </w:r>
      <w:r w:rsidR="002E6AAE">
        <w:rPr>
          <w:rFonts w:eastAsia="Calibri" w:cs="Arial"/>
          <w:b/>
          <w:sz w:val="22"/>
          <w:szCs w:val="22"/>
          <w:lang w:eastAsia="en-US"/>
        </w:rPr>
        <w:t xml:space="preserve"> </w:t>
      </w:r>
      <w:r w:rsidRPr="00D165DB">
        <w:rPr>
          <w:rFonts w:eastAsia="Calibri" w:cs="Arial"/>
          <w:sz w:val="22"/>
          <w:szCs w:val="22"/>
          <w:lang w:eastAsia="en-US"/>
        </w:rPr>
        <w:t xml:space="preserve">im Rahmen einer </w:t>
      </w:r>
      <w:r w:rsidR="0007215F">
        <w:rPr>
          <w:rFonts w:eastAsia="Calibri" w:cs="Arial"/>
          <w:b/>
          <w:sz w:val="22"/>
          <w:szCs w:val="22"/>
          <w:lang w:eastAsia="en-US"/>
        </w:rPr>
        <w:t>„i</w:t>
      </w:r>
      <w:r w:rsidRPr="001309A2">
        <w:rPr>
          <w:rFonts w:eastAsia="Calibri" w:cs="Arial"/>
          <w:b/>
          <w:sz w:val="22"/>
          <w:szCs w:val="22"/>
          <w:lang w:eastAsia="en-US"/>
        </w:rPr>
        <w:t>ntegrierten Biotopbewertung“</w:t>
      </w:r>
      <w:r w:rsidRPr="00D165DB">
        <w:rPr>
          <w:rFonts w:eastAsia="Calibri" w:cs="Arial"/>
          <w:sz w:val="22"/>
          <w:szCs w:val="22"/>
          <w:lang w:eastAsia="en-US"/>
        </w:rPr>
        <w:t xml:space="preserve"> nach dem Praxisleitfaden ermittelt</w:t>
      </w:r>
      <w:r w:rsidR="005B7AA5">
        <w:rPr>
          <w:rFonts w:eastAsia="Calibri" w:cs="Arial"/>
          <w:sz w:val="22"/>
          <w:szCs w:val="22"/>
          <w:lang w:eastAsia="en-US"/>
        </w:rPr>
        <w:t xml:space="preserve"> (s. Kap. 3.1)</w:t>
      </w:r>
      <w:r w:rsidRPr="00D165DB">
        <w:rPr>
          <w:rFonts w:eastAsia="Calibri" w:cs="Arial"/>
          <w:sz w:val="22"/>
          <w:szCs w:val="22"/>
          <w:lang w:eastAsia="en-US"/>
        </w:rPr>
        <w:t xml:space="preserve">. </w:t>
      </w:r>
      <w:r w:rsidR="009E2E1D">
        <w:rPr>
          <w:rFonts w:eastAsia="Calibri" w:cs="Arial"/>
          <w:sz w:val="22"/>
          <w:szCs w:val="22"/>
          <w:lang w:eastAsia="en-US"/>
        </w:rPr>
        <w:t xml:space="preserve">Hierzu werden in einem Eingriffsraum die Biotopwertpunkte (BW) </w:t>
      </w:r>
      <w:r w:rsidR="009E2E1D" w:rsidRPr="00627BB0">
        <w:rPr>
          <w:rFonts w:eastAsia="Calibri" w:cs="Arial"/>
          <w:sz w:val="22"/>
          <w:szCs w:val="22"/>
          <w:u w:val="single"/>
          <w:lang w:eastAsia="en-US"/>
        </w:rPr>
        <w:t>aller</w:t>
      </w:r>
      <w:r w:rsidR="009E2E1D">
        <w:rPr>
          <w:rFonts w:eastAsia="Calibri" w:cs="Arial"/>
          <w:sz w:val="22"/>
          <w:szCs w:val="22"/>
          <w:lang w:eastAsia="en-US"/>
        </w:rPr>
        <w:t xml:space="preserve"> Biotoptypen vor (s. Kap. 3.1.1) und nach dem Eingriff (s. Kap. 3.1.2) errechnet.</w:t>
      </w:r>
      <w:r w:rsidR="00945B97">
        <w:rPr>
          <w:rFonts w:eastAsia="Calibri" w:cs="Arial"/>
          <w:sz w:val="22"/>
          <w:szCs w:val="22"/>
          <w:lang w:eastAsia="en-US"/>
        </w:rPr>
        <w:t xml:space="preserve"> </w:t>
      </w:r>
      <w:r w:rsidRPr="00D165DB">
        <w:rPr>
          <w:rFonts w:eastAsia="Calibri" w:cs="Arial"/>
          <w:sz w:val="22"/>
          <w:szCs w:val="22"/>
          <w:lang w:eastAsia="en-US"/>
        </w:rPr>
        <w:t xml:space="preserve">Danach erfolgt in einem weiteren Kapitel die </w:t>
      </w:r>
      <w:r w:rsidR="001309A2" w:rsidRPr="001309A2">
        <w:rPr>
          <w:rFonts w:eastAsia="Calibri" w:cs="Arial"/>
          <w:b/>
          <w:sz w:val="22"/>
          <w:szCs w:val="22"/>
          <w:lang w:eastAsia="en-US"/>
        </w:rPr>
        <w:t>verbal-argumentative</w:t>
      </w:r>
      <w:r w:rsidR="001309A2">
        <w:rPr>
          <w:rFonts w:eastAsia="Calibri" w:cs="Arial"/>
          <w:sz w:val="22"/>
          <w:szCs w:val="22"/>
          <w:lang w:eastAsia="en-US"/>
        </w:rPr>
        <w:t xml:space="preserve"> </w:t>
      </w:r>
      <w:r w:rsidRPr="00D165DB">
        <w:rPr>
          <w:rFonts w:eastAsia="Calibri" w:cs="Arial"/>
          <w:sz w:val="22"/>
          <w:szCs w:val="22"/>
          <w:lang w:eastAsia="en-US"/>
        </w:rPr>
        <w:t xml:space="preserve">Herleitung des „Kompensationsbedarfs“ für alle </w:t>
      </w:r>
      <w:r w:rsidRPr="001309A2">
        <w:rPr>
          <w:rFonts w:eastAsia="Calibri" w:cs="Arial"/>
          <w:b/>
          <w:sz w:val="22"/>
          <w:szCs w:val="22"/>
          <w:lang w:eastAsia="en-US"/>
        </w:rPr>
        <w:t>anderen Schutzgüter</w:t>
      </w:r>
      <w:r w:rsidR="009E2E1D">
        <w:rPr>
          <w:rFonts w:eastAsia="Calibri" w:cs="Arial"/>
          <w:sz w:val="22"/>
          <w:szCs w:val="22"/>
          <w:lang w:eastAsia="en-US"/>
        </w:rPr>
        <w:t xml:space="preserve"> </w:t>
      </w:r>
      <w:r w:rsidR="007001FB">
        <w:rPr>
          <w:rFonts w:eastAsia="Calibri" w:cs="Arial"/>
          <w:sz w:val="22"/>
          <w:szCs w:val="22"/>
          <w:lang w:eastAsia="en-US"/>
        </w:rPr>
        <w:t xml:space="preserve">und deren Funktionen </w:t>
      </w:r>
      <w:r w:rsidR="009E2E1D">
        <w:rPr>
          <w:rFonts w:eastAsia="Calibri" w:cs="Arial"/>
          <w:sz w:val="22"/>
          <w:szCs w:val="22"/>
          <w:lang w:eastAsia="en-US"/>
        </w:rPr>
        <w:t>(s. Kap. 3.2)</w:t>
      </w:r>
      <w:r w:rsidR="00E76419">
        <w:rPr>
          <w:rFonts w:eastAsia="Calibri" w:cs="Arial"/>
          <w:sz w:val="22"/>
          <w:szCs w:val="22"/>
          <w:lang w:eastAsia="en-US"/>
        </w:rPr>
        <w:t xml:space="preserve"> sowie die Bestimmung der Eingriff</w:t>
      </w:r>
      <w:r w:rsidR="005259E8">
        <w:rPr>
          <w:rFonts w:eastAsia="Calibri" w:cs="Arial"/>
          <w:sz w:val="22"/>
          <w:szCs w:val="22"/>
          <w:lang w:eastAsia="en-US"/>
        </w:rPr>
        <w:t>e</w:t>
      </w:r>
      <w:r w:rsidR="00E76419">
        <w:rPr>
          <w:rFonts w:eastAsia="Calibri" w:cs="Arial"/>
          <w:sz w:val="22"/>
          <w:szCs w:val="22"/>
          <w:lang w:eastAsia="en-US"/>
        </w:rPr>
        <w:t xml:space="preserve"> besonderer Schwere (sogenannte eBS-Fälle)</w:t>
      </w:r>
      <w:r w:rsidRPr="00D165DB">
        <w:rPr>
          <w:rFonts w:eastAsia="Calibri" w:cs="Arial"/>
          <w:sz w:val="22"/>
          <w:szCs w:val="22"/>
          <w:lang w:eastAsia="en-US"/>
        </w:rPr>
        <w:t xml:space="preserve">. </w:t>
      </w:r>
    </w:p>
    <w:p w14:paraId="271E70B3" w14:textId="4E75F470" w:rsidR="007001FB" w:rsidRDefault="00D165DB" w:rsidP="00D165DB">
      <w:pPr>
        <w:spacing w:after="200" w:line="276" w:lineRule="auto"/>
        <w:jc w:val="both"/>
        <w:rPr>
          <w:rFonts w:eastAsia="Calibri" w:cs="Arial"/>
          <w:sz w:val="22"/>
          <w:szCs w:val="22"/>
          <w:lang w:eastAsia="en-US"/>
        </w:rPr>
      </w:pPr>
      <w:r w:rsidRPr="00D165DB">
        <w:rPr>
          <w:rFonts w:eastAsia="Calibri" w:cs="Arial"/>
          <w:sz w:val="22"/>
          <w:szCs w:val="22"/>
          <w:lang w:eastAsia="en-US"/>
        </w:rPr>
        <w:t xml:space="preserve">Die gleiche Vorgehensweise wird bei der Erarbeitung der </w:t>
      </w:r>
      <w:r w:rsidR="007E5346" w:rsidRPr="007E5346">
        <w:rPr>
          <w:rFonts w:eastAsia="Calibri" w:cs="Arial"/>
          <w:b/>
          <w:sz w:val="22"/>
          <w:szCs w:val="22"/>
          <w:lang w:eastAsia="en-US"/>
        </w:rPr>
        <w:t>Kompensationsm</w:t>
      </w:r>
      <w:r w:rsidRPr="007E5346">
        <w:rPr>
          <w:rFonts w:eastAsia="Calibri" w:cs="Arial"/>
          <w:b/>
          <w:sz w:val="22"/>
          <w:szCs w:val="22"/>
          <w:lang w:eastAsia="en-US"/>
        </w:rPr>
        <w:t>aßnahmen</w:t>
      </w:r>
      <w:r w:rsidRPr="00D165DB">
        <w:rPr>
          <w:rFonts w:eastAsia="Calibri" w:cs="Arial"/>
          <w:sz w:val="22"/>
          <w:szCs w:val="22"/>
          <w:lang w:eastAsia="en-US"/>
        </w:rPr>
        <w:t xml:space="preserve"> vollzogen</w:t>
      </w:r>
      <w:r w:rsidR="007001FB">
        <w:rPr>
          <w:rFonts w:eastAsia="Calibri" w:cs="Arial"/>
          <w:sz w:val="22"/>
          <w:szCs w:val="22"/>
          <w:lang w:eastAsia="en-US"/>
        </w:rPr>
        <w:t xml:space="preserve"> (s. Kap. 4)</w:t>
      </w:r>
      <w:r w:rsidRPr="00D165DB">
        <w:rPr>
          <w:rFonts w:eastAsia="Calibri" w:cs="Arial"/>
          <w:sz w:val="22"/>
          <w:szCs w:val="22"/>
          <w:lang w:eastAsia="en-US"/>
        </w:rPr>
        <w:t>: Zunächst w</w:t>
      </w:r>
      <w:r w:rsidR="0007215F">
        <w:rPr>
          <w:rFonts w:eastAsia="Calibri" w:cs="Arial"/>
          <w:sz w:val="22"/>
          <w:szCs w:val="22"/>
          <w:lang w:eastAsia="en-US"/>
        </w:rPr>
        <w:t>erden auch hier im Rahmen der „i</w:t>
      </w:r>
      <w:r w:rsidRPr="00D165DB">
        <w:rPr>
          <w:rFonts w:eastAsia="Calibri" w:cs="Arial"/>
          <w:sz w:val="22"/>
          <w:szCs w:val="22"/>
          <w:lang w:eastAsia="en-US"/>
        </w:rPr>
        <w:t xml:space="preserve">ntegrierten Biotopbewertung“ die Maßnahmen </w:t>
      </w:r>
      <w:r w:rsidR="002E6AAE">
        <w:rPr>
          <w:rFonts w:eastAsia="Calibri" w:cs="Arial"/>
          <w:sz w:val="22"/>
          <w:szCs w:val="22"/>
          <w:lang w:eastAsia="en-US"/>
        </w:rPr>
        <w:t xml:space="preserve">für </w:t>
      </w:r>
      <w:r w:rsidR="00E76419">
        <w:rPr>
          <w:rFonts w:eastAsia="Calibri" w:cs="Arial"/>
          <w:sz w:val="22"/>
          <w:szCs w:val="22"/>
          <w:lang w:eastAsia="en-US"/>
        </w:rPr>
        <w:t xml:space="preserve">das </w:t>
      </w:r>
      <w:r w:rsidRPr="00D165DB">
        <w:rPr>
          <w:rFonts w:eastAsia="Calibri" w:cs="Arial"/>
          <w:sz w:val="22"/>
          <w:szCs w:val="22"/>
          <w:lang w:eastAsia="en-US"/>
        </w:rPr>
        <w:t>Schutzgut Biotope</w:t>
      </w:r>
      <w:r w:rsidR="002E6AAE">
        <w:rPr>
          <w:rFonts w:eastAsia="Calibri" w:cs="Arial"/>
          <w:sz w:val="22"/>
          <w:szCs w:val="22"/>
          <w:lang w:eastAsia="en-US"/>
        </w:rPr>
        <w:t xml:space="preserve"> </w:t>
      </w:r>
      <w:r w:rsidR="00E76419">
        <w:rPr>
          <w:rFonts w:eastAsia="Calibri" w:cs="Arial"/>
          <w:sz w:val="22"/>
          <w:szCs w:val="22"/>
          <w:lang w:eastAsia="en-US"/>
        </w:rPr>
        <w:t>(</w:t>
      </w:r>
      <w:r w:rsidR="002E6AAE" w:rsidRPr="002E6AAE">
        <w:rPr>
          <w:rFonts w:eastAsia="Calibri" w:cs="Arial"/>
          <w:sz w:val="22"/>
          <w:szCs w:val="22"/>
          <w:lang w:eastAsia="en-US"/>
        </w:rPr>
        <w:t>und alle erheblichen Beeinträchtigung der weiteren Schutzgüter)</w:t>
      </w:r>
      <w:r w:rsidRPr="002E6AAE">
        <w:rPr>
          <w:rFonts w:eastAsia="Calibri" w:cs="Arial"/>
          <w:sz w:val="22"/>
          <w:szCs w:val="22"/>
          <w:lang w:eastAsia="en-US"/>
        </w:rPr>
        <w:t xml:space="preserve"> dargelegt und </w:t>
      </w:r>
      <w:r w:rsidR="007E5346" w:rsidRPr="002E6AAE">
        <w:rPr>
          <w:rFonts w:eastAsia="Calibri" w:cs="Arial"/>
          <w:sz w:val="22"/>
          <w:szCs w:val="22"/>
          <w:lang w:eastAsia="en-US"/>
        </w:rPr>
        <w:t>die Biotopw</w:t>
      </w:r>
      <w:r w:rsidR="007E5346">
        <w:rPr>
          <w:rFonts w:eastAsia="Calibri" w:cs="Arial"/>
          <w:sz w:val="22"/>
          <w:szCs w:val="22"/>
          <w:lang w:eastAsia="en-US"/>
        </w:rPr>
        <w:t xml:space="preserve">ertpunkte (BW) </w:t>
      </w:r>
      <w:r w:rsidRPr="00D165DB">
        <w:rPr>
          <w:rFonts w:eastAsia="Calibri" w:cs="Arial"/>
          <w:sz w:val="22"/>
          <w:szCs w:val="22"/>
          <w:lang w:eastAsia="en-US"/>
        </w:rPr>
        <w:t>berechnet</w:t>
      </w:r>
      <w:r w:rsidR="007001FB">
        <w:rPr>
          <w:rFonts w:eastAsia="Calibri" w:cs="Arial"/>
          <w:sz w:val="22"/>
          <w:szCs w:val="22"/>
          <w:lang w:eastAsia="en-US"/>
        </w:rPr>
        <w:t xml:space="preserve"> (s. Kap. 4.1)</w:t>
      </w:r>
      <w:r w:rsidRPr="00D165DB">
        <w:rPr>
          <w:rFonts w:eastAsia="Calibri" w:cs="Arial"/>
          <w:sz w:val="22"/>
          <w:szCs w:val="22"/>
          <w:lang w:eastAsia="en-US"/>
        </w:rPr>
        <w:t xml:space="preserve">. Daraufhin wird bei allen </w:t>
      </w:r>
      <w:r w:rsidR="002E6AAE" w:rsidRPr="002E6AAE">
        <w:rPr>
          <w:rFonts w:eastAsia="Calibri" w:cs="Arial"/>
          <w:b/>
          <w:sz w:val="22"/>
          <w:szCs w:val="22"/>
          <w:lang w:eastAsia="en-US"/>
        </w:rPr>
        <w:t>eBS-Fällen der</w:t>
      </w:r>
      <w:r w:rsidRPr="002E6AAE">
        <w:rPr>
          <w:rFonts w:eastAsia="Calibri" w:cs="Arial"/>
          <w:b/>
          <w:sz w:val="22"/>
          <w:szCs w:val="22"/>
          <w:lang w:eastAsia="en-US"/>
        </w:rPr>
        <w:t xml:space="preserve"> Schutzgüter</w:t>
      </w:r>
      <w:r w:rsidRPr="00D165DB">
        <w:rPr>
          <w:rFonts w:eastAsia="Calibri" w:cs="Arial"/>
          <w:sz w:val="22"/>
          <w:szCs w:val="22"/>
          <w:lang w:eastAsia="en-US"/>
        </w:rPr>
        <w:t xml:space="preserve"> </w:t>
      </w:r>
      <w:r w:rsidR="001309A2" w:rsidRPr="001309A2">
        <w:rPr>
          <w:rFonts w:eastAsia="Calibri" w:cs="Arial"/>
          <w:b/>
          <w:sz w:val="22"/>
          <w:szCs w:val="22"/>
          <w:lang w:eastAsia="en-US"/>
        </w:rPr>
        <w:t>verbal-argumentativ</w:t>
      </w:r>
      <w:r w:rsidR="001309A2">
        <w:rPr>
          <w:rFonts w:eastAsia="Calibri" w:cs="Arial"/>
          <w:b/>
          <w:sz w:val="22"/>
          <w:szCs w:val="22"/>
          <w:lang w:eastAsia="en-US"/>
        </w:rPr>
        <w:t xml:space="preserve"> </w:t>
      </w:r>
      <w:r w:rsidR="001309A2" w:rsidRPr="0031131E">
        <w:rPr>
          <w:rFonts w:eastAsia="Calibri" w:cs="Arial"/>
          <w:sz w:val="22"/>
          <w:szCs w:val="22"/>
          <w:lang w:eastAsia="en-US"/>
        </w:rPr>
        <w:t>ermittelt</w:t>
      </w:r>
      <w:r w:rsidRPr="00D165DB">
        <w:rPr>
          <w:rFonts w:eastAsia="Calibri" w:cs="Arial"/>
          <w:sz w:val="22"/>
          <w:szCs w:val="22"/>
          <w:lang w:eastAsia="en-US"/>
        </w:rPr>
        <w:t>, ob diese Maßnahmen multifunktional wirksam sein können oder ggf. zusätzliche Maßnahmen erforderlich sind</w:t>
      </w:r>
      <w:r w:rsidR="007001FB">
        <w:rPr>
          <w:rFonts w:eastAsia="Calibri" w:cs="Arial"/>
          <w:sz w:val="22"/>
          <w:szCs w:val="22"/>
          <w:lang w:eastAsia="en-US"/>
        </w:rPr>
        <w:t xml:space="preserve"> (s. Kap. 4.2)</w:t>
      </w:r>
      <w:r w:rsidRPr="00D165DB">
        <w:rPr>
          <w:rFonts w:eastAsia="Calibri" w:cs="Arial"/>
          <w:sz w:val="22"/>
          <w:szCs w:val="22"/>
          <w:lang w:eastAsia="en-US"/>
        </w:rPr>
        <w:t xml:space="preserve">. </w:t>
      </w:r>
    </w:p>
    <w:p w14:paraId="7C512E91" w14:textId="35536C3B" w:rsidR="0031131E" w:rsidRDefault="0031131E" w:rsidP="00D165DB">
      <w:pPr>
        <w:spacing w:after="200" w:line="276" w:lineRule="auto"/>
        <w:jc w:val="both"/>
        <w:rPr>
          <w:rFonts w:eastAsia="Calibri" w:cs="Arial"/>
          <w:sz w:val="22"/>
          <w:szCs w:val="22"/>
          <w:lang w:eastAsia="en-US"/>
        </w:rPr>
      </w:pPr>
      <w:r>
        <w:rPr>
          <w:rFonts w:eastAsia="Calibri" w:cs="Arial"/>
          <w:sz w:val="22"/>
          <w:szCs w:val="22"/>
          <w:lang w:eastAsia="en-US"/>
        </w:rPr>
        <w:t xml:space="preserve">Die Vorgehensweise </w:t>
      </w:r>
      <w:r w:rsidR="00CF24B3">
        <w:rPr>
          <w:rFonts w:eastAsia="Calibri" w:cs="Arial"/>
          <w:sz w:val="22"/>
          <w:szCs w:val="22"/>
          <w:lang w:eastAsia="en-US"/>
        </w:rPr>
        <w:t>entspricht de</w:t>
      </w:r>
      <w:r w:rsidR="00C52620">
        <w:rPr>
          <w:rFonts w:eastAsia="Calibri" w:cs="Arial"/>
          <w:sz w:val="22"/>
          <w:szCs w:val="22"/>
          <w:lang w:eastAsia="en-US"/>
        </w:rPr>
        <w:t>n Vorgaben auf</w:t>
      </w:r>
      <w:r>
        <w:rPr>
          <w:rFonts w:eastAsia="Calibri" w:cs="Arial"/>
          <w:sz w:val="22"/>
          <w:szCs w:val="22"/>
          <w:lang w:eastAsia="en-US"/>
        </w:rPr>
        <w:t xml:space="preserve"> Seite 10 des </w:t>
      </w:r>
      <w:r w:rsidR="00DF767A">
        <w:rPr>
          <w:rFonts w:eastAsia="Calibri" w:cs="Arial"/>
          <w:sz w:val="22"/>
          <w:szCs w:val="22"/>
          <w:lang w:eastAsia="en-US"/>
        </w:rPr>
        <w:t>„</w:t>
      </w:r>
      <w:r w:rsidR="00DF767A" w:rsidRPr="00D165DB">
        <w:rPr>
          <w:rFonts w:eastAsia="Calibri" w:cs="Arial"/>
          <w:sz w:val="22"/>
          <w:szCs w:val="22"/>
          <w:lang w:eastAsia="en-US"/>
        </w:rPr>
        <w:t>Praxisleitfaden zur Ermittlung des Kompensationsbedarfs</w:t>
      </w:r>
      <w:r w:rsidR="00DF767A">
        <w:rPr>
          <w:rFonts w:eastAsia="Calibri" w:cs="Arial"/>
          <w:sz w:val="22"/>
          <w:szCs w:val="22"/>
          <w:lang w:eastAsia="en-US"/>
        </w:rPr>
        <w:t>“</w:t>
      </w:r>
      <w:r w:rsidR="00DF767A" w:rsidRPr="00D165DB">
        <w:rPr>
          <w:rFonts w:eastAsia="Calibri" w:cs="Arial"/>
          <w:sz w:val="22"/>
          <w:szCs w:val="22"/>
          <w:lang w:eastAsia="en-US"/>
        </w:rPr>
        <w:t xml:space="preserve"> </w:t>
      </w:r>
      <w:r w:rsidR="00DF767A">
        <w:rPr>
          <w:rFonts w:eastAsia="Calibri" w:cs="Arial"/>
          <w:sz w:val="22"/>
          <w:szCs w:val="22"/>
          <w:lang w:eastAsia="en-US"/>
        </w:rPr>
        <w:t>des MKUEM</w:t>
      </w:r>
      <w:r w:rsidR="00917864">
        <w:rPr>
          <w:rFonts w:eastAsia="Calibri" w:cs="Arial"/>
          <w:sz w:val="22"/>
          <w:szCs w:val="22"/>
          <w:lang w:eastAsia="en-US"/>
        </w:rPr>
        <w:t>.</w:t>
      </w:r>
    </w:p>
    <w:p w14:paraId="3FC997D3" w14:textId="4B1E521E" w:rsidR="001710C1" w:rsidRDefault="007C3CB7" w:rsidP="001710C1">
      <w:pPr>
        <w:spacing w:after="200" w:line="276" w:lineRule="auto"/>
        <w:jc w:val="both"/>
        <w:rPr>
          <w:rFonts w:eastAsia="Calibri" w:cs="Arial"/>
          <w:sz w:val="22"/>
          <w:szCs w:val="22"/>
          <w:lang w:eastAsia="en-US"/>
        </w:rPr>
      </w:pPr>
      <w:r>
        <w:rPr>
          <w:rFonts w:eastAsia="Calibri" w:cs="Arial"/>
          <w:sz w:val="22"/>
          <w:szCs w:val="22"/>
          <w:lang w:eastAsia="en-US"/>
        </w:rPr>
        <w:t>Im</w:t>
      </w:r>
      <w:r w:rsidR="0043707B">
        <w:rPr>
          <w:rFonts w:eastAsia="Calibri" w:cs="Arial"/>
          <w:sz w:val="22"/>
          <w:szCs w:val="22"/>
          <w:lang w:eastAsia="en-US"/>
        </w:rPr>
        <w:t xml:space="preserve"> </w:t>
      </w:r>
      <w:r>
        <w:rPr>
          <w:rFonts w:eastAsia="Calibri" w:cs="Arial"/>
          <w:sz w:val="22"/>
          <w:szCs w:val="22"/>
          <w:lang w:eastAsia="en-US"/>
        </w:rPr>
        <w:t>Anhang</w:t>
      </w:r>
      <w:r w:rsidR="0043707B">
        <w:rPr>
          <w:rFonts w:eastAsia="Calibri" w:cs="Arial"/>
          <w:sz w:val="22"/>
          <w:szCs w:val="22"/>
          <w:lang w:eastAsia="en-US"/>
        </w:rPr>
        <w:t xml:space="preserve"> 1 wurden alle Berechnungen </w:t>
      </w:r>
      <w:r w:rsidR="00337B62">
        <w:rPr>
          <w:rFonts w:eastAsia="Calibri" w:cs="Arial"/>
          <w:sz w:val="22"/>
          <w:szCs w:val="22"/>
          <w:lang w:eastAsia="en-US"/>
        </w:rPr>
        <w:t xml:space="preserve">der integrierten Biotopbewertung </w:t>
      </w:r>
      <w:r w:rsidR="001710C1">
        <w:rPr>
          <w:rFonts w:eastAsia="Calibri" w:cs="Arial"/>
          <w:sz w:val="22"/>
          <w:szCs w:val="22"/>
          <w:lang w:eastAsia="en-US"/>
        </w:rPr>
        <w:t xml:space="preserve">in einer separaten Datei im </w:t>
      </w:r>
      <w:r w:rsidR="0043707B">
        <w:rPr>
          <w:rFonts w:eastAsia="Calibri" w:cs="Arial"/>
          <w:sz w:val="22"/>
          <w:szCs w:val="22"/>
          <w:lang w:eastAsia="en-US"/>
        </w:rPr>
        <w:t>Excel-</w:t>
      </w:r>
      <w:r w:rsidR="001710C1">
        <w:rPr>
          <w:rFonts w:eastAsia="Calibri" w:cs="Arial"/>
          <w:sz w:val="22"/>
          <w:szCs w:val="22"/>
          <w:lang w:eastAsia="en-US"/>
        </w:rPr>
        <w:t>Format</w:t>
      </w:r>
      <w:r w:rsidR="0043707B">
        <w:rPr>
          <w:rFonts w:eastAsia="Calibri" w:cs="Arial"/>
          <w:sz w:val="22"/>
          <w:szCs w:val="22"/>
          <w:lang w:eastAsia="en-US"/>
        </w:rPr>
        <w:t xml:space="preserve"> vorgenommen. </w:t>
      </w:r>
    </w:p>
    <w:p w14:paraId="2A6D86EE" w14:textId="77777777" w:rsidR="003C21AA" w:rsidRDefault="0031131E" w:rsidP="005B04FB">
      <w:pPr>
        <w:spacing w:after="200" w:line="276" w:lineRule="auto"/>
        <w:jc w:val="both"/>
        <w:rPr>
          <w:rFonts w:eastAsia="Calibri" w:cs="Arial"/>
          <w:sz w:val="22"/>
          <w:szCs w:val="22"/>
          <w:lang w:eastAsia="en-US"/>
        </w:rPr>
      </w:pPr>
      <w:r>
        <w:rPr>
          <w:rFonts w:eastAsia="Calibri" w:cs="Arial"/>
          <w:sz w:val="22"/>
          <w:szCs w:val="22"/>
          <w:lang w:eastAsia="en-US"/>
        </w:rPr>
        <w:t>Abschließend</w:t>
      </w:r>
      <w:r w:rsidR="00D165DB" w:rsidRPr="001A16EE">
        <w:rPr>
          <w:rFonts w:eastAsia="Calibri" w:cs="Arial"/>
          <w:sz w:val="22"/>
          <w:szCs w:val="22"/>
          <w:lang w:eastAsia="en-US"/>
        </w:rPr>
        <w:t xml:space="preserve"> w</w:t>
      </w:r>
      <w:r w:rsidR="00337B62">
        <w:rPr>
          <w:rFonts w:eastAsia="Calibri" w:cs="Arial"/>
          <w:sz w:val="22"/>
          <w:szCs w:val="22"/>
          <w:lang w:eastAsia="en-US"/>
        </w:rPr>
        <w:t>u</w:t>
      </w:r>
      <w:r w:rsidR="00D165DB" w:rsidRPr="001A16EE">
        <w:rPr>
          <w:rFonts w:eastAsia="Calibri" w:cs="Arial"/>
          <w:sz w:val="22"/>
          <w:szCs w:val="22"/>
          <w:lang w:eastAsia="en-US"/>
        </w:rPr>
        <w:t>rden die Konflikte, die bei den einzelnen Schutzgütern ermittelt wurden, den Maßnahmen in einer Tabelle gegenübergestellt</w:t>
      </w:r>
      <w:r w:rsidR="007001FB" w:rsidRPr="001A16EE">
        <w:rPr>
          <w:rFonts w:eastAsia="Calibri" w:cs="Arial"/>
          <w:sz w:val="22"/>
          <w:szCs w:val="22"/>
          <w:lang w:eastAsia="en-US"/>
        </w:rPr>
        <w:t xml:space="preserve"> (s. </w:t>
      </w:r>
      <w:r w:rsidR="007C3CB7">
        <w:rPr>
          <w:rFonts w:eastAsia="Calibri" w:cs="Arial"/>
          <w:sz w:val="22"/>
          <w:szCs w:val="22"/>
          <w:lang w:eastAsia="en-US"/>
        </w:rPr>
        <w:t>Anhang</w:t>
      </w:r>
      <w:r w:rsidR="007001FB" w:rsidRPr="001A16EE">
        <w:rPr>
          <w:rFonts w:eastAsia="Calibri" w:cs="Arial"/>
          <w:sz w:val="22"/>
          <w:szCs w:val="22"/>
          <w:lang w:eastAsia="en-US"/>
        </w:rPr>
        <w:t xml:space="preserve"> </w:t>
      </w:r>
      <w:r w:rsidR="0043707B">
        <w:rPr>
          <w:rFonts w:eastAsia="Calibri" w:cs="Arial"/>
          <w:sz w:val="22"/>
          <w:szCs w:val="22"/>
          <w:lang w:eastAsia="en-US"/>
        </w:rPr>
        <w:t>2</w:t>
      </w:r>
      <w:r w:rsidR="001710C1">
        <w:rPr>
          <w:rFonts w:eastAsia="Calibri" w:cs="Arial"/>
          <w:sz w:val="22"/>
          <w:szCs w:val="22"/>
          <w:lang w:eastAsia="en-US"/>
        </w:rPr>
        <w:t xml:space="preserve">, </w:t>
      </w:r>
      <w:r w:rsidR="001710C1" w:rsidRPr="001710C1">
        <w:rPr>
          <w:rFonts w:eastAsia="Calibri" w:cs="Arial"/>
          <w:sz w:val="22"/>
          <w:szCs w:val="22"/>
          <w:lang w:eastAsia="en-US"/>
        </w:rPr>
        <w:t>Tabellen „</w:t>
      </w:r>
      <w:r w:rsidR="008B0609">
        <w:rPr>
          <w:rFonts w:eastAsia="Calibri" w:cs="Arial"/>
          <w:sz w:val="22"/>
          <w:szCs w:val="22"/>
          <w:lang w:eastAsia="en-US"/>
        </w:rPr>
        <w:t>Tabellarische</w:t>
      </w:r>
      <w:r w:rsidR="001710C1" w:rsidRPr="001710C1">
        <w:rPr>
          <w:rFonts w:eastAsia="Calibri" w:cs="Arial"/>
          <w:sz w:val="22"/>
          <w:szCs w:val="22"/>
          <w:lang w:eastAsia="en-US"/>
        </w:rPr>
        <w:t xml:space="preserve"> Gegenüberstellung von Eingriff und Kompensation“ – Integrierte Biotopbewertung und schutzgutbezogene Bewertung</w:t>
      </w:r>
      <w:r w:rsidR="007001FB" w:rsidRPr="001A16EE">
        <w:rPr>
          <w:rFonts w:eastAsia="Calibri" w:cs="Arial"/>
          <w:sz w:val="22"/>
          <w:szCs w:val="22"/>
          <w:lang w:eastAsia="en-US"/>
        </w:rPr>
        <w:t>)</w:t>
      </w:r>
      <w:r w:rsidR="00D165DB" w:rsidRPr="001A16EE">
        <w:rPr>
          <w:rFonts w:eastAsia="Calibri" w:cs="Arial"/>
          <w:sz w:val="22"/>
          <w:szCs w:val="22"/>
          <w:lang w:eastAsia="en-US"/>
        </w:rPr>
        <w:t>.</w:t>
      </w:r>
      <w:r w:rsidR="009D7B39">
        <w:rPr>
          <w:rFonts w:eastAsia="Calibri" w:cs="Arial"/>
          <w:sz w:val="22"/>
          <w:szCs w:val="22"/>
          <w:lang w:eastAsia="en-US"/>
        </w:rPr>
        <w:t xml:space="preserve"> </w:t>
      </w:r>
    </w:p>
    <w:p w14:paraId="529F18B5" w14:textId="77777777" w:rsidR="003C21AA" w:rsidRDefault="003C21AA" w:rsidP="005B04FB">
      <w:pPr>
        <w:spacing w:after="200" w:line="276" w:lineRule="auto"/>
        <w:jc w:val="both"/>
        <w:rPr>
          <w:rFonts w:eastAsia="Calibri" w:cs="Arial"/>
          <w:sz w:val="22"/>
          <w:szCs w:val="22"/>
          <w:lang w:eastAsia="en-US"/>
        </w:rPr>
      </w:pPr>
    </w:p>
    <w:p w14:paraId="6C107D31" w14:textId="5E6B3A0E" w:rsidR="005B04FB" w:rsidRDefault="005B04FB" w:rsidP="005B04FB">
      <w:pPr>
        <w:spacing w:after="200" w:line="276" w:lineRule="auto"/>
        <w:jc w:val="both"/>
        <w:rPr>
          <w:rFonts w:eastAsia="Calibri" w:cs="Arial"/>
          <w:sz w:val="22"/>
          <w:szCs w:val="22"/>
          <w:lang w:eastAsia="en-US"/>
        </w:rPr>
      </w:pPr>
      <w:r>
        <w:rPr>
          <w:rFonts w:eastAsia="Calibri" w:cs="Arial"/>
          <w:sz w:val="22"/>
          <w:szCs w:val="22"/>
          <w:lang w:eastAsia="en-US"/>
        </w:rPr>
        <w:br w:type="page"/>
      </w:r>
    </w:p>
    <w:p w14:paraId="6C4AF83C" w14:textId="77777777" w:rsidR="00112772" w:rsidRDefault="00112772" w:rsidP="00F96402">
      <w:pPr>
        <w:pStyle w:val="berschrift1"/>
        <w:rPr>
          <w:color w:val="000000" w:themeColor="text1"/>
        </w:rPr>
      </w:pPr>
      <w:bookmarkStart w:id="22" w:name="_Toc144999824"/>
    </w:p>
    <w:p w14:paraId="30C1D04F" w14:textId="762E60F8" w:rsidR="0050505F" w:rsidRPr="00A05B7B" w:rsidRDefault="00F96402" w:rsidP="00F96402">
      <w:pPr>
        <w:pStyle w:val="berschrift1"/>
        <w:rPr>
          <w:color w:val="000000" w:themeColor="text1"/>
        </w:rPr>
      </w:pPr>
      <w:r w:rsidRPr="00A05B7B">
        <w:rPr>
          <w:color w:val="000000" w:themeColor="text1"/>
        </w:rPr>
        <w:t>2</w:t>
      </w:r>
      <w:r w:rsidRPr="00A05B7B">
        <w:rPr>
          <w:color w:val="000000" w:themeColor="text1"/>
        </w:rPr>
        <w:tab/>
      </w:r>
      <w:r w:rsidR="00A87B8D" w:rsidRPr="00A87B8D">
        <w:rPr>
          <w:color w:val="000000" w:themeColor="text1"/>
        </w:rPr>
        <w:t xml:space="preserve">Kurzdarstellung </w:t>
      </w:r>
      <w:r w:rsidR="00945B97">
        <w:rPr>
          <w:color w:val="000000" w:themeColor="text1"/>
        </w:rPr>
        <w:t xml:space="preserve">Vorhaben und </w:t>
      </w:r>
      <w:r w:rsidR="00A87B8D" w:rsidRPr="00A87B8D">
        <w:rPr>
          <w:color w:val="000000" w:themeColor="text1"/>
        </w:rPr>
        <w:t>Planungsraum</w:t>
      </w:r>
      <w:bookmarkEnd w:id="22"/>
    </w:p>
    <w:p w14:paraId="6FF8B690" w14:textId="6FD6DD1B" w:rsidR="00945B97" w:rsidRPr="00D165DB" w:rsidRDefault="00945B97" w:rsidP="00945B97">
      <w:pPr>
        <w:spacing w:after="200" w:line="276" w:lineRule="auto"/>
        <w:jc w:val="both"/>
        <w:rPr>
          <w:rFonts w:eastAsia="Calibri" w:cs="Arial"/>
          <w:sz w:val="22"/>
          <w:szCs w:val="22"/>
          <w:lang w:eastAsia="en-US"/>
        </w:rPr>
      </w:pPr>
      <w:r w:rsidRPr="00D165DB">
        <w:rPr>
          <w:rFonts w:eastAsia="Calibri" w:cs="Arial"/>
          <w:sz w:val="22"/>
          <w:szCs w:val="22"/>
          <w:lang w:eastAsia="en-US"/>
        </w:rPr>
        <w:t>Das Beispiel-Vorhaben umfasst den Ausbau einer Teilstrecke einer Landesstraße. Diese verläuft eins</w:t>
      </w:r>
      <w:r w:rsidR="003024E5">
        <w:rPr>
          <w:rFonts w:eastAsia="Calibri" w:cs="Arial"/>
          <w:sz w:val="22"/>
          <w:szCs w:val="22"/>
          <w:lang w:eastAsia="en-US"/>
        </w:rPr>
        <w:t>treifig</w:t>
      </w:r>
      <w:r w:rsidRPr="00D165DB">
        <w:rPr>
          <w:rFonts w:eastAsia="Calibri" w:cs="Arial"/>
          <w:sz w:val="22"/>
          <w:szCs w:val="22"/>
          <w:lang w:eastAsia="en-US"/>
        </w:rPr>
        <w:t xml:space="preserve"> pro Fahrtrichtung in Nord-Süd-Richtung und weist eine Verkehrsstärke von ca. 2.600 KFZ / 24h mit einem Schwerverkehrsanteil von 5% auf. Der Ausbau sieht eine Erneuerung und Verbreiterung der Fahrbahn von 5 m auf 6 m nach Osten vor, wobei die Länge der Baustrecke </w:t>
      </w:r>
      <w:r w:rsidR="007E126B">
        <w:rPr>
          <w:rFonts w:eastAsia="Calibri" w:cs="Arial"/>
          <w:sz w:val="22"/>
          <w:szCs w:val="22"/>
          <w:lang w:eastAsia="en-US"/>
        </w:rPr>
        <w:t xml:space="preserve">             </w:t>
      </w:r>
      <w:r w:rsidR="001E4CE3">
        <w:rPr>
          <w:rFonts w:eastAsia="Calibri" w:cs="Arial"/>
          <w:sz w:val="22"/>
          <w:szCs w:val="22"/>
          <w:lang w:eastAsia="en-US"/>
        </w:rPr>
        <w:t xml:space="preserve">ca. </w:t>
      </w:r>
      <w:r w:rsidRPr="00D165DB">
        <w:rPr>
          <w:rFonts w:eastAsia="Calibri" w:cs="Arial"/>
          <w:sz w:val="22"/>
          <w:szCs w:val="22"/>
          <w:lang w:eastAsia="en-US"/>
        </w:rPr>
        <w:t xml:space="preserve">2 km beträgt. Die Verkehrsmenge wird durch den Ausbau nicht beeinflusst. Der derzeitige schmale Querschnitt beeinträchtigt die Verkehrssicherheit. </w:t>
      </w:r>
    </w:p>
    <w:p w14:paraId="3620E84A" w14:textId="72BB068F" w:rsidR="0060760F" w:rsidRPr="00A87B8D" w:rsidRDefault="00A87B8D" w:rsidP="0060760F">
      <w:pPr>
        <w:spacing w:after="200" w:line="276" w:lineRule="auto"/>
        <w:jc w:val="both"/>
        <w:rPr>
          <w:rFonts w:eastAsia="Calibri" w:cs="Arial"/>
          <w:sz w:val="22"/>
          <w:szCs w:val="22"/>
          <w:lang w:eastAsia="en-US"/>
        </w:rPr>
      </w:pPr>
      <w:r w:rsidRPr="00A87B8D">
        <w:rPr>
          <w:rFonts w:eastAsia="Calibri" w:cs="Arial"/>
          <w:sz w:val="22"/>
          <w:szCs w:val="22"/>
          <w:lang w:eastAsia="en-US"/>
        </w:rPr>
        <w:t>Bei dem Planungsraum handelt es sich beispielsweise um die typische Kulturlandschaft Rheinhessens mit einem Wechsel von Gemüse-, Obstbau-, Rebkultur- und Ackerflächen. Er liegt im Grenzbereich der Landschaftsräume Unteres Pfrimmhügelland zur Wormser Terrasse.</w:t>
      </w:r>
      <w:r w:rsidR="0060760F">
        <w:rPr>
          <w:rFonts w:eastAsia="Calibri" w:cs="Arial"/>
          <w:sz w:val="22"/>
          <w:szCs w:val="22"/>
          <w:lang w:eastAsia="en-US"/>
        </w:rPr>
        <w:t xml:space="preserve"> </w:t>
      </w:r>
      <w:r w:rsidR="0060760F" w:rsidRPr="00A87B8D">
        <w:rPr>
          <w:rFonts w:eastAsia="Calibri" w:cs="Arial"/>
          <w:sz w:val="22"/>
          <w:szCs w:val="22"/>
          <w:lang w:eastAsia="en-US"/>
        </w:rPr>
        <w:t>Gehölze sind insbesondere im südlichen Bereich in Form von Hecken und Feldgehölzen vorhanden</w:t>
      </w:r>
      <w:r w:rsidR="0060760F">
        <w:rPr>
          <w:rFonts w:eastAsia="Calibri" w:cs="Arial"/>
          <w:sz w:val="22"/>
          <w:szCs w:val="22"/>
          <w:lang w:eastAsia="en-US"/>
        </w:rPr>
        <w:t>. Sie wurden</w:t>
      </w:r>
      <w:r w:rsidR="0060760F" w:rsidRPr="00A87B8D">
        <w:rPr>
          <w:rFonts w:eastAsia="Calibri" w:cs="Arial"/>
          <w:sz w:val="22"/>
          <w:szCs w:val="22"/>
          <w:lang w:eastAsia="en-US"/>
        </w:rPr>
        <w:t xml:space="preserve"> im Rahmen der landesweiten Biotopkartierung erfasst.</w:t>
      </w:r>
      <w:r w:rsidR="0060760F">
        <w:rPr>
          <w:rFonts w:eastAsia="Calibri" w:cs="Arial"/>
          <w:sz w:val="22"/>
          <w:szCs w:val="22"/>
          <w:lang w:eastAsia="en-US"/>
        </w:rPr>
        <w:t xml:space="preserve"> </w:t>
      </w:r>
      <w:r w:rsidR="0060760F" w:rsidRPr="00A87B8D">
        <w:rPr>
          <w:rFonts w:eastAsia="Calibri" w:cs="Arial"/>
          <w:sz w:val="22"/>
          <w:szCs w:val="22"/>
          <w:lang w:eastAsia="en-US"/>
        </w:rPr>
        <w:t xml:space="preserve">Das Vorhaben liegt in einem Landschaftsschutzgebiet. </w:t>
      </w:r>
    </w:p>
    <w:p w14:paraId="64FA8A69" w14:textId="4E0973C5" w:rsidR="005259E8" w:rsidRDefault="00A87B8D" w:rsidP="00A87B8D">
      <w:pPr>
        <w:spacing w:after="200" w:line="276" w:lineRule="auto"/>
        <w:jc w:val="both"/>
        <w:rPr>
          <w:rFonts w:eastAsia="Calibri" w:cs="Arial"/>
          <w:sz w:val="22"/>
          <w:szCs w:val="22"/>
          <w:lang w:eastAsia="en-US"/>
        </w:rPr>
      </w:pPr>
      <w:r w:rsidRPr="00A87B8D">
        <w:rPr>
          <w:rFonts w:eastAsia="Calibri" w:cs="Arial"/>
          <w:sz w:val="22"/>
          <w:szCs w:val="22"/>
          <w:lang w:eastAsia="en-US"/>
        </w:rPr>
        <w:t xml:space="preserve">Im direkten Bereich des Vorhabens befinden sich intensiv bewirtschaftete Äcker, mäßig artenreiche </w:t>
      </w:r>
      <w:r w:rsidR="00BC6977">
        <w:rPr>
          <w:rFonts w:eastAsia="Calibri" w:cs="Arial"/>
          <w:sz w:val="22"/>
          <w:szCs w:val="22"/>
          <w:lang w:eastAsia="en-US"/>
        </w:rPr>
        <w:t>brachgefallene Fettwiesen</w:t>
      </w:r>
      <w:r w:rsidRPr="00A87B8D">
        <w:rPr>
          <w:rFonts w:eastAsia="Calibri" w:cs="Arial"/>
          <w:sz w:val="22"/>
          <w:szCs w:val="22"/>
          <w:lang w:eastAsia="en-US"/>
        </w:rPr>
        <w:t xml:space="preserve"> sowie </w:t>
      </w:r>
      <w:r w:rsidR="003711EB">
        <w:rPr>
          <w:rFonts w:eastAsia="Calibri" w:cs="Arial"/>
          <w:sz w:val="22"/>
          <w:szCs w:val="22"/>
          <w:lang w:eastAsia="en-US"/>
        </w:rPr>
        <w:t>ruderale trockene Säume</w:t>
      </w:r>
      <w:r w:rsidR="00950D1D">
        <w:rPr>
          <w:rFonts w:eastAsia="Calibri" w:cs="Arial"/>
          <w:sz w:val="22"/>
          <w:szCs w:val="22"/>
          <w:lang w:eastAsia="en-US"/>
        </w:rPr>
        <w:t>. Die</w:t>
      </w:r>
      <w:r w:rsidRPr="00A87B8D">
        <w:rPr>
          <w:rFonts w:eastAsia="Calibri" w:cs="Arial"/>
          <w:sz w:val="22"/>
          <w:szCs w:val="22"/>
          <w:lang w:eastAsia="en-US"/>
        </w:rPr>
        <w:t xml:space="preserve"> </w:t>
      </w:r>
      <w:r w:rsidRPr="003D059F">
        <w:rPr>
          <w:rFonts w:eastAsia="Calibri" w:cs="Arial"/>
          <w:b/>
          <w:sz w:val="22"/>
          <w:szCs w:val="22"/>
          <w:lang w:eastAsia="en-US"/>
        </w:rPr>
        <w:t>Biotoptypen vor dem Eingriff</w:t>
      </w:r>
      <w:r w:rsidR="00950D1D" w:rsidRPr="003D059F">
        <w:rPr>
          <w:rFonts w:eastAsia="Calibri" w:cs="Arial"/>
          <w:b/>
          <w:sz w:val="22"/>
          <w:szCs w:val="22"/>
          <w:lang w:eastAsia="en-US"/>
        </w:rPr>
        <w:t xml:space="preserve"> </w:t>
      </w:r>
      <w:r w:rsidR="00950D1D">
        <w:rPr>
          <w:rFonts w:eastAsia="Calibri" w:cs="Arial"/>
          <w:sz w:val="22"/>
          <w:szCs w:val="22"/>
          <w:lang w:eastAsia="en-US"/>
        </w:rPr>
        <w:t xml:space="preserve">sind in der nachfolgenden </w:t>
      </w:r>
      <w:r w:rsidR="00950D1D" w:rsidRPr="00A87B8D">
        <w:rPr>
          <w:rFonts w:eastAsia="Calibri" w:cs="Arial"/>
          <w:sz w:val="22"/>
          <w:szCs w:val="22"/>
          <w:lang w:eastAsia="en-US"/>
        </w:rPr>
        <w:t>Abb</w:t>
      </w:r>
      <w:r w:rsidR="00950D1D">
        <w:rPr>
          <w:rFonts w:eastAsia="Calibri" w:cs="Arial"/>
          <w:sz w:val="22"/>
          <w:szCs w:val="22"/>
          <w:lang w:eastAsia="en-US"/>
        </w:rPr>
        <w:t>ildung</w:t>
      </w:r>
      <w:r w:rsidR="00950D1D" w:rsidRPr="00A87B8D">
        <w:rPr>
          <w:rFonts w:eastAsia="Calibri" w:cs="Arial"/>
          <w:sz w:val="22"/>
          <w:szCs w:val="22"/>
          <w:lang w:eastAsia="en-US"/>
        </w:rPr>
        <w:t xml:space="preserve"> 1</w:t>
      </w:r>
      <w:r w:rsidR="00950D1D">
        <w:rPr>
          <w:rFonts w:eastAsia="Calibri" w:cs="Arial"/>
          <w:sz w:val="22"/>
          <w:szCs w:val="22"/>
          <w:lang w:eastAsia="en-US"/>
        </w:rPr>
        <w:t xml:space="preserve"> schematisch dargestellt.</w:t>
      </w:r>
      <w:r w:rsidRPr="00A87B8D">
        <w:rPr>
          <w:rFonts w:eastAsia="Calibri" w:cs="Arial"/>
          <w:sz w:val="22"/>
          <w:szCs w:val="22"/>
          <w:lang w:eastAsia="en-US"/>
        </w:rPr>
        <w:t xml:space="preserve"> Entlang der Fahrbahn befinde</w:t>
      </w:r>
      <w:r w:rsidR="00B469A6">
        <w:rPr>
          <w:rFonts w:eastAsia="Calibri" w:cs="Arial"/>
          <w:sz w:val="22"/>
          <w:szCs w:val="22"/>
          <w:lang w:eastAsia="en-US"/>
        </w:rPr>
        <w:t>n</w:t>
      </w:r>
      <w:r w:rsidRPr="00A87B8D">
        <w:rPr>
          <w:rFonts w:eastAsia="Calibri" w:cs="Arial"/>
          <w:sz w:val="22"/>
          <w:szCs w:val="22"/>
          <w:lang w:eastAsia="en-US"/>
        </w:rPr>
        <w:t xml:space="preserve"> sich geschotterte Bankett</w:t>
      </w:r>
      <w:r w:rsidR="00B469A6">
        <w:rPr>
          <w:rFonts w:eastAsia="Calibri" w:cs="Arial"/>
          <w:sz w:val="22"/>
          <w:szCs w:val="22"/>
          <w:lang w:eastAsia="en-US"/>
        </w:rPr>
        <w:t>e</w:t>
      </w:r>
      <w:r w:rsidRPr="00A87B8D">
        <w:rPr>
          <w:rFonts w:eastAsia="Calibri" w:cs="Arial"/>
          <w:sz w:val="22"/>
          <w:szCs w:val="22"/>
          <w:lang w:eastAsia="en-US"/>
        </w:rPr>
        <w:t>. Die daran anschließenden Böschungen und Entwässerungsgräben weisen eine artenarme Krautschicht sowie vom Straßenbetrieb</w:t>
      </w:r>
      <w:r w:rsidR="00D2224E">
        <w:rPr>
          <w:rFonts w:eastAsia="Calibri" w:cs="Arial"/>
          <w:sz w:val="22"/>
          <w:szCs w:val="22"/>
          <w:lang w:eastAsia="en-US"/>
        </w:rPr>
        <w:t>sdienst</w:t>
      </w:r>
      <w:r w:rsidRPr="00A87B8D">
        <w:rPr>
          <w:rFonts w:eastAsia="Calibri" w:cs="Arial"/>
          <w:sz w:val="22"/>
          <w:szCs w:val="22"/>
          <w:lang w:eastAsia="en-US"/>
        </w:rPr>
        <w:t xml:space="preserve"> intensiv gepflegte Gehölze bzw. Gebüsche auf. Straßennahe Gehölze nehmen im Verlauf der Landesstraße nach Norden stark ab. Dort </w:t>
      </w:r>
      <w:r w:rsidR="005259E8">
        <w:rPr>
          <w:rFonts w:eastAsia="Calibri" w:cs="Arial"/>
          <w:sz w:val="22"/>
          <w:szCs w:val="22"/>
          <w:lang w:eastAsia="en-US"/>
        </w:rPr>
        <w:t>ist</w:t>
      </w:r>
      <w:r w:rsidR="0095110F">
        <w:rPr>
          <w:rFonts w:eastAsia="Calibri" w:cs="Arial"/>
          <w:sz w:val="22"/>
          <w:szCs w:val="22"/>
          <w:lang w:eastAsia="en-US"/>
        </w:rPr>
        <w:t xml:space="preserve"> ein </w:t>
      </w:r>
      <w:r w:rsidRPr="00A87B8D">
        <w:rPr>
          <w:rFonts w:eastAsia="Calibri" w:cs="Arial"/>
          <w:sz w:val="22"/>
          <w:szCs w:val="22"/>
          <w:lang w:eastAsia="en-US"/>
        </w:rPr>
        <w:t>markante</w:t>
      </w:r>
      <w:r w:rsidR="0095110F">
        <w:rPr>
          <w:rFonts w:eastAsia="Calibri" w:cs="Arial"/>
          <w:sz w:val="22"/>
          <w:szCs w:val="22"/>
          <w:lang w:eastAsia="en-US"/>
        </w:rPr>
        <w:t xml:space="preserve">r alter </w:t>
      </w:r>
      <w:r w:rsidR="00F173AD">
        <w:rPr>
          <w:rFonts w:eastAsia="Calibri" w:cs="Arial"/>
          <w:sz w:val="22"/>
          <w:szCs w:val="22"/>
          <w:lang w:eastAsia="en-US"/>
        </w:rPr>
        <w:t xml:space="preserve">landschaftsprägender </w:t>
      </w:r>
      <w:r w:rsidRPr="00A87B8D">
        <w:rPr>
          <w:rFonts w:eastAsia="Calibri" w:cs="Arial"/>
          <w:sz w:val="22"/>
          <w:szCs w:val="22"/>
          <w:lang w:eastAsia="en-US"/>
        </w:rPr>
        <w:t>Walnussb</w:t>
      </w:r>
      <w:r w:rsidR="0095110F">
        <w:rPr>
          <w:rFonts w:eastAsia="Calibri" w:cs="Arial"/>
          <w:sz w:val="22"/>
          <w:szCs w:val="22"/>
          <w:lang w:eastAsia="en-US"/>
        </w:rPr>
        <w:t>aum</w:t>
      </w:r>
      <w:r w:rsidRPr="00A87B8D">
        <w:rPr>
          <w:rFonts w:eastAsia="Calibri" w:cs="Arial"/>
          <w:sz w:val="22"/>
          <w:szCs w:val="22"/>
          <w:lang w:eastAsia="en-US"/>
        </w:rPr>
        <w:t xml:space="preserve"> vorhanden</w:t>
      </w:r>
      <w:r w:rsidR="005259E8">
        <w:rPr>
          <w:rFonts w:eastAsia="Calibri" w:cs="Arial"/>
          <w:sz w:val="22"/>
          <w:szCs w:val="22"/>
          <w:lang w:eastAsia="en-US"/>
        </w:rPr>
        <w:t>.</w:t>
      </w:r>
      <w:r w:rsidR="00F173AD">
        <w:rPr>
          <w:rFonts w:eastAsia="Calibri" w:cs="Arial"/>
          <w:sz w:val="22"/>
          <w:szCs w:val="22"/>
          <w:lang w:eastAsia="en-US"/>
        </w:rPr>
        <w:t xml:space="preserve"> Ergänzend zur Abb. wurde eine lockere Baumreihe in die Berechnungen integriert. </w:t>
      </w:r>
    </w:p>
    <w:p w14:paraId="3456DA32" w14:textId="77777777" w:rsidR="00112772" w:rsidRDefault="00112772" w:rsidP="00112772">
      <w:pPr>
        <w:spacing w:after="200" w:line="276" w:lineRule="auto"/>
        <w:jc w:val="both"/>
        <w:rPr>
          <w:rFonts w:eastAsia="Calibri" w:cs="Arial"/>
          <w:sz w:val="22"/>
          <w:szCs w:val="22"/>
          <w:lang w:eastAsia="en-US"/>
        </w:rPr>
      </w:pPr>
      <w:r>
        <w:rPr>
          <w:rFonts w:eastAsia="Calibri" w:cs="Arial"/>
          <w:sz w:val="22"/>
          <w:szCs w:val="22"/>
          <w:lang w:eastAsia="en-US"/>
        </w:rPr>
        <w:t>Für den Planungsraum wurde eine faunistische Erfassung durchgeführt. Relevant sind Fledermäuse, Vogelarten und Vorkommen des Gartenschläfers.</w:t>
      </w:r>
    </w:p>
    <w:p w14:paraId="02FD7015" w14:textId="77777777" w:rsidR="00112772" w:rsidRPr="00A87B8D" w:rsidRDefault="00112772" w:rsidP="00112772">
      <w:pPr>
        <w:spacing w:after="200" w:line="276" w:lineRule="auto"/>
        <w:jc w:val="both"/>
        <w:rPr>
          <w:rFonts w:eastAsia="Calibri" w:cs="Arial"/>
          <w:sz w:val="22"/>
          <w:szCs w:val="22"/>
          <w:lang w:eastAsia="en-US"/>
        </w:rPr>
      </w:pPr>
      <w:r w:rsidRPr="00A87B8D">
        <w:rPr>
          <w:rFonts w:eastAsia="Calibri" w:cs="Arial"/>
          <w:sz w:val="22"/>
          <w:szCs w:val="22"/>
          <w:lang w:eastAsia="en-US"/>
        </w:rPr>
        <w:t>Das Plangebiet ist in der Bodengroßlandschaft „Lösslandschaften des Berglandes“ gelegen</w:t>
      </w:r>
      <w:r>
        <w:rPr>
          <w:rFonts w:eastAsia="Calibri" w:cs="Arial"/>
          <w:sz w:val="22"/>
          <w:szCs w:val="22"/>
          <w:lang w:eastAsia="en-US"/>
        </w:rPr>
        <w:t xml:space="preserve">. </w:t>
      </w:r>
      <w:r w:rsidRPr="00A87B8D">
        <w:rPr>
          <w:rFonts w:eastAsia="Calibri" w:cs="Arial"/>
          <w:sz w:val="22"/>
          <w:szCs w:val="22"/>
          <w:lang w:eastAsia="en-US"/>
        </w:rPr>
        <w:t>Der Standort weist ein sehr hohes Ertragspotenzial sowie ein hohes Wasserspeichervermögen auf.</w:t>
      </w:r>
      <w:r>
        <w:rPr>
          <w:rFonts w:eastAsia="Calibri" w:cs="Arial"/>
          <w:sz w:val="22"/>
          <w:szCs w:val="22"/>
          <w:lang w:eastAsia="en-US"/>
        </w:rPr>
        <w:t xml:space="preserve"> </w:t>
      </w:r>
      <w:r w:rsidRPr="00A87B8D">
        <w:rPr>
          <w:rFonts w:eastAsia="Calibri" w:cs="Arial"/>
          <w:sz w:val="22"/>
          <w:szCs w:val="22"/>
          <w:lang w:eastAsia="en-US"/>
        </w:rPr>
        <w:t>Im Bereich der Baustrecke befindet sich ein Straßendurchlass, der als</w:t>
      </w:r>
      <w:r>
        <w:rPr>
          <w:rFonts w:eastAsia="Calibri" w:cs="Arial"/>
          <w:sz w:val="22"/>
          <w:szCs w:val="22"/>
          <w:lang w:eastAsia="en-US"/>
        </w:rPr>
        <w:t xml:space="preserve"> G</w:t>
      </w:r>
      <w:r w:rsidRPr="00A87B8D">
        <w:rPr>
          <w:rFonts w:eastAsia="Calibri" w:cs="Arial"/>
          <w:sz w:val="22"/>
          <w:szCs w:val="22"/>
          <w:lang w:eastAsia="en-US"/>
        </w:rPr>
        <w:t>raben</w:t>
      </w:r>
      <w:r>
        <w:rPr>
          <w:rFonts w:eastAsia="Calibri" w:cs="Arial"/>
          <w:sz w:val="22"/>
          <w:szCs w:val="22"/>
          <w:lang w:eastAsia="en-US"/>
        </w:rPr>
        <w:t xml:space="preserve"> nach Osten weitergeführt wird. </w:t>
      </w:r>
      <w:r w:rsidRPr="00A87B8D">
        <w:rPr>
          <w:rFonts w:eastAsia="Calibri" w:cs="Arial"/>
          <w:sz w:val="22"/>
          <w:szCs w:val="22"/>
          <w:lang w:eastAsia="en-US"/>
        </w:rPr>
        <w:t>Direkt östlich an die Ausbaustrecke grenzt ein Trinkwasserschutzgebiet (WSG) mit der Schutzzone III an.</w:t>
      </w:r>
    </w:p>
    <w:p w14:paraId="63C2C45A" w14:textId="77777777" w:rsidR="00112772" w:rsidRDefault="00112772" w:rsidP="00112772">
      <w:pPr>
        <w:spacing w:after="200" w:line="276" w:lineRule="auto"/>
        <w:jc w:val="both"/>
        <w:rPr>
          <w:rFonts w:eastAsia="Calibri" w:cs="Arial"/>
          <w:sz w:val="22"/>
          <w:szCs w:val="22"/>
          <w:lang w:eastAsia="en-US"/>
        </w:rPr>
      </w:pPr>
      <w:r w:rsidRPr="00A87B8D">
        <w:rPr>
          <w:rFonts w:eastAsia="Calibri" w:cs="Arial"/>
          <w:sz w:val="22"/>
          <w:szCs w:val="22"/>
          <w:lang w:eastAsia="en-US"/>
        </w:rPr>
        <w:t xml:space="preserve">Die wenigen im Untersuchungsraum vorhandenen Gehölzbestände übernehmen durch die Fähigkeit zur Bindung von Staub und Luftschadstoffen, zum Ausgleich zwischen Temperaturschwankungen sowie der Produktion von Sauerstoff eine wichtige lufthygienische Ausgleichsfunktion. Den ausgedehnten Ackerflächen kann die Funktion als Kaltluftentstehungsgebiete zugeschrieben werden. </w:t>
      </w:r>
      <w:r>
        <w:rPr>
          <w:rFonts w:eastAsia="Calibri" w:cs="Arial"/>
          <w:sz w:val="22"/>
          <w:szCs w:val="22"/>
          <w:lang w:eastAsia="en-US"/>
        </w:rPr>
        <w:t>Die Lössböden fungieren zudem als Treibhausgassenken/ -speicher.</w:t>
      </w:r>
    </w:p>
    <w:p w14:paraId="5BAB37B6" w14:textId="77777777" w:rsidR="00112772" w:rsidRDefault="00112772" w:rsidP="00A87B8D">
      <w:pPr>
        <w:spacing w:after="200" w:line="276" w:lineRule="auto"/>
        <w:jc w:val="both"/>
        <w:rPr>
          <w:rFonts w:eastAsia="Calibri" w:cs="Arial"/>
          <w:sz w:val="22"/>
          <w:szCs w:val="22"/>
          <w:lang w:eastAsia="en-US"/>
        </w:rPr>
      </w:pPr>
    </w:p>
    <w:p w14:paraId="65E27AC4" w14:textId="08334529" w:rsidR="00A87B8D" w:rsidRPr="00A87B8D" w:rsidRDefault="00F83FC0" w:rsidP="00A87B8D">
      <w:pPr>
        <w:spacing w:after="200" w:line="276" w:lineRule="auto"/>
        <w:jc w:val="both"/>
        <w:rPr>
          <w:rFonts w:eastAsia="Calibri" w:cs="Arial"/>
          <w:b/>
          <w:bCs/>
          <w:sz w:val="22"/>
          <w:szCs w:val="22"/>
          <w:lang w:eastAsia="en-US"/>
        </w:rPr>
      </w:pPr>
      <w:r>
        <w:rPr>
          <w:rFonts w:eastAsia="Calibri" w:cs="Arial"/>
          <w:b/>
          <w:bCs/>
          <w:noProof/>
          <w:sz w:val="22"/>
          <w:szCs w:val="22"/>
        </w:rPr>
        <w:drawing>
          <wp:inline distT="0" distB="0" distL="0" distR="0" wp14:anchorId="66ECB8F3" wp14:editId="31F0F74F">
            <wp:extent cx="5994931" cy="3372307"/>
            <wp:effectExtent l="0" t="0" r="635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3-01-25_LBM_Fallbeispiel_Ausbau_Landesstraße_Prinzipskizze_Bestand.jpg"/>
                    <pic:cNvPicPr/>
                  </pic:nvPicPr>
                  <pic:blipFill>
                    <a:blip r:embed="rId15">
                      <a:extLst>
                        <a:ext uri="{28A0092B-C50C-407E-A947-70E740481C1C}">
                          <a14:useLocalDpi xmlns:a14="http://schemas.microsoft.com/office/drawing/2010/main" val="0"/>
                        </a:ext>
                      </a:extLst>
                    </a:blip>
                    <a:stretch>
                      <a:fillRect/>
                    </a:stretch>
                  </pic:blipFill>
                  <pic:spPr>
                    <a:xfrm>
                      <a:off x="0" y="0"/>
                      <a:ext cx="6046566" cy="3401353"/>
                    </a:xfrm>
                    <a:prstGeom prst="rect">
                      <a:avLst/>
                    </a:prstGeom>
                  </pic:spPr>
                </pic:pic>
              </a:graphicData>
            </a:graphic>
          </wp:inline>
        </w:drawing>
      </w:r>
    </w:p>
    <w:p w14:paraId="3C8C95D5" w14:textId="7BCAEF55" w:rsidR="00A87B8D" w:rsidRPr="00FB0E60" w:rsidRDefault="00FB0E60" w:rsidP="00A87B8D">
      <w:pPr>
        <w:spacing w:after="200" w:line="276" w:lineRule="auto"/>
        <w:jc w:val="both"/>
        <w:rPr>
          <w:rFonts w:eastAsia="Calibri" w:cs="Arial"/>
          <w:b/>
          <w:sz w:val="20"/>
          <w:szCs w:val="20"/>
          <w:lang w:eastAsia="en-US"/>
        </w:rPr>
      </w:pPr>
      <w:bookmarkStart w:id="23" w:name="_Toc169781139"/>
      <w:r w:rsidRPr="00FB0E60">
        <w:rPr>
          <w:b/>
          <w:sz w:val="20"/>
          <w:szCs w:val="20"/>
        </w:rPr>
        <w:t xml:space="preserve">Abb. </w:t>
      </w:r>
      <w:r w:rsidRPr="00FB0E60">
        <w:rPr>
          <w:b/>
          <w:sz w:val="20"/>
          <w:szCs w:val="20"/>
        </w:rPr>
        <w:fldChar w:fldCharType="begin"/>
      </w:r>
      <w:r w:rsidRPr="00FB0E60">
        <w:rPr>
          <w:b/>
          <w:sz w:val="20"/>
          <w:szCs w:val="20"/>
        </w:rPr>
        <w:instrText xml:space="preserve"> SEQ Abb. \* ARABIC \s 2 </w:instrText>
      </w:r>
      <w:r w:rsidRPr="00FB0E60">
        <w:rPr>
          <w:b/>
          <w:sz w:val="20"/>
          <w:szCs w:val="20"/>
        </w:rPr>
        <w:fldChar w:fldCharType="separate"/>
      </w:r>
      <w:r w:rsidR="00F87054">
        <w:rPr>
          <w:b/>
          <w:noProof/>
          <w:sz w:val="20"/>
          <w:szCs w:val="20"/>
        </w:rPr>
        <w:t>1</w:t>
      </w:r>
      <w:r w:rsidRPr="00FB0E60">
        <w:rPr>
          <w:b/>
          <w:noProof/>
          <w:sz w:val="20"/>
          <w:szCs w:val="20"/>
        </w:rPr>
        <w:fldChar w:fldCharType="end"/>
      </w:r>
      <w:r w:rsidRPr="00FB0E60">
        <w:rPr>
          <w:b/>
          <w:sz w:val="20"/>
          <w:szCs w:val="20"/>
        </w:rPr>
        <w:t>:</w:t>
      </w:r>
      <w:r w:rsidRPr="00FB0E60">
        <w:rPr>
          <w:b/>
          <w:sz w:val="20"/>
          <w:szCs w:val="20"/>
        </w:rPr>
        <w:tab/>
      </w:r>
      <w:r w:rsidR="005D696C" w:rsidRPr="00FB0E60">
        <w:rPr>
          <w:rFonts w:eastAsia="Calibri" w:cs="Arial"/>
          <w:b/>
          <w:sz w:val="20"/>
          <w:szCs w:val="20"/>
          <w:lang w:eastAsia="en-US"/>
        </w:rPr>
        <w:tab/>
      </w:r>
      <w:r w:rsidR="00A87B8D" w:rsidRPr="00FB0E60">
        <w:rPr>
          <w:rFonts w:eastAsia="Calibri" w:cs="Arial"/>
          <w:b/>
          <w:sz w:val="20"/>
          <w:szCs w:val="20"/>
          <w:lang w:eastAsia="en-US"/>
        </w:rPr>
        <w:t xml:space="preserve">Biotoptypen vor dem Eingriff </w:t>
      </w:r>
      <w:r w:rsidR="00E4490C" w:rsidRPr="00FB0E60">
        <w:rPr>
          <w:rFonts w:eastAsia="Calibri" w:cs="Arial"/>
          <w:b/>
          <w:sz w:val="20"/>
          <w:szCs w:val="20"/>
          <w:lang w:eastAsia="en-US"/>
        </w:rPr>
        <w:t>(Ausschnitt)</w:t>
      </w:r>
      <w:bookmarkEnd w:id="23"/>
    </w:p>
    <w:p w14:paraId="2E3EE866" w14:textId="77777777" w:rsidR="005B04FB" w:rsidRDefault="005B04FB">
      <w:pPr>
        <w:rPr>
          <w:rFonts w:eastAsia="Calibri" w:cs="Arial"/>
          <w:sz w:val="22"/>
          <w:szCs w:val="22"/>
          <w:lang w:eastAsia="en-US"/>
        </w:rPr>
      </w:pPr>
      <w:r>
        <w:rPr>
          <w:rFonts w:eastAsia="Calibri" w:cs="Arial"/>
          <w:sz w:val="22"/>
          <w:szCs w:val="22"/>
          <w:lang w:eastAsia="en-US"/>
        </w:rPr>
        <w:br w:type="page"/>
      </w:r>
    </w:p>
    <w:p w14:paraId="396BA978" w14:textId="77777777" w:rsidR="0092125E" w:rsidRPr="00A87B8D" w:rsidRDefault="0092125E" w:rsidP="0092125E">
      <w:pPr>
        <w:spacing w:after="200" w:line="276" w:lineRule="auto"/>
        <w:jc w:val="both"/>
        <w:rPr>
          <w:rFonts w:eastAsia="Calibri" w:cs="Arial"/>
          <w:sz w:val="22"/>
          <w:szCs w:val="22"/>
          <w:lang w:eastAsia="en-US"/>
        </w:rPr>
      </w:pPr>
    </w:p>
    <w:p w14:paraId="5C67C614" w14:textId="20D41F3D" w:rsidR="007E3819" w:rsidRDefault="00F96402" w:rsidP="006C6138">
      <w:pPr>
        <w:pStyle w:val="berschrift1"/>
      </w:pPr>
      <w:bookmarkStart w:id="24" w:name="_Toc144999825"/>
      <w:bookmarkEnd w:id="17"/>
      <w:bookmarkEnd w:id="18"/>
      <w:bookmarkEnd w:id="19"/>
      <w:bookmarkEnd w:id="20"/>
      <w:bookmarkEnd w:id="21"/>
      <w:r w:rsidRPr="0067016E">
        <w:rPr>
          <w:color w:val="000000" w:themeColor="text1"/>
        </w:rPr>
        <w:t>3</w:t>
      </w:r>
      <w:r w:rsidRPr="0067016E">
        <w:rPr>
          <w:color w:val="000000" w:themeColor="text1"/>
        </w:rPr>
        <w:tab/>
      </w:r>
      <w:r w:rsidR="00A60109">
        <w:rPr>
          <w:color w:val="000000" w:themeColor="text1"/>
        </w:rPr>
        <w:t xml:space="preserve">Bestandserfassung Eingriffsflächen und Bewertung </w:t>
      </w:r>
      <w:r w:rsidR="00A87B8D" w:rsidRPr="001621C2">
        <w:t>Eingriff</w:t>
      </w:r>
      <w:bookmarkEnd w:id="24"/>
    </w:p>
    <w:p w14:paraId="2D3BEF95" w14:textId="31B8C8A1" w:rsidR="00A87B8D" w:rsidRPr="00A85CFA" w:rsidRDefault="00A87B8D" w:rsidP="00A87B8D">
      <w:pPr>
        <w:spacing w:after="200" w:line="276" w:lineRule="auto"/>
        <w:jc w:val="both"/>
        <w:rPr>
          <w:rFonts w:eastAsia="Calibri" w:cs="Arial"/>
          <w:sz w:val="22"/>
          <w:szCs w:val="22"/>
          <w:lang w:eastAsia="en-US"/>
        </w:rPr>
      </w:pPr>
      <w:r w:rsidRPr="00A87B8D">
        <w:rPr>
          <w:rFonts w:eastAsia="Calibri" w:cs="Arial"/>
          <w:sz w:val="22"/>
          <w:szCs w:val="22"/>
          <w:lang w:eastAsia="en-US"/>
        </w:rPr>
        <w:t xml:space="preserve">Das Vorhaben umfasst die Verbreiterung der Fahrbahn von 5 m auf 6 m nach Osten auf </w:t>
      </w:r>
      <w:r w:rsidR="00E32F38">
        <w:rPr>
          <w:rFonts w:eastAsia="Calibri" w:cs="Arial"/>
          <w:sz w:val="22"/>
          <w:szCs w:val="22"/>
          <w:lang w:eastAsia="en-US"/>
        </w:rPr>
        <w:t xml:space="preserve">ca. </w:t>
      </w:r>
      <w:r w:rsidRPr="00A87B8D">
        <w:rPr>
          <w:rFonts w:eastAsia="Calibri" w:cs="Arial"/>
          <w:sz w:val="22"/>
          <w:szCs w:val="22"/>
          <w:lang w:eastAsia="en-US"/>
        </w:rPr>
        <w:t xml:space="preserve">2 km Länge. Die Entwässerungsgräben und Bankette werden angepasst. Dabei wird der westliche Rand des Entwässerungsgrabens eingehalten und das gesamte Baufeld schiebt sich nach Osten (s. </w:t>
      </w:r>
      <w:r w:rsidRPr="00A85CFA">
        <w:rPr>
          <w:rFonts w:eastAsia="Calibri" w:cs="Arial"/>
          <w:sz w:val="22"/>
          <w:szCs w:val="22"/>
          <w:lang w:eastAsia="en-US"/>
        </w:rPr>
        <w:t>Abb. 2 Eingriffsflächen).</w:t>
      </w:r>
    </w:p>
    <w:p w14:paraId="1028C59D" w14:textId="6FDCBEA9" w:rsidR="008541FD" w:rsidRDefault="00A87B8D" w:rsidP="00A87B8D">
      <w:pPr>
        <w:spacing w:after="200" w:line="276" w:lineRule="auto"/>
        <w:jc w:val="both"/>
        <w:rPr>
          <w:rFonts w:eastAsia="Calibri" w:cs="Arial"/>
          <w:sz w:val="22"/>
          <w:szCs w:val="22"/>
          <w:lang w:eastAsia="en-US"/>
        </w:rPr>
      </w:pPr>
      <w:r w:rsidRPr="00A85CFA">
        <w:rPr>
          <w:rFonts w:eastAsia="Calibri" w:cs="Arial"/>
          <w:sz w:val="22"/>
          <w:szCs w:val="22"/>
          <w:lang w:eastAsia="en-US"/>
        </w:rPr>
        <w:t>Der westlich der Fahrbahn gelegene Straßenrand mit Entwässerungsgräben</w:t>
      </w:r>
      <w:r w:rsidR="003611FD" w:rsidRPr="00A85CFA">
        <w:rPr>
          <w:rFonts w:eastAsia="Calibri" w:cs="Arial"/>
          <w:sz w:val="22"/>
          <w:szCs w:val="22"/>
          <w:lang w:eastAsia="en-US"/>
        </w:rPr>
        <w:t xml:space="preserve"> wird von 0,7 m (Biotoptyp HC3</w:t>
      </w:r>
      <w:r w:rsidRPr="00A85CFA">
        <w:rPr>
          <w:rFonts w:eastAsia="Calibri" w:cs="Arial"/>
          <w:sz w:val="22"/>
          <w:szCs w:val="22"/>
          <w:lang w:eastAsia="en-US"/>
        </w:rPr>
        <w:t>) auf 1 m verbreitert und ne</w:t>
      </w:r>
      <w:r w:rsidR="00850973" w:rsidRPr="00A85CFA">
        <w:rPr>
          <w:rFonts w:eastAsia="Calibri" w:cs="Arial"/>
          <w:sz w:val="22"/>
          <w:szCs w:val="22"/>
          <w:lang w:eastAsia="en-US"/>
        </w:rPr>
        <w:t>u modelliert</w:t>
      </w:r>
      <w:r w:rsidRPr="00A85CFA">
        <w:rPr>
          <w:rFonts w:eastAsia="Calibri" w:cs="Arial"/>
          <w:sz w:val="22"/>
          <w:szCs w:val="22"/>
          <w:lang w:eastAsia="en-US"/>
        </w:rPr>
        <w:t xml:space="preserve">. </w:t>
      </w:r>
      <w:r w:rsidR="007B5821" w:rsidRPr="00A85CFA">
        <w:rPr>
          <w:rFonts w:eastAsia="Calibri" w:cs="Arial"/>
          <w:sz w:val="22"/>
          <w:szCs w:val="22"/>
          <w:lang w:eastAsia="en-US"/>
        </w:rPr>
        <w:t xml:space="preserve">Dabei werden vom </w:t>
      </w:r>
      <w:r w:rsidR="00B465F3" w:rsidRPr="00A85CFA">
        <w:rPr>
          <w:rFonts w:eastAsia="Calibri" w:cs="Arial"/>
          <w:sz w:val="22"/>
          <w:szCs w:val="22"/>
          <w:lang w:eastAsia="en-US"/>
        </w:rPr>
        <w:t>vorhandene</w:t>
      </w:r>
      <w:r w:rsidR="007B5821" w:rsidRPr="00A85CFA">
        <w:rPr>
          <w:rFonts w:eastAsia="Calibri" w:cs="Arial"/>
          <w:sz w:val="22"/>
          <w:szCs w:val="22"/>
          <w:lang w:eastAsia="en-US"/>
        </w:rPr>
        <w:t>n 0,7 m breiten</w:t>
      </w:r>
      <w:r w:rsidR="00B465F3" w:rsidRPr="00A85CFA">
        <w:rPr>
          <w:rFonts w:eastAsia="Calibri" w:cs="Arial"/>
          <w:sz w:val="22"/>
          <w:szCs w:val="22"/>
          <w:lang w:eastAsia="en-US"/>
        </w:rPr>
        <w:t xml:space="preserve"> Bankett </w:t>
      </w:r>
      <w:r w:rsidR="00FB6AEC" w:rsidRPr="00A85CFA">
        <w:rPr>
          <w:rFonts w:eastAsia="Calibri" w:cs="Arial"/>
          <w:sz w:val="22"/>
          <w:szCs w:val="22"/>
          <w:lang w:eastAsia="en-US"/>
        </w:rPr>
        <w:t>(HC4</w:t>
      </w:r>
      <w:r w:rsidR="003611FD" w:rsidRPr="00A85CFA">
        <w:rPr>
          <w:rFonts w:eastAsia="Calibri" w:cs="Arial"/>
          <w:sz w:val="22"/>
          <w:szCs w:val="22"/>
          <w:lang w:eastAsia="en-US"/>
        </w:rPr>
        <w:t>)</w:t>
      </w:r>
      <w:r w:rsidR="00FB6AEC" w:rsidRPr="00A85CFA">
        <w:rPr>
          <w:rFonts w:eastAsia="Calibri" w:cs="Arial"/>
          <w:sz w:val="22"/>
          <w:szCs w:val="22"/>
          <w:lang w:eastAsia="en-US"/>
        </w:rPr>
        <w:t xml:space="preserve"> </w:t>
      </w:r>
      <w:r w:rsidR="005C16AC" w:rsidRPr="00A85CFA">
        <w:rPr>
          <w:rFonts w:eastAsia="Calibri" w:cs="Arial"/>
          <w:sz w:val="22"/>
          <w:szCs w:val="22"/>
          <w:lang w:eastAsia="en-US"/>
        </w:rPr>
        <w:t xml:space="preserve">Bereiche in Anspruch </w:t>
      </w:r>
      <w:r w:rsidR="005C16AC" w:rsidRPr="008A4890">
        <w:rPr>
          <w:rFonts w:eastAsia="Calibri" w:cs="Arial"/>
          <w:sz w:val="22"/>
          <w:szCs w:val="22"/>
          <w:lang w:eastAsia="en-US"/>
        </w:rPr>
        <w:t>genommen</w:t>
      </w:r>
      <w:r w:rsidR="00FB6AEC" w:rsidRPr="008A4890">
        <w:rPr>
          <w:rFonts w:eastAsia="Calibri" w:cs="Arial"/>
          <w:sz w:val="22"/>
          <w:szCs w:val="22"/>
          <w:lang w:eastAsia="en-US"/>
        </w:rPr>
        <w:t xml:space="preserve"> (Konflikt 1 B)</w:t>
      </w:r>
      <w:r w:rsidR="00B465F3" w:rsidRPr="008A4890">
        <w:rPr>
          <w:rFonts w:eastAsia="Calibri" w:cs="Arial"/>
          <w:sz w:val="22"/>
          <w:szCs w:val="22"/>
          <w:lang w:eastAsia="en-US"/>
        </w:rPr>
        <w:t>.</w:t>
      </w:r>
      <w:r w:rsidR="00B465F3">
        <w:rPr>
          <w:rFonts w:eastAsia="Calibri" w:cs="Arial"/>
          <w:sz w:val="22"/>
          <w:szCs w:val="22"/>
          <w:lang w:eastAsia="en-US"/>
        </w:rPr>
        <w:t xml:space="preserve"> </w:t>
      </w:r>
    </w:p>
    <w:p w14:paraId="06EE4230" w14:textId="540CD1AC" w:rsidR="00D96305" w:rsidRPr="008A4890" w:rsidRDefault="00D96305" w:rsidP="00D96305">
      <w:pPr>
        <w:spacing w:after="200" w:line="276" w:lineRule="auto"/>
        <w:jc w:val="both"/>
        <w:rPr>
          <w:rFonts w:eastAsia="Calibri" w:cs="Arial"/>
          <w:sz w:val="22"/>
          <w:szCs w:val="22"/>
          <w:lang w:eastAsia="en-US"/>
        </w:rPr>
      </w:pPr>
      <w:r w:rsidRPr="005630A8">
        <w:rPr>
          <w:rFonts w:eastAsia="Calibri" w:cs="Arial"/>
          <w:sz w:val="22"/>
          <w:szCs w:val="22"/>
          <w:lang w:eastAsia="en-US"/>
        </w:rPr>
        <w:t>D</w:t>
      </w:r>
      <w:r>
        <w:rPr>
          <w:rFonts w:eastAsia="Calibri" w:cs="Arial"/>
          <w:sz w:val="22"/>
          <w:szCs w:val="22"/>
          <w:lang w:eastAsia="en-US"/>
        </w:rPr>
        <w:t>ieses</w:t>
      </w:r>
      <w:r w:rsidRPr="005630A8">
        <w:rPr>
          <w:rFonts w:eastAsia="Calibri" w:cs="Arial"/>
          <w:sz w:val="22"/>
          <w:szCs w:val="22"/>
          <w:lang w:eastAsia="en-US"/>
        </w:rPr>
        <w:t xml:space="preserve"> Bankett wird verschoben und </w:t>
      </w:r>
      <w:r>
        <w:rPr>
          <w:rFonts w:eastAsia="Calibri" w:cs="Arial"/>
          <w:sz w:val="22"/>
          <w:szCs w:val="22"/>
          <w:lang w:eastAsia="en-US"/>
        </w:rPr>
        <w:t xml:space="preserve">ebenfalls </w:t>
      </w:r>
      <w:r w:rsidRPr="005630A8">
        <w:rPr>
          <w:rFonts w:eastAsia="Calibri" w:cs="Arial"/>
          <w:sz w:val="22"/>
          <w:szCs w:val="22"/>
          <w:lang w:eastAsia="en-US"/>
        </w:rPr>
        <w:t xml:space="preserve">auf 1 m verbreitert. Hierzu sind Teile der Fahrbahnflächen </w:t>
      </w:r>
      <w:r w:rsidR="007A574C">
        <w:rPr>
          <w:rFonts w:eastAsia="Calibri" w:cs="Arial"/>
          <w:sz w:val="22"/>
          <w:szCs w:val="22"/>
          <w:lang w:eastAsia="en-US"/>
        </w:rPr>
        <w:t>in Anspruch zu nehmen</w:t>
      </w:r>
      <w:r w:rsidRPr="005630A8">
        <w:rPr>
          <w:rFonts w:eastAsia="Calibri" w:cs="Arial"/>
          <w:sz w:val="22"/>
          <w:szCs w:val="22"/>
          <w:lang w:eastAsia="en-US"/>
        </w:rPr>
        <w:t>. Die Fahrbahn (VA2) wird nach Osten verlagert und von 5 m auf 6 m verbreitert. Da</w:t>
      </w:r>
      <w:r w:rsidR="00522463">
        <w:rPr>
          <w:rFonts w:eastAsia="Calibri" w:cs="Arial"/>
          <w:sz w:val="22"/>
          <w:szCs w:val="22"/>
          <w:lang w:eastAsia="en-US"/>
        </w:rPr>
        <w:t xml:space="preserve">für wird </w:t>
      </w:r>
      <w:r w:rsidR="007A574C">
        <w:rPr>
          <w:rFonts w:eastAsia="Calibri" w:cs="Arial"/>
          <w:sz w:val="22"/>
          <w:szCs w:val="22"/>
          <w:lang w:eastAsia="en-US"/>
        </w:rPr>
        <w:t xml:space="preserve">die Fläche des </w:t>
      </w:r>
      <w:r w:rsidRPr="005630A8">
        <w:rPr>
          <w:rFonts w:eastAsia="Calibri" w:cs="Arial"/>
          <w:sz w:val="22"/>
          <w:szCs w:val="22"/>
          <w:lang w:eastAsia="en-US"/>
        </w:rPr>
        <w:t>östliche</w:t>
      </w:r>
      <w:r w:rsidR="007A574C">
        <w:rPr>
          <w:rFonts w:eastAsia="Calibri" w:cs="Arial"/>
          <w:sz w:val="22"/>
          <w:szCs w:val="22"/>
          <w:lang w:eastAsia="en-US"/>
        </w:rPr>
        <w:t>n</w:t>
      </w:r>
      <w:r w:rsidRPr="005630A8">
        <w:rPr>
          <w:rFonts w:eastAsia="Calibri" w:cs="Arial"/>
          <w:sz w:val="22"/>
          <w:szCs w:val="22"/>
          <w:lang w:eastAsia="en-US"/>
        </w:rPr>
        <w:t xml:space="preserve"> Bankett</w:t>
      </w:r>
      <w:r w:rsidR="007A574C">
        <w:rPr>
          <w:rFonts w:eastAsia="Calibri" w:cs="Arial"/>
          <w:sz w:val="22"/>
          <w:szCs w:val="22"/>
          <w:lang w:eastAsia="en-US"/>
        </w:rPr>
        <w:t>es</w:t>
      </w:r>
      <w:r w:rsidRPr="005630A8">
        <w:rPr>
          <w:rFonts w:eastAsia="Calibri" w:cs="Arial"/>
          <w:sz w:val="22"/>
          <w:szCs w:val="22"/>
          <w:lang w:eastAsia="en-US"/>
        </w:rPr>
        <w:t xml:space="preserve"> </w:t>
      </w:r>
      <w:r w:rsidRPr="008A4890">
        <w:rPr>
          <w:rFonts w:eastAsia="Calibri" w:cs="Arial"/>
          <w:sz w:val="22"/>
          <w:szCs w:val="22"/>
          <w:lang w:eastAsia="en-US"/>
        </w:rPr>
        <w:t>benötigt (Konflikt 2 B)</w:t>
      </w:r>
      <w:r w:rsidR="00522463">
        <w:rPr>
          <w:rFonts w:eastAsia="Calibri" w:cs="Arial"/>
          <w:sz w:val="22"/>
          <w:szCs w:val="22"/>
          <w:lang w:eastAsia="en-US"/>
        </w:rPr>
        <w:t xml:space="preserve"> sowie </w:t>
      </w:r>
      <w:r w:rsidRPr="008A4890">
        <w:rPr>
          <w:rFonts w:eastAsia="Calibri" w:cs="Arial"/>
          <w:sz w:val="22"/>
          <w:szCs w:val="22"/>
          <w:lang w:eastAsia="en-US"/>
        </w:rPr>
        <w:t>Areal</w:t>
      </w:r>
      <w:r w:rsidR="00522463">
        <w:rPr>
          <w:rFonts w:eastAsia="Calibri" w:cs="Arial"/>
          <w:sz w:val="22"/>
          <w:szCs w:val="22"/>
          <w:lang w:eastAsia="en-US"/>
        </w:rPr>
        <w:t>e</w:t>
      </w:r>
      <w:r w:rsidRPr="008A4890">
        <w:rPr>
          <w:rFonts w:eastAsia="Calibri" w:cs="Arial"/>
          <w:sz w:val="22"/>
          <w:szCs w:val="22"/>
          <w:lang w:eastAsia="en-US"/>
        </w:rPr>
        <w:t xml:space="preserve"> der bisherigen Straßenböschung (HH2, Konflikt 3 B</w:t>
      </w:r>
      <w:r w:rsidRPr="00D539DC">
        <w:rPr>
          <w:rFonts w:eastAsia="Calibri" w:cs="Arial"/>
          <w:sz w:val="22"/>
          <w:szCs w:val="22"/>
          <w:lang w:eastAsia="en-US"/>
        </w:rPr>
        <w:t>)</w:t>
      </w:r>
      <w:r w:rsidR="00522463" w:rsidRPr="00D539DC">
        <w:rPr>
          <w:rFonts w:eastAsia="Calibri" w:cs="Arial"/>
          <w:sz w:val="22"/>
          <w:szCs w:val="22"/>
          <w:lang w:eastAsia="en-US"/>
        </w:rPr>
        <w:t>. In der Straßenböschung</w:t>
      </w:r>
      <w:r w:rsidR="00522463">
        <w:rPr>
          <w:rFonts w:eastAsia="Calibri" w:cs="Arial"/>
          <w:sz w:val="22"/>
          <w:szCs w:val="22"/>
          <w:lang w:eastAsia="en-US"/>
        </w:rPr>
        <w:t xml:space="preserve"> wird zudem </w:t>
      </w:r>
      <w:r w:rsidRPr="008A4890">
        <w:rPr>
          <w:rFonts w:eastAsia="Calibri" w:cs="Arial"/>
          <w:sz w:val="22"/>
          <w:szCs w:val="22"/>
          <w:lang w:eastAsia="en-US"/>
        </w:rPr>
        <w:t>das neue Bankette mit 1 m Breite entstehen.</w:t>
      </w:r>
    </w:p>
    <w:p w14:paraId="7D6DEF2B" w14:textId="19DD5610" w:rsidR="00D96305" w:rsidRPr="008A4890" w:rsidRDefault="00D96305" w:rsidP="00D96305">
      <w:pPr>
        <w:spacing w:after="200" w:line="276" w:lineRule="auto"/>
        <w:jc w:val="both"/>
        <w:rPr>
          <w:rFonts w:eastAsia="Calibri" w:cs="Arial"/>
          <w:sz w:val="22"/>
          <w:szCs w:val="22"/>
          <w:lang w:eastAsia="en-US"/>
        </w:rPr>
      </w:pPr>
      <w:r w:rsidRPr="008A4890">
        <w:rPr>
          <w:rFonts w:eastAsia="Calibri" w:cs="Arial"/>
          <w:sz w:val="22"/>
          <w:szCs w:val="22"/>
          <w:lang w:eastAsia="en-US"/>
        </w:rPr>
        <w:t xml:space="preserve">Die Verlagerung der Böschung nach Osten beansprucht wiederum Flächen der angrenzenden Offenland-Biotope (Konflikt 4 B) in unterschiedlichem Umfang: </w:t>
      </w:r>
      <w:r w:rsidR="00BC6977">
        <w:rPr>
          <w:rFonts w:eastAsia="Calibri" w:cs="Arial"/>
          <w:sz w:val="22"/>
          <w:szCs w:val="22"/>
          <w:lang w:eastAsia="en-US"/>
        </w:rPr>
        <w:t>Brachgefallene Fettwiese</w:t>
      </w:r>
      <w:r w:rsidRPr="008A4890">
        <w:rPr>
          <w:rFonts w:eastAsia="Calibri" w:cs="Arial"/>
          <w:sz w:val="22"/>
          <w:szCs w:val="22"/>
          <w:lang w:eastAsia="en-US"/>
        </w:rPr>
        <w:t xml:space="preserve"> (EE1, 1.000 m²), Säume (KB</w:t>
      </w:r>
      <w:r w:rsidR="00A36B51">
        <w:rPr>
          <w:rFonts w:eastAsia="Calibri" w:cs="Arial"/>
          <w:sz w:val="22"/>
          <w:szCs w:val="22"/>
          <w:lang w:eastAsia="en-US"/>
        </w:rPr>
        <w:t>1</w:t>
      </w:r>
      <w:r w:rsidRPr="008A4890">
        <w:rPr>
          <w:rFonts w:eastAsia="Calibri" w:cs="Arial"/>
          <w:sz w:val="22"/>
          <w:szCs w:val="22"/>
          <w:lang w:eastAsia="en-US"/>
        </w:rPr>
        <w:t xml:space="preserve">, 1.600 m²) und Äcker (HA5, 3.000 m²). </w:t>
      </w:r>
    </w:p>
    <w:p w14:paraId="7D7D4C9D" w14:textId="364BD7F0" w:rsidR="00D96305" w:rsidRPr="008A4890" w:rsidRDefault="00D96305" w:rsidP="00D96305">
      <w:pPr>
        <w:spacing w:after="200" w:line="276" w:lineRule="auto"/>
        <w:jc w:val="both"/>
        <w:rPr>
          <w:rFonts w:eastAsia="Calibri" w:cs="Arial"/>
          <w:sz w:val="22"/>
          <w:szCs w:val="22"/>
          <w:lang w:eastAsia="en-US"/>
        </w:rPr>
      </w:pPr>
      <w:r w:rsidRPr="008A4890">
        <w:rPr>
          <w:rFonts w:eastAsia="Calibri" w:cs="Arial"/>
          <w:sz w:val="22"/>
          <w:szCs w:val="22"/>
          <w:lang w:eastAsia="en-US"/>
        </w:rPr>
        <w:t xml:space="preserve">Aufgrund der Fahrbahnverbreiterung müssen </w:t>
      </w:r>
      <w:r w:rsidR="009E2704">
        <w:rPr>
          <w:rFonts w:eastAsia="Calibri" w:cs="Arial"/>
          <w:sz w:val="22"/>
          <w:szCs w:val="22"/>
          <w:lang w:eastAsia="en-US"/>
        </w:rPr>
        <w:t xml:space="preserve">eine Baumreihe </w:t>
      </w:r>
      <w:r w:rsidR="009E2704" w:rsidRPr="00D539DC">
        <w:rPr>
          <w:rFonts w:eastAsia="Calibri" w:cs="Arial"/>
          <w:sz w:val="22"/>
          <w:szCs w:val="22"/>
          <w:lang w:eastAsia="en-US"/>
        </w:rPr>
        <w:t>(</w:t>
      </w:r>
      <w:r w:rsidR="00375675" w:rsidRPr="00D539DC">
        <w:rPr>
          <w:rFonts w:eastAsia="Calibri" w:cs="Arial"/>
          <w:sz w:val="22"/>
          <w:szCs w:val="22"/>
          <w:lang w:eastAsia="en-US"/>
        </w:rPr>
        <w:t xml:space="preserve">BF1, Konflikt 5 B, </w:t>
      </w:r>
      <w:r w:rsidR="00865E9C" w:rsidRPr="00D539DC">
        <w:rPr>
          <w:rFonts w:eastAsia="Calibri" w:cs="Arial"/>
          <w:sz w:val="22"/>
          <w:szCs w:val="22"/>
          <w:lang w:eastAsia="en-US"/>
        </w:rPr>
        <w:t xml:space="preserve">12 </w:t>
      </w:r>
      <w:r w:rsidR="009E2704" w:rsidRPr="00D539DC">
        <w:rPr>
          <w:rFonts w:eastAsia="Calibri" w:cs="Arial"/>
          <w:sz w:val="22"/>
          <w:szCs w:val="22"/>
          <w:lang w:eastAsia="en-US"/>
        </w:rPr>
        <w:t xml:space="preserve">Bäume jüngeren und </w:t>
      </w:r>
      <w:r w:rsidR="00865E9C" w:rsidRPr="00D539DC">
        <w:rPr>
          <w:rFonts w:eastAsia="Calibri" w:cs="Arial"/>
          <w:sz w:val="22"/>
          <w:szCs w:val="22"/>
          <w:lang w:eastAsia="en-US"/>
        </w:rPr>
        <w:t xml:space="preserve">4 Bäume </w:t>
      </w:r>
      <w:r w:rsidR="009E2704" w:rsidRPr="00D539DC">
        <w:rPr>
          <w:rFonts w:eastAsia="Calibri" w:cs="Arial"/>
          <w:sz w:val="22"/>
          <w:szCs w:val="22"/>
          <w:lang w:eastAsia="en-US"/>
        </w:rPr>
        <w:t>mittleren Alters</w:t>
      </w:r>
      <w:r w:rsidR="00375675" w:rsidRPr="00D539DC">
        <w:rPr>
          <w:rFonts w:eastAsia="Calibri" w:cs="Arial"/>
          <w:sz w:val="22"/>
          <w:szCs w:val="22"/>
          <w:lang w:eastAsia="en-US"/>
        </w:rPr>
        <w:t>, 960 m²</w:t>
      </w:r>
      <w:r w:rsidR="009E2704" w:rsidRPr="00D539DC">
        <w:rPr>
          <w:rFonts w:eastAsia="Calibri" w:cs="Arial"/>
          <w:sz w:val="22"/>
          <w:szCs w:val="22"/>
          <w:lang w:eastAsia="en-US"/>
        </w:rPr>
        <w:t>)</w:t>
      </w:r>
      <w:r w:rsidR="009E2704">
        <w:rPr>
          <w:rFonts w:eastAsia="Calibri" w:cs="Arial"/>
          <w:sz w:val="22"/>
          <w:szCs w:val="22"/>
          <w:lang w:eastAsia="en-US"/>
        </w:rPr>
        <w:t xml:space="preserve"> sowie ein Walnussbaum</w:t>
      </w:r>
      <w:r w:rsidRPr="008A4890">
        <w:rPr>
          <w:rFonts w:eastAsia="Calibri" w:cs="Arial"/>
          <w:sz w:val="22"/>
          <w:szCs w:val="22"/>
          <w:lang w:eastAsia="en-US"/>
        </w:rPr>
        <w:t xml:space="preserve"> gerodet werden (BF3, Konflikt 5 B, fiktive kronenüberschirmte Fläche </w:t>
      </w:r>
      <w:r w:rsidR="00375675">
        <w:rPr>
          <w:rFonts w:eastAsia="Calibri" w:cs="Arial"/>
          <w:sz w:val="22"/>
          <w:szCs w:val="22"/>
          <w:lang w:eastAsia="en-US"/>
        </w:rPr>
        <w:t>18</w:t>
      </w:r>
      <w:r w:rsidRPr="008A4890">
        <w:rPr>
          <w:rFonts w:eastAsia="Calibri" w:cs="Arial"/>
          <w:sz w:val="22"/>
          <w:szCs w:val="22"/>
          <w:lang w:eastAsia="en-US"/>
        </w:rPr>
        <w:t>8 m² (</w:t>
      </w:r>
      <w:r w:rsidRPr="008A4890" w:rsidDel="001049EF">
        <w:rPr>
          <w:rFonts w:eastAsia="Calibri" w:cs="Arial"/>
          <w:sz w:val="22"/>
          <w:szCs w:val="22"/>
          <w:lang w:eastAsia="en-US"/>
        </w:rPr>
        <w:t>Berechnungsgrundlage Bäume s. Kap. 7.6 des Praxisleitfadens</w:t>
      </w:r>
      <w:r w:rsidR="00244516" w:rsidDel="001049EF">
        <w:rPr>
          <w:rFonts w:eastAsia="Calibri" w:cs="Arial"/>
          <w:sz w:val="22"/>
          <w:szCs w:val="22"/>
          <w:lang w:eastAsia="en-US"/>
        </w:rPr>
        <w:t xml:space="preserve"> des MKUEM</w:t>
      </w:r>
      <w:r w:rsidRPr="008A4890" w:rsidDel="001049EF">
        <w:rPr>
          <w:rFonts w:eastAsia="Calibri" w:cs="Arial"/>
          <w:sz w:val="22"/>
          <w:szCs w:val="22"/>
          <w:lang w:eastAsia="en-US"/>
        </w:rPr>
        <w:t>)</w:t>
      </w:r>
      <w:r w:rsidRPr="008A4890">
        <w:rPr>
          <w:rFonts w:eastAsia="Calibri" w:cs="Arial"/>
          <w:sz w:val="22"/>
          <w:szCs w:val="22"/>
          <w:lang w:eastAsia="en-US"/>
        </w:rPr>
        <w:t xml:space="preserve">). Vor allem der Verlust </w:t>
      </w:r>
      <w:r w:rsidR="00375675">
        <w:rPr>
          <w:rFonts w:eastAsia="Calibri" w:cs="Arial"/>
          <w:sz w:val="22"/>
          <w:szCs w:val="22"/>
          <w:lang w:eastAsia="en-US"/>
        </w:rPr>
        <w:t>d</w:t>
      </w:r>
      <w:r w:rsidRPr="008A4890">
        <w:rPr>
          <w:rFonts w:eastAsia="Calibri" w:cs="Arial"/>
          <w:sz w:val="22"/>
          <w:szCs w:val="22"/>
          <w:lang w:eastAsia="en-US"/>
        </w:rPr>
        <w:t xml:space="preserve">es alten markanten Walnussbaumes im direkten Straßenseitenraum im nördlichen Gebiet ist dabei als besonders </w:t>
      </w:r>
      <w:r>
        <w:rPr>
          <w:rFonts w:eastAsia="Calibri" w:cs="Arial"/>
          <w:sz w:val="22"/>
          <w:szCs w:val="22"/>
          <w:lang w:eastAsia="en-US"/>
        </w:rPr>
        <w:t>relevant</w:t>
      </w:r>
      <w:r w:rsidRPr="008A4890">
        <w:rPr>
          <w:rFonts w:eastAsia="Calibri" w:cs="Arial"/>
          <w:sz w:val="22"/>
          <w:szCs w:val="22"/>
          <w:lang w:eastAsia="en-US"/>
        </w:rPr>
        <w:t xml:space="preserve"> zu betrachten. </w:t>
      </w:r>
    </w:p>
    <w:p w14:paraId="4AF116F3" w14:textId="3D4A1E5B" w:rsidR="00D96305" w:rsidRPr="008A4890" w:rsidRDefault="00D96305" w:rsidP="00D96305">
      <w:pPr>
        <w:spacing w:after="200" w:line="276" w:lineRule="auto"/>
        <w:jc w:val="both"/>
        <w:rPr>
          <w:rFonts w:eastAsia="Calibri" w:cs="Arial"/>
          <w:sz w:val="22"/>
          <w:szCs w:val="22"/>
          <w:lang w:eastAsia="en-US"/>
        </w:rPr>
      </w:pPr>
      <w:r w:rsidRPr="008A4890">
        <w:rPr>
          <w:rFonts w:eastAsia="Calibri" w:cs="Arial"/>
          <w:sz w:val="22"/>
          <w:szCs w:val="22"/>
          <w:lang w:eastAsia="en-US"/>
        </w:rPr>
        <w:t xml:space="preserve">Zudem tritt ein Verlust von Gehölzen sowie Gebüschen außerhalb der Straßenböschungen (bzw. des Straßenseitenraumes) </w:t>
      </w:r>
      <w:r>
        <w:rPr>
          <w:rFonts w:eastAsia="Calibri" w:cs="Arial"/>
          <w:sz w:val="22"/>
          <w:szCs w:val="22"/>
          <w:lang w:eastAsia="en-US"/>
        </w:rPr>
        <w:t>ein</w:t>
      </w:r>
      <w:r w:rsidRPr="008A4890">
        <w:rPr>
          <w:rFonts w:eastAsia="Calibri" w:cs="Arial"/>
          <w:sz w:val="22"/>
          <w:szCs w:val="22"/>
          <w:lang w:eastAsia="en-US"/>
        </w:rPr>
        <w:t xml:space="preserve"> (BA1 Feldgehölz</w:t>
      </w:r>
      <w:r w:rsidR="00842CD0">
        <w:rPr>
          <w:rFonts w:eastAsia="Calibri" w:cs="Arial"/>
          <w:sz w:val="22"/>
          <w:szCs w:val="22"/>
          <w:lang w:eastAsia="en-US"/>
        </w:rPr>
        <w:t xml:space="preserve"> 400 m²</w:t>
      </w:r>
      <w:r w:rsidRPr="008A4890">
        <w:rPr>
          <w:rFonts w:eastAsia="Calibri" w:cs="Arial"/>
          <w:sz w:val="22"/>
          <w:szCs w:val="22"/>
          <w:lang w:eastAsia="en-US"/>
        </w:rPr>
        <w:t xml:space="preserve">, BB2 </w:t>
      </w:r>
      <w:r w:rsidR="00107B4E">
        <w:rPr>
          <w:rFonts w:eastAsia="Calibri" w:cs="Arial"/>
          <w:sz w:val="22"/>
          <w:szCs w:val="22"/>
          <w:lang w:eastAsia="en-US"/>
        </w:rPr>
        <w:t>–</w:t>
      </w:r>
      <w:r w:rsidRPr="008A4890">
        <w:rPr>
          <w:rFonts w:eastAsia="Calibri" w:cs="Arial"/>
          <w:sz w:val="22"/>
          <w:szCs w:val="22"/>
          <w:lang w:eastAsia="en-US"/>
        </w:rPr>
        <w:t xml:space="preserve"> Einzelsträucher</w:t>
      </w:r>
      <w:r w:rsidR="00107B4E">
        <w:rPr>
          <w:rFonts w:eastAsia="Calibri" w:cs="Arial"/>
          <w:sz w:val="22"/>
          <w:szCs w:val="22"/>
          <w:lang w:eastAsia="en-US"/>
        </w:rPr>
        <w:t xml:space="preserve"> 3 Stück</w:t>
      </w:r>
      <w:r w:rsidR="00E4490C">
        <w:rPr>
          <w:rFonts w:eastAsia="Calibri" w:cs="Arial"/>
          <w:sz w:val="22"/>
          <w:szCs w:val="22"/>
          <w:lang w:eastAsia="en-US"/>
        </w:rPr>
        <w:t xml:space="preserve"> (12 m²)</w:t>
      </w:r>
      <w:r w:rsidRPr="008A4890">
        <w:rPr>
          <w:rFonts w:eastAsia="Calibri" w:cs="Arial"/>
          <w:sz w:val="22"/>
          <w:szCs w:val="22"/>
          <w:lang w:eastAsia="en-US"/>
        </w:rPr>
        <w:t xml:space="preserve">, BD2 </w:t>
      </w:r>
      <w:r w:rsidR="00107B4E">
        <w:rPr>
          <w:rFonts w:eastAsia="Calibri" w:cs="Arial"/>
          <w:sz w:val="22"/>
          <w:szCs w:val="22"/>
          <w:lang w:eastAsia="en-US"/>
        </w:rPr>
        <w:t>–</w:t>
      </w:r>
      <w:r w:rsidRPr="008A4890">
        <w:rPr>
          <w:rFonts w:eastAsia="Calibri" w:cs="Arial"/>
          <w:sz w:val="22"/>
          <w:szCs w:val="22"/>
          <w:lang w:eastAsia="en-US"/>
        </w:rPr>
        <w:t xml:space="preserve"> Strauchhecke</w:t>
      </w:r>
      <w:r w:rsidR="00107B4E">
        <w:rPr>
          <w:rFonts w:eastAsia="Calibri" w:cs="Arial"/>
          <w:sz w:val="22"/>
          <w:szCs w:val="22"/>
          <w:lang w:eastAsia="en-US"/>
        </w:rPr>
        <w:t xml:space="preserve"> 740 m²</w:t>
      </w:r>
      <w:r w:rsidRPr="008A4890">
        <w:rPr>
          <w:rFonts w:eastAsia="Calibri" w:cs="Arial"/>
          <w:sz w:val="22"/>
          <w:szCs w:val="22"/>
          <w:lang w:eastAsia="en-US"/>
        </w:rPr>
        <w:t xml:space="preserve">, Konflikt 6 B). </w:t>
      </w:r>
    </w:p>
    <w:p w14:paraId="0EAF75AC" w14:textId="71F75D64" w:rsidR="00D96305" w:rsidRDefault="00D96305" w:rsidP="00D96305">
      <w:pPr>
        <w:spacing w:after="200" w:line="276" w:lineRule="auto"/>
        <w:jc w:val="both"/>
        <w:rPr>
          <w:rFonts w:eastAsia="Calibri" w:cs="Arial"/>
          <w:sz w:val="22"/>
          <w:szCs w:val="22"/>
          <w:lang w:eastAsia="en-US"/>
        </w:rPr>
      </w:pPr>
      <w:r w:rsidRPr="008A4890">
        <w:rPr>
          <w:rFonts w:eastAsia="Calibri" w:cs="Arial"/>
          <w:sz w:val="22"/>
          <w:szCs w:val="22"/>
          <w:lang w:eastAsia="en-US"/>
        </w:rPr>
        <w:t xml:space="preserve">Ein </w:t>
      </w:r>
      <w:r w:rsidR="00E4490C">
        <w:rPr>
          <w:rFonts w:eastAsia="Calibri" w:cs="Arial"/>
          <w:sz w:val="22"/>
          <w:szCs w:val="22"/>
          <w:lang w:eastAsia="en-US"/>
        </w:rPr>
        <w:t>G</w:t>
      </w:r>
      <w:r w:rsidRPr="008A4890">
        <w:rPr>
          <w:rFonts w:eastAsia="Calibri" w:cs="Arial"/>
          <w:sz w:val="22"/>
          <w:szCs w:val="22"/>
          <w:lang w:eastAsia="en-US"/>
        </w:rPr>
        <w:t>raben (FN 4, 6 m², Konflikt B 7) wird im Bereich der künftigen Straßenböschung verrohrt.</w:t>
      </w:r>
    </w:p>
    <w:p w14:paraId="15596D9A" w14:textId="77777777" w:rsidR="00D96305" w:rsidRPr="00A87B8D" w:rsidRDefault="00D96305" w:rsidP="00D96305">
      <w:pPr>
        <w:spacing w:after="200" w:line="276" w:lineRule="auto"/>
        <w:jc w:val="both"/>
        <w:rPr>
          <w:rFonts w:eastAsia="Calibri" w:cs="Arial"/>
          <w:sz w:val="22"/>
          <w:szCs w:val="22"/>
          <w:lang w:eastAsia="en-US"/>
        </w:rPr>
      </w:pPr>
      <w:r w:rsidRPr="00A87B8D">
        <w:rPr>
          <w:rFonts w:eastAsia="Calibri" w:cs="Arial"/>
          <w:sz w:val="22"/>
          <w:szCs w:val="22"/>
          <w:lang w:eastAsia="en-US"/>
        </w:rPr>
        <w:t xml:space="preserve">Rechts und links der Fahrbahn werden im diesem fiktiven Beispiel keine zusätzlichen Arbeitsstreifen sowie zusätzlichen Baustellenlagerflächen benötigt. Deshalb ist hier mit </w:t>
      </w:r>
      <w:r w:rsidRPr="00C52620">
        <w:rPr>
          <w:rFonts w:eastAsia="Calibri" w:cs="Arial"/>
          <w:sz w:val="22"/>
          <w:szCs w:val="22"/>
          <w:u w:val="single"/>
          <w:lang w:eastAsia="en-US"/>
        </w:rPr>
        <w:t xml:space="preserve">keinen baubedingten </w:t>
      </w:r>
      <w:r w:rsidRPr="00A87B8D">
        <w:rPr>
          <w:rFonts w:eastAsia="Calibri" w:cs="Arial"/>
          <w:sz w:val="22"/>
          <w:szCs w:val="22"/>
          <w:lang w:eastAsia="en-US"/>
        </w:rPr>
        <w:t>Auswirkungen des Vorhabens zu rechnen.</w:t>
      </w:r>
    </w:p>
    <w:p w14:paraId="028B51BC" w14:textId="054E2D91" w:rsidR="00D96305" w:rsidRDefault="003A3BED" w:rsidP="00A87B8D">
      <w:pPr>
        <w:spacing w:after="200" w:line="276" w:lineRule="auto"/>
        <w:jc w:val="both"/>
        <w:rPr>
          <w:rFonts w:eastAsia="Calibri" w:cs="Arial"/>
          <w:sz w:val="22"/>
          <w:szCs w:val="22"/>
          <w:lang w:eastAsia="en-US"/>
        </w:rPr>
      </w:pPr>
      <w:r>
        <w:rPr>
          <w:rFonts w:eastAsia="Calibri" w:cs="Arial"/>
          <w:noProof/>
          <w:sz w:val="22"/>
          <w:szCs w:val="22"/>
        </w:rPr>
        <w:drawing>
          <wp:inline distT="0" distB="0" distL="0" distR="0" wp14:anchorId="54118BA0" wp14:editId="2336B5C5">
            <wp:extent cx="6012180" cy="3382010"/>
            <wp:effectExtent l="0" t="0" r="7620" b="889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olie2.JPG"/>
                    <pic:cNvPicPr/>
                  </pic:nvPicPr>
                  <pic:blipFill>
                    <a:blip r:embed="rId16">
                      <a:extLst>
                        <a:ext uri="{28A0092B-C50C-407E-A947-70E740481C1C}">
                          <a14:useLocalDpi xmlns:a14="http://schemas.microsoft.com/office/drawing/2010/main" val="0"/>
                        </a:ext>
                      </a:extLst>
                    </a:blip>
                    <a:stretch>
                      <a:fillRect/>
                    </a:stretch>
                  </pic:blipFill>
                  <pic:spPr>
                    <a:xfrm>
                      <a:off x="0" y="0"/>
                      <a:ext cx="6012180" cy="3382010"/>
                    </a:xfrm>
                    <a:prstGeom prst="rect">
                      <a:avLst/>
                    </a:prstGeom>
                  </pic:spPr>
                </pic:pic>
              </a:graphicData>
            </a:graphic>
          </wp:inline>
        </w:drawing>
      </w:r>
    </w:p>
    <w:p w14:paraId="64CB16C9" w14:textId="2C2C3F0F" w:rsidR="00BA0109" w:rsidRPr="00A87B8D" w:rsidRDefault="007F3D59" w:rsidP="00A87B8D">
      <w:pPr>
        <w:spacing w:after="200" w:line="276" w:lineRule="auto"/>
        <w:jc w:val="both"/>
        <w:rPr>
          <w:rFonts w:eastAsia="Calibri" w:cs="Arial"/>
          <w:sz w:val="22"/>
          <w:szCs w:val="22"/>
          <w:lang w:eastAsia="en-US"/>
        </w:rPr>
      </w:pPr>
      <w:r>
        <w:rPr>
          <w:rFonts w:eastAsia="Calibri" w:cs="Arial"/>
          <w:noProof/>
          <w:sz w:val="22"/>
          <w:szCs w:val="22"/>
        </w:rPr>
        <w:drawing>
          <wp:inline distT="0" distB="0" distL="0" distR="0" wp14:anchorId="31A6B1A6" wp14:editId="7798184B">
            <wp:extent cx="4787863" cy="122364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3-01-25_LBM_Fallbeispiel_Ausbau_Landesstraße_Prinzipskizze_Eingriff_Beschrift.jpg"/>
                    <pic:cNvPicPr/>
                  </pic:nvPicPr>
                  <pic:blipFill rotWithShape="1">
                    <a:blip r:embed="rId17">
                      <a:extLst>
                        <a:ext uri="{28A0092B-C50C-407E-A947-70E740481C1C}">
                          <a14:useLocalDpi xmlns:a14="http://schemas.microsoft.com/office/drawing/2010/main" val="0"/>
                        </a:ext>
                      </a:extLst>
                    </a:blip>
                    <a:srcRect l="3893" t="42394" r="16383" b="21384"/>
                    <a:stretch/>
                  </pic:blipFill>
                  <pic:spPr bwMode="auto">
                    <a:xfrm>
                      <a:off x="0" y="0"/>
                      <a:ext cx="4793200" cy="1225009"/>
                    </a:xfrm>
                    <a:prstGeom prst="rect">
                      <a:avLst/>
                    </a:prstGeom>
                    <a:ln>
                      <a:noFill/>
                    </a:ln>
                    <a:extLst>
                      <a:ext uri="{53640926-AAD7-44D8-BBD7-CCE9431645EC}">
                        <a14:shadowObscured xmlns:a14="http://schemas.microsoft.com/office/drawing/2010/main"/>
                      </a:ext>
                    </a:extLst>
                  </pic:spPr>
                </pic:pic>
              </a:graphicData>
            </a:graphic>
          </wp:inline>
        </w:drawing>
      </w:r>
    </w:p>
    <w:p w14:paraId="4306106D" w14:textId="5BB723C9" w:rsidR="005F0CB5" w:rsidRDefault="00F53533" w:rsidP="00A87B8D">
      <w:pPr>
        <w:spacing w:after="200" w:line="276" w:lineRule="auto"/>
        <w:jc w:val="both"/>
        <w:rPr>
          <w:rFonts w:eastAsia="Calibri" w:cs="Arial"/>
          <w:b/>
          <w:sz w:val="22"/>
          <w:szCs w:val="22"/>
          <w:lang w:eastAsia="en-US"/>
        </w:rPr>
      </w:pPr>
      <w:r>
        <w:rPr>
          <w:rFonts w:eastAsia="Calibri" w:cs="Arial"/>
          <w:b/>
          <w:noProof/>
          <w:sz w:val="22"/>
          <w:szCs w:val="22"/>
        </w:rPr>
        <w:drawing>
          <wp:inline distT="0" distB="0" distL="0" distR="0" wp14:anchorId="1BE4B3AF" wp14:editId="25404AC6">
            <wp:extent cx="2129050" cy="1077595"/>
            <wp:effectExtent l="0" t="0" r="5080" b="825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olie4.JPG"/>
                    <pic:cNvPicPr/>
                  </pic:nvPicPr>
                  <pic:blipFill rotWithShape="1">
                    <a:blip r:embed="rId18">
                      <a:extLst>
                        <a:ext uri="{28A0092B-C50C-407E-A947-70E740481C1C}">
                          <a14:useLocalDpi xmlns:a14="http://schemas.microsoft.com/office/drawing/2010/main" val="0"/>
                        </a:ext>
                      </a:extLst>
                    </a:blip>
                    <a:srcRect l="4086" t="41565" r="60478" b="26552"/>
                    <a:stretch/>
                  </pic:blipFill>
                  <pic:spPr bwMode="auto">
                    <a:xfrm>
                      <a:off x="0" y="0"/>
                      <a:ext cx="2130453" cy="1078305"/>
                    </a:xfrm>
                    <a:prstGeom prst="rect">
                      <a:avLst/>
                    </a:prstGeom>
                    <a:ln>
                      <a:noFill/>
                    </a:ln>
                    <a:extLst>
                      <a:ext uri="{53640926-AAD7-44D8-BBD7-CCE9431645EC}">
                        <a14:shadowObscured xmlns:a14="http://schemas.microsoft.com/office/drawing/2010/main"/>
                      </a:ext>
                    </a:extLst>
                  </pic:spPr>
                </pic:pic>
              </a:graphicData>
            </a:graphic>
          </wp:inline>
        </w:drawing>
      </w:r>
    </w:p>
    <w:p w14:paraId="08F5E2F1" w14:textId="2B12B3F2" w:rsidR="00A87B8D" w:rsidRPr="00FB0E60" w:rsidRDefault="00FB0E60" w:rsidP="00A87B8D">
      <w:pPr>
        <w:spacing w:after="200" w:line="276" w:lineRule="auto"/>
        <w:jc w:val="both"/>
        <w:rPr>
          <w:rFonts w:eastAsia="Calibri" w:cs="Arial"/>
          <w:b/>
          <w:sz w:val="20"/>
          <w:szCs w:val="20"/>
          <w:lang w:eastAsia="en-US"/>
        </w:rPr>
      </w:pPr>
      <w:r w:rsidRPr="00FB0E60">
        <w:rPr>
          <w:b/>
          <w:sz w:val="20"/>
          <w:szCs w:val="20"/>
        </w:rPr>
        <w:t>Abb.</w:t>
      </w:r>
      <w:r>
        <w:rPr>
          <w:b/>
          <w:sz w:val="20"/>
          <w:szCs w:val="20"/>
        </w:rPr>
        <w:t xml:space="preserve"> 2</w:t>
      </w:r>
      <w:r w:rsidRPr="00FB0E60">
        <w:rPr>
          <w:b/>
          <w:sz w:val="20"/>
          <w:szCs w:val="20"/>
        </w:rPr>
        <w:t>:</w:t>
      </w:r>
      <w:r w:rsidR="00BD636D">
        <w:rPr>
          <w:b/>
          <w:sz w:val="20"/>
          <w:szCs w:val="20"/>
        </w:rPr>
        <w:tab/>
      </w:r>
      <w:r w:rsidRPr="00FB0E60">
        <w:rPr>
          <w:rFonts w:eastAsia="Calibri" w:cs="Arial"/>
          <w:b/>
          <w:sz w:val="20"/>
          <w:szCs w:val="20"/>
          <w:lang w:eastAsia="en-US"/>
        </w:rPr>
        <w:tab/>
      </w:r>
      <w:r w:rsidR="00A87B8D" w:rsidRPr="00FB0E60">
        <w:rPr>
          <w:rFonts w:eastAsia="Calibri" w:cs="Arial"/>
          <w:b/>
          <w:sz w:val="20"/>
          <w:szCs w:val="20"/>
          <w:lang w:eastAsia="en-US"/>
        </w:rPr>
        <w:t>Eingriffsflächen</w:t>
      </w:r>
      <w:r w:rsidR="00D53249" w:rsidRPr="00FB0E60">
        <w:rPr>
          <w:rFonts w:eastAsia="Calibri" w:cs="Arial"/>
          <w:b/>
          <w:sz w:val="20"/>
          <w:szCs w:val="20"/>
          <w:lang w:eastAsia="en-US"/>
        </w:rPr>
        <w:t xml:space="preserve"> </w:t>
      </w:r>
      <w:r w:rsidR="00E4490C" w:rsidRPr="00FB0E60">
        <w:rPr>
          <w:rFonts w:eastAsia="Calibri" w:cs="Arial"/>
          <w:b/>
          <w:sz w:val="20"/>
          <w:szCs w:val="20"/>
          <w:lang w:eastAsia="en-US"/>
        </w:rPr>
        <w:t>(Ausschnitt)</w:t>
      </w:r>
    </w:p>
    <w:p w14:paraId="03AF8C0B" w14:textId="5ECDFBE7" w:rsidR="00A87B8D" w:rsidRDefault="00A87B8D" w:rsidP="00A87B8D">
      <w:pPr>
        <w:spacing w:after="200" w:line="276" w:lineRule="auto"/>
        <w:jc w:val="both"/>
        <w:rPr>
          <w:rFonts w:eastAsia="Calibri" w:cs="Arial"/>
          <w:sz w:val="22"/>
          <w:szCs w:val="22"/>
          <w:lang w:eastAsia="en-US"/>
        </w:rPr>
      </w:pPr>
      <w:r w:rsidRPr="00A87B8D">
        <w:rPr>
          <w:rFonts w:eastAsia="Calibri" w:cs="Arial"/>
          <w:sz w:val="22"/>
          <w:szCs w:val="22"/>
          <w:lang w:eastAsia="en-US"/>
        </w:rPr>
        <w:t xml:space="preserve">Betriebsbedingt wird sich durch den Ausbau der </w:t>
      </w:r>
      <w:r w:rsidR="005B1966">
        <w:rPr>
          <w:rFonts w:eastAsia="Calibri" w:cs="Arial"/>
          <w:sz w:val="22"/>
          <w:szCs w:val="22"/>
          <w:lang w:eastAsia="en-US"/>
        </w:rPr>
        <w:t>Landesstraße</w:t>
      </w:r>
      <w:r w:rsidRPr="00A87B8D">
        <w:rPr>
          <w:rFonts w:eastAsia="Calibri" w:cs="Arial"/>
          <w:sz w:val="22"/>
          <w:szCs w:val="22"/>
          <w:lang w:eastAsia="en-US"/>
        </w:rPr>
        <w:t xml:space="preserve"> keine Erhöhung der Verkehrsmengen ergeben, so dass ebenfalls </w:t>
      </w:r>
      <w:r w:rsidRPr="00C52620">
        <w:rPr>
          <w:rFonts w:eastAsia="Calibri" w:cs="Arial"/>
          <w:sz w:val="22"/>
          <w:szCs w:val="22"/>
          <w:u w:val="single"/>
          <w:lang w:eastAsia="en-US"/>
        </w:rPr>
        <w:t>keine betriebsbedingten</w:t>
      </w:r>
      <w:r w:rsidRPr="00A87B8D">
        <w:rPr>
          <w:rFonts w:eastAsia="Calibri" w:cs="Arial"/>
          <w:sz w:val="22"/>
          <w:szCs w:val="22"/>
          <w:lang w:eastAsia="en-US"/>
        </w:rPr>
        <w:t xml:space="preserve"> Auswirkungen zu beachten sind. </w:t>
      </w:r>
    </w:p>
    <w:p w14:paraId="1F45C8ED" w14:textId="69C117EA" w:rsidR="00DE6303" w:rsidRDefault="00DE6303" w:rsidP="00A87B8D">
      <w:pPr>
        <w:spacing w:after="200" w:line="276" w:lineRule="auto"/>
        <w:jc w:val="both"/>
        <w:rPr>
          <w:rFonts w:eastAsia="Calibri" w:cs="Arial"/>
          <w:sz w:val="22"/>
          <w:szCs w:val="22"/>
          <w:lang w:eastAsia="en-US"/>
        </w:rPr>
      </w:pPr>
    </w:p>
    <w:p w14:paraId="2FBF5D13" w14:textId="60A79EB6" w:rsidR="003C21AA" w:rsidRDefault="003C21AA" w:rsidP="00A87B8D">
      <w:pPr>
        <w:spacing w:after="200" w:line="276" w:lineRule="auto"/>
        <w:jc w:val="both"/>
        <w:rPr>
          <w:rFonts w:eastAsia="Calibri" w:cs="Arial"/>
          <w:sz w:val="22"/>
          <w:szCs w:val="22"/>
          <w:lang w:eastAsia="en-US"/>
        </w:rPr>
      </w:pPr>
    </w:p>
    <w:p w14:paraId="19809D43" w14:textId="425FE94F" w:rsidR="003C21AA" w:rsidRDefault="003C21AA" w:rsidP="00A87B8D">
      <w:pPr>
        <w:spacing w:after="200" w:line="276" w:lineRule="auto"/>
        <w:jc w:val="both"/>
        <w:rPr>
          <w:rFonts w:eastAsia="Calibri" w:cs="Arial"/>
          <w:sz w:val="22"/>
          <w:szCs w:val="22"/>
          <w:lang w:eastAsia="en-US"/>
        </w:rPr>
      </w:pPr>
    </w:p>
    <w:p w14:paraId="748647C0" w14:textId="77777777" w:rsidR="003C21AA" w:rsidRDefault="003C21AA" w:rsidP="00A87B8D">
      <w:pPr>
        <w:spacing w:after="200" w:line="276" w:lineRule="auto"/>
        <w:jc w:val="both"/>
        <w:rPr>
          <w:rFonts w:eastAsia="Calibri" w:cs="Arial"/>
          <w:sz w:val="22"/>
          <w:szCs w:val="22"/>
          <w:lang w:eastAsia="en-US"/>
        </w:rPr>
      </w:pPr>
    </w:p>
    <w:p w14:paraId="468287EA" w14:textId="141F604C" w:rsidR="00A87B8D" w:rsidRPr="00A05B7B" w:rsidRDefault="00740A33" w:rsidP="00A87B8D">
      <w:pPr>
        <w:pStyle w:val="berschrift2"/>
        <w:ind w:left="1077" w:hanging="1077"/>
        <w:rPr>
          <w:color w:val="000000" w:themeColor="text1"/>
        </w:rPr>
      </w:pPr>
      <w:bookmarkStart w:id="25" w:name="_Toc144999826"/>
      <w:bookmarkStart w:id="26" w:name="_Toc507062697"/>
      <w:bookmarkStart w:id="27" w:name="_Toc507066207"/>
      <w:bookmarkStart w:id="28" w:name="_Toc507067316"/>
      <w:bookmarkStart w:id="29" w:name="_Toc507067624"/>
      <w:bookmarkStart w:id="30" w:name="_Toc507067787"/>
      <w:r>
        <w:rPr>
          <w:color w:val="000000" w:themeColor="text1"/>
        </w:rPr>
        <w:t>3</w:t>
      </w:r>
      <w:r w:rsidR="00A87B8D" w:rsidRPr="00A05B7B">
        <w:rPr>
          <w:color w:val="000000" w:themeColor="text1"/>
        </w:rPr>
        <w:t>.1</w:t>
      </w:r>
      <w:r w:rsidR="00A87B8D" w:rsidRPr="00A05B7B">
        <w:rPr>
          <w:color w:val="000000" w:themeColor="text1"/>
        </w:rPr>
        <w:tab/>
      </w:r>
      <w:r w:rsidR="006B6666" w:rsidRPr="001621C2">
        <w:t>Integrierte Biotopbewertung</w:t>
      </w:r>
      <w:r w:rsidR="006B6666">
        <w:t xml:space="preserve"> - </w:t>
      </w:r>
      <w:r w:rsidR="00A87B8D" w:rsidRPr="001621C2">
        <w:t>Bestimmung des Kompensationsbedarfs</w:t>
      </w:r>
      <w:bookmarkEnd w:id="25"/>
    </w:p>
    <w:p w14:paraId="6D16ECC0" w14:textId="086BCA33" w:rsidR="00740A33" w:rsidRDefault="00C14D4F" w:rsidP="005961BC">
      <w:pPr>
        <w:widowControl w:val="0"/>
        <w:spacing w:after="200" w:line="276" w:lineRule="auto"/>
        <w:jc w:val="both"/>
        <w:rPr>
          <w:rFonts w:eastAsia="Calibri" w:cs="Arial"/>
          <w:sz w:val="22"/>
          <w:szCs w:val="22"/>
          <w:lang w:eastAsia="en-US"/>
        </w:rPr>
      </w:pPr>
      <w:r>
        <w:rPr>
          <w:rFonts w:eastAsia="Calibri" w:cs="Arial"/>
          <w:sz w:val="22"/>
          <w:szCs w:val="22"/>
          <w:lang w:eastAsia="en-US"/>
        </w:rPr>
        <w:t xml:space="preserve">Im Rahmen der </w:t>
      </w:r>
      <w:r w:rsidR="00740A33" w:rsidRPr="00740A33">
        <w:rPr>
          <w:rFonts w:eastAsia="Calibri" w:cs="Arial"/>
          <w:sz w:val="22"/>
          <w:szCs w:val="22"/>
          <w:lang w:eastAsia="en-US"/>
        </w:rPr>
        <w:t>integrierte</w:t>
      </w:r>
      <w:r>
        <w:rPr>
          <w:rFonts w:eastAsia="Calibri" w:cs="Arial"/>
          <w:sz w:val="22"/>
          <w:szCs w:val="22"/>
          <w:lang w:eastAsia="en-US"/>
        </w:rPr>
        <w:t>n</w:t>
      </w:r>
      <w:r w:rsidR="00740A33" w:rsidRPr="00740A33">
        <w:rPr>
          <w:rFonts w:eastAsia="Calibri" w:cs="Arial"/>
          <w:sz w:val="22"/>
          <w:szCs w:val="22"/>
          <w:lang w:eastAsia="en-US"/>
        </w:rPr>
        <w:t xml:space="preserve"> Biotopbewertung werden </w:t>
      </w:r>
      <w:r>
        <w:rPr>
          <w:rFonts w:eastAsia="Calibri" w:cs="Arial"/>
          <w:sz w:val="22"/>
          <w:szCs w:val="22"/>
          <w:lang w:eastAsia="en-US"/>
        </w:rPr>
        <w:t xml:space="preserve">für </w:t>
      </w:r>
      <w:r w:rsidR="00740A33" w:rsidRPr="00740A33">
        <w:rPr>
          <w:rFonts w:eastAsia="Calibri" w:cs="Arial"/>
          <w:sz w:val="22"/>
          <w:szCs w:val="22"/>
          <w:lang w:eastAsia="en-US"/>
        </w:rPr>
        <w:t>alle betroffenen Biotoptypen im Eingriffsbereich ihr</w:t>
      </w:r>
      <w:r w:rsidR="00865E9C">
        <w:rPr>
          <w:rFonts w:eastAsia="Calibri" w:cs="Arial"/>
          <w:sz w:val="22"/>
          <w:szCs w:val="22"/>
          <w:lang w:eastAsia="en-US"/>
        </w:rPr>
        <w:t>e</w:t>
      </w:r>
      <w:r w:rsidR="00740A33" w:rsidRPr="00740A33">
        <w:rPr>
          <w:rFonts w:eastAsia="Calibri" w:cs="Arial"/>
          <w:sz w:val="22"/>
          <w:szCs w:val="22"/>
          <w:lang w:eastAsia="en-US"/>
        </w:rPr>
        <w:t xml:space="preserve"> jeweilige</w:t>
      </w:r>
      <w:r w:rsidR="00865E9C">
        <w:rPr>
          <w:rFonts w:eastAsia="Calibri" w:cs="Arial"/>
          <w:sz w:val="22"/>
          <w:szCs w:val="22"/>
          <w:lang w:eastAsia="en-US"/>
        </w:rPr>
        <w:t>n</w:t>
      </w:r>
      <w:r w:rsidR="00740A33" w:rsidRPr="00740A33">
        <w:rPr>
          <w:rFonts w:eastAsia="Calibri" w:cs="Arial"/>
          <w:sz w:val="22"/>
          <w:szCs w:val="22"/>
          <w:lang w:eastAsia="en-US"/>
        </w:rPr>
        <w:t xml:space="preserve"> Biotopwert</w:t>
      </w:r>
      <w:r w:rsidR="00865E9C">
        <w:rPr>
          <w:rFonts w:eastAsia="Calibri" w:cs="Arial"/>
          <w:sz w:val="22"/>
          <w:szCs w:val="22"/>
          <w:lang w:eastAsia="en-US"/>
        </w:rPr>
        <w:t>punkte</w:t>
      </w:r>
      <w:r w:rsidR="00740A33" w:rsidRPr="00740A33">
        <w:rPr>
          <w:rFonts w:eastAsia="Calibri" w:cs="Arial"/>
          <w:sz w:val="22"/>
          <w:szCs w:val="22"/>
          <w:lang w:eastAsia="en-US"/>
        </w:rPr>
        <w:t xml:space="preserve"> gemäß der Anlage 7.1 des Praxisleitfadens ermittelt</w:t>
      </w:r>
      <w:r w:rsidR="00625D0F">
        <w:rPr>
          <w:rFonts w:eastAsia="Calibri" w:cs="Arial"/>
          <w:sz w:val="22"/>
          <w:szCs w:val="22"/>
          <w:lang w:eastAsia="en-US"/>
        </w:rPr>
        <w:t xml:space="preserve"> (s. nachfolgende Tabelle Spalte 3)</w:t>
      </w:r>
      <w:r w:rsidR="00740A33" w:rsidRPr="00740A33">
        <w:rPr>
          <w:rFonts w:eastAsia="Calibri" w:cs="Arial"/>
          <w:sz w:val="22"/>
          <w:szCs w:val="22"/>
          <w:lang w:eastAsia="en-US"/>
        </w:rPr>
        <w:t xml:space="preserve">. Anhand </w:t>
      </w:r>
      <w:r>
        <w:rPr>
          <w:rFonts w:eastAsia="Calibri" w:cs="Arial"/>
          <w:sz w:val="22"/>
          <w:szCs w:val="22"/>
          <w:lang w:eastAsia="en-US"/>
        </w:rPr>
        <w:t xml:space="preserve">der </w:t>
      </w:r>
      <w:r w:rsidR="00740A33" w:rsidRPr="00740A33">
        <w:rPr>
          <w:rFonts w:eastAsia="Calibri" w:cs="Arial"/>
          <w:sz w:val="22"/>
          <w:szCs w:val="22"/>
          <w:lang w:eastAsia="en-US"/>
        </w:rPr>
        <w:t>Tabelle I in Kap. 2.2 des Praxisleitfadens wird anschließend die Wertstufe der betroffenen Biotoptypen bestimmt</w:t>
      </w:r>
      <w:r w:rsidR="00625D0F">
        <w:rPr>
          <w:rFonts w:eastAsia="Calibri" w:cs="Arial"/>
          <w:sz w:val="22"/>
          <w:szCs w:val="22"/>
          <w:lang w:eastAsia="en-US"/>
        </w:rPr>
        <w:t xml:space="preserve"> (s. nachfolgende Tabelle Spalte 4)</w:t>
      </w:r>
      <w:r w:rsidR="00740A33" w:rsidRPr="00740A33">
        <w:rPr>
          <w:rFonts w:eastAsia="Calibri" w:cs="Arial"/>
          <w:sz w:val="22"/>
          <w:szCs w:val="22"/>
          <w:lang w:eastAsia="en-US"/>
        </w:rPr>
        <w:t xml:space="preserve">. Diese werden gemäß der Tabelle II in Kap. 2.3 </w:t>
      </w:r>
      <w:r w:rsidR="00966753" w:rsidRPr="00740A33">
        <w:rPr>
          <w:rFonts w:eastAsia="Calibri" w:cs="Arial"/>
          <w:sz w:val="22"/>
          <w:szCs w:val="22"/>
          <w:lang w:eastAsia="en-US"/>
        </w:rPr>
        <w:t xml:space="preserve">des Praxisleitfadens </w:t>
      </w:r>
      <w:r w:rsidR="00740A33" w:rsidRPr="00740A33">
        <w:rPr>
          <w:rFonts w:eastAsia="Calibri" w:cs="Arial"/>
          <w:sz w:val="22"/>
          <w:szCs w:val="22"/>
          <w:lang w:eastAsia="en-US"/>
        </w:rPr>
        <w:t>mit der Intensität der vorhabenbezogenen Wirkungen (Wirkintensität)</w:t>
      </w:r>
      <w:r w:rsidR="00625D0F">
        <w:rPr>
          <w:rFonts w:eastAsia="Calibri" w:cs="Arial"/>
          <w:sz w:val="22"/>
          <w:szCs w:val="22"/>
          <w:lang w:eastAsia="en-US"/>
        </w:rPr>
        <w:t xml:space="preserve"> (s. nachfolgende Tabelle Spalte 5)</w:t>
      </w:r>
      <w:r w:rsidR="00740A33" w:rsidRPr="00740A33">
        <w:rPr>
          <w:rFonts w:eastAsia="Calibri" w:cs="Arial"/>
          <w:sz w:val="22"/>
          <w:szCs w:val="22"/>
          <w:lang w:eastAsia="en-US"/>
        </w:rPr>
        <w:t xml:space="preserve"> in Beziehung gesetzt.</w:t>
      </w:r>
      <w:r w:rsidR="00740A33" w:rsidRPr="00740A33">
        <w:rPr>
          <w:rFonts w:eastAsia="Calibri" w:cs="Arial"/>
          <w:sz w:val="22"/>
          <w:szCs w:val="22"/>
          <w:vertAlign w:val="superscript"/>
          <w:lang w:eastAsia="en-US"/>
        </w:rPr>
        <w:footnoteReference w:id="1"/>
      </w:r>
      <w:r w:rsidR="00740A33" w:rsidRPr="00740A33">
        <w:rPr>
          <w:rFonts w:eastAsia="Calibri" w:cs="Arial"/>
          <w:sz w:val="22"/>
          <w:szCs w:val="22"/>
          <w:lang w:eastAsia="en-US"/>
        </w:rPr>
        <w:t xml:space="preserve"> Dabei ist für die Bewertung der Wirkintensität bei Biotopen die Wirkstufe III (hoch) gegeben, wenn im Vergleich der Situation vor und nach dem Eingriff ein anderer Biotoptyp vorliegt (unmittelbare Wirkung), im vorliegenden Fallbeispiel durch Versiegelung, Teilversiegelung und Überbauung von straßennahen Biotoptypen. </w:t>
      </w:r>
    </w:p>
    <w:p w14:paraId="52A96D0A" w14:textId="376D1A6C" w:rsidR="00740A33" w:rsidRPr="00334CAF" w:rsidRDefault="00740A33" w:rsidP="00334CAF">
      <w:pPr>
        <w:pStyle w:val="Beschriftung"/>
        <w:keepNext/>
        <w:keepLines/>
      </w:pPr>
      <w:r w:rsidRPr="00334CAF">
        <w:t>Tab</w:t>
      </w:r>
      <w:r w:rsidR="00334CAF" w:rsidRPr="00334CAF">
        <w:t>.</w:t>
      </w:r>
      <w:r w:rsidRPr="00334CAF">
        <w:t xml:space="preserve"> </w:t>
      </w:r>
      <w:fldSimple w:instr=" SEQ Tabelle \* ARABIC ">
        <w:r w:rsidR="00F87054">
          <w:rPr>
            <w:noProof/>
          </w:rPr>
          <w:t>7</w:t>
        </w:r>
      </w:fldSimple>
      <w:r w:rsidR="00860E8E" w:rsidRPr="00334CAF">
        <w:t>:</w:t>
      </w:r>
      <w:r w:rsidR="00860E8E" w:rsidRPr="00334CAF">
        <w:tab/>
      </w:r>
      <w:r w:rsidRPr="00334CAF">
        <w:t>Darstellung Eingriffsschwere (erwartete Beeinträchtigungen) anhand der Biotope und der Intensität der vorhabenbezogenen anlagebedingten Wirkungen</w:t>
      </w:r>
    </w:p>
    <w:tbl>
      <w:tblPr>
        <w:tblStyle w:val="Tabellenraster1"/>
        <w:tblW w:w="8642" w:type="dxa"/>
        <w:tblLayout w:type="fixed"/>
        <w:tblLook w:val="04A0" w:firstRow="1" w:lastRow="0" w:firstColumn="1" w:lastColumn="0" w:noHBand="0" w:noVBand="1"/>
      </w:tblPr>
      <w:tblGrid>
        <w:gridCol w:w="704"/>
        <w:gridCol w:w="3119"/>
        <w:gridCol w:w="1276"/>
        <w:gridCol w:w="1417"/>
        <w:gridCol w:w="1276"/>
        <w:gridCol w:w="850"/>
      </w:tblGrid>
      <w:tr w:rsidR="00740A33" w:rsidRPr="00740A33" w14:paraId="72A56C56" w14:textId="77777777" w:rsidTr="00860E8E">
        <w:trPr>
          <w:cantSplit/>
          <w:trHeight w:val="1303"/>
          <w:tblHeader/>
        </w:trPr>
        <w:tc>
          <w:tcPr>
            <w:tcW w:w="704" w:type="dxa"/>
            <w:shd w:val="clear" w:color="auto" w:fill="D9D9D9" w:themeFill="background1" w:themeFillShade="D9"/>
            <w:hideMark/>
          </w:tcPr>
          <w:p w14:paraId="48C90AAC" w14:textId="77777777" w:rsidR="00740A33" w:rsidRPr="00727C34" w:rsidRDefault="00740A33" w:rsidP="00727C34">
            <w:pPr>
              <w:spacing w:before="60" w:after="60"/>
              <w:rPr>
                <w:rFonts w:cs="Arial"/>
                <w:sz w:val="18"/>
                <w:szCs w:val="18"/>
              </w:rPr>
            </w:pPr>
            <w:r w:rsidRPr="00727C34">
              <w:rPr>
                <w:rFonts w:cs="Arial"/>
                <w:b/>
                <w:bCs/>
                <w:kern w:val="24"/>
                <w:sz w:val="18"/>
                <w:szCs w:val="18"/>
              </w:rPr>
              <w:t>Code</w:t>
            </w:r>
          </w:p>
        </w:tc>
        <w:tc>
          <w:tcPr>
            <w:tcW w:w="3119" w:type="dxa"/>
            <w:shd w:val="clear" w:color="auto" w:fill="D9D9D9" w:themeFill="background1" w:themeFillShade="D9"/>
            <w:hideMark/>
          </w:tcPr>
          <w:p w14:paraId="086C9BEC" w14:textId="77777777" w:rsidR="00C377C2" w:rsidRDefault="00740A33" w:rsidP="00727C34">
            <w:pPr>
              <w:spacing w:before="60" w:after="60"/>
              <w:rPr>
                <w:rFonts w:cs="Arial"/>
                <w:b/>
                <w:bCs/>
                <w:kern w:val="24"/>
                <w:sz w:val="18"/>
                <w:szCs w:val="18"/>
              </w:rPr>
            </w:pPr>
            <w:r w:rsidRPr="00727C34">
              <w:rPr>
                <w:rFonts w:cs="Arial"/>
                <w:b/>
                <w:bCs/>
                <w:kern w:val="24"/>
                <w:sz w:val="18"/>
                <w:szCs w:val="18"/>
              </w:rPr>
              <w:t>Biotoptyp</w:t>
            </w:r>
            <w:r w:rsidR="00727C34">
              <w:rPr>
                <w:rFonts w:cs="Arial"/>
                <w:b/>
                <w:bCs/>
                <w:kern w:val="24"/>
                <w:sz w:val="18"/>
                <w:szCs w:val="18"/>
              </w:rPr>
              <w:t xml:space="preserve"> </w:t>
            </w:r>
          </w:p>
          <w:p w14:paraId="3EBCDD90" w14:textId="4A78694D" w:rsidR="00740A33" w:rsidRPr="00727C34" w:rsidRDefault="00740A33" w:rsidP="00727C34">
            <w:pPr>
              <w:spacing w:before="60" w:after="60"/>
              <w:rPr>
                <w:rFonts w:cs="Arial"/>
                <w:sz w:val="18"/>
                <w:szCs w:val="18"/>
              </w:rPr>
            </w:pPr>
            <w:r w:rsidRPr="00727C34">
              <w:rPr>
                <w:rFonts w:cs="Arial"/>
                <w:b/>
                <w:bCs/>
                <w:kern w:val="24"/>
                <w:sz w:val="18"/>
                <w:szCs w:val="18"/>
              </w:rPr>
              <w:t>vor dem Eingriff</w:t>
            </w:r>
          </w:p>
        </w:tc>
        <w:tc>
          <w:tcPr>
            <w:tcW w:w="1276" w:type="dxa"/>
            <w:shd w:val="clear" w:color="auto" w:fill="D9D9D9" w:themeFill="background1" w:themeFillShade="D9"/>
            <w:hideMark/>
          </w:tcPr>
          <w:p w14:paraId="6E8CB174" w14:textId="4F103794" w:rsidR="00740A33" w:rsidRPr="00727C34" w:rsidRDefault="00740A33" w:rsidP="00865E9C">
            <w:pPr>
              <w:spacing w:before="60" w:after="60"/>
              <w:rPr>
                <w:rFonts w:cs="Arial"/>
                <w:sz w:val="18"/>
                <w:szCs w:val="18"/>
              </w:rPr>
            </w:pPr>
            <w:r w:rsidRPr="00727C34">
              <w:rPr>
                <w:rFonts w:cs="Arial"/>
                <w:b/>
                <w:bCs/>
                <w:kern w:val="24"/>
                <w:sz w:val="18"/>
                <w:szCs w:val="18"/>
              </w:rPr>
              <w:t>B</w:t>
            </w:r>
            <w:r w:rsidR="00865E9C">
              <w:rPr>
                <w:rFonts w:cs="Arial"/>
                <w:b/>
                <w:bCs/>
                <w:kern w:val="24"/>
                <w:sz w:val="18"/>
                <w:szCs w:val="18"/>
              </w:rPr>
              <w:t>iotopwertpunkte (BW)</w:t>
            </w:r>
            <w:r w:rsidRPr="00727C34">
              <w:rPr>
                <w:rFonts w:cs="Arial"/>
                <w:b/>
                <w:bCs/>
                <w:kern w:val="24"/>
                <w:sz w:val="18"/>
                <w:szCs w:val="18"/>
              </w:rPr>
              <w:t xml:space="preserve"> / m² inkl. Zu-/ Abschläge, Auf-</w:t>
            </w:r>
            <w:r w:rsidR="00D83226" w:rsidRPr="00727C34">
              <w:rPr>
                <w:rFonts w:cs="Arial"/>
                <w:b/>
                <w:bCs/>
                <w:kern w:val="24"/>
                <w:sz w:val="18"/>
                <w:szCs w:val="18"/>
              </w:rPr>
              <w:t xml:space="preserve"> </w:t>
            </w:r>
            <w:r w:rsidRPr="00727C34">
              <w:rPr>
                <w:rFonts w:cs="Arial"/>
                <w:b/>
                <w:bCs/>
                <w:kern w:val="24"/>
                <w:sz w:val="18"/>
                <w:szCs w:val="18"/>
              </w:rPr>
              <w:t>/</w:t>
            </w:r>
            <w:r w:rsidR="00D83226" w:rsidRPr="00727C34">
              <w:rPr>
                <w:rFonts w:cs="Arial"/>
                <w:b/>
                <w:bCs/>
                <w:kern w:val="24"/>
                <w:sz w:val="18"/>
                <w:szCs w:val="18"/>
              </w:rPr>
              <w:t xml:space="preserve"> </w:t>
            </w:r>
            <w:r w:rsidRPr="00727C34">
              <w:rPr>
                <w:rFonts w:cs="Arial"/>
                <w:b/>
                <w:bCs/>
                <w:kern w:val="24"/>
                <w:sz w:val="18"/>
                <w:szCs w:val="18"/>
              </w:rPr>
              <w:t>Abwertung</w:t>
            </w:r>
          </w:p>
        </w:tc>
        <w:tc>
          <w:tcPr>
            <w:tcW w:w="1417" w:type="dxa"/>
            <w:shd w:val="clear" w:color="auto" w:fill="D9D9D9" w:themeFill="background1" w:themeFillShade="D9"/>
            <w:hideMark/>
          </w:tcPr>
          <w:p w14:paraId="2680AEAC" w14:textId="77777777" w:rsidR="00740A33" w:rsidRPr="00727C34" w:rsidRDefault="00740A33" w:rsidP="00727C34">
            <w:pPr>
              <w:spacing w:before="60" w:after="60"/>
              <w:rPr>
                <w:rFonts w:cs="Arial"/>
                <w:sz w:val="18"/>
                <w:szCs w:val="18"/>
              </w:rPr>
            </w:pPr>
            <w:r w:rsidRPr="00727C34">
              <w:rPr>
                <w:rFonts w:cs="Arial"/>
                <w:b/>
                <w:bCs/>
                <w:kern w:val="24"/>
                <w:sz w:val="18"/>
                <w:szCs w:val="18"/>
              </w:rPr>
              <w:t>Wertstufe</w:t>
            </w:r>
          </w:p>
        </w:tc>
        <w:tc>
          <w:tcPr>
            <w:tcW w:w="1276" w:type="dxa"/>
            <w:shd w:val="clear" w:color="auto" w:fill="D9D9D9" w:themeFill="background1" w:themeFillShade="D9"/>
            <w:hideMark/>
          </w:tcPr>
          <w:p w14:paraId="77E0EBA0" w14:textId="4195FE54" w:rsidR="00740A33" w:rsidRPr="00727C34" w:rsidRDefault="00740A33" w:rsidP="00B32711">
            <w:pPr>
              <w:spacing w:before="60" w:after="60"/>
              <w:rPr>
                <w:rFonts w:cs="Arial"/>
                <w:sz w:val="18"/>
                <w:szCs w:val="18"/>
              </w:rPr>
            </w:pPr>
            <w:r w:rsidRPr="00727C34">
              <w:rPr>
                <w:rFonts w:cs="Arial"/>
                <w:b/>
                <w:bCs/>
                <w:kern w:val="24"/>
                <w:sz w:val="18"/>
                <w:szCs w:val="18"/>
              </w:rPr>
              <w:t>Intensität der</w:t>
            </w:r>
            <w:r w:rsidR="00727C34">
              <w:rPr>
                <w:rFonts w:cs="Arial"/>
                <w:b/>
                <w:bCs/>
                <w:kern w:val="24"/>
                <w:sz w:val="18"/>
                <w:szCs w:val="18"/>
              </w:rPr>
              <w:t xml:space="preserve"> </w:t>
            </w:r>
            <w:r w:rsidRPr="00727C34">
              <w:rPr>
                <w:rFonts w:cs="Arial"/>
                <w:b/>
                <w:bCs/>
                <w:kern w:val="24"/>
                <w:sz w:val="18"/>
                <w:szCs w:val="18"/>
              </w:rPr>
              <w:t>vorhabenbezogenen</w:t>
            </w:r>
            <w:r w:rsidR="00727C34">
              <w:rPr>
                <w:rFonts w:cs="Arial"/>
                <w:b/>
                <w:bCs/>
                <w:kern w:val="24"/>
                <w:sz w:val="18"/>
                <w:szCs w:val="18"/>
              </w:rPr>
              <w:t xml:space="preserve"> </w:t>
            </w:r>
            <w:r w:rsidRPr="00727C34">
              <w:rPr>
                <w:rFonts w:cs="Arial"/>
                <w:b/>
                <w:bCs/>
                <w:kern w:val="24"/>
                <w:sz w:val="18"/>
                <w:szCs w:val="18"/>
              </w:rPr>
              <w:t>Wirkung /</w:t>
            </w:r>
            <w:r w:rsidR="00D83226" w:rsidRPr="00727C34">
              <w:rPr>
                <w:rFonts w:cs="Arial"/>
                <w:b/>
                <w:bCs/>
                <w:kern w:val="24"/>
                <w:sz w:val="18"/>
                <w:szCs w:val="18"/>
              </w:rPr>
              <w:t xml:space="preserve"> </w:t>
            </w:r>
            <w:r w:rsidR="00727C34">
              <w:rPr>
                <w:rFonts w:cs="Arial"/>
                <w:b/>
                <w:bCs/>
                <w:kern w:val="24"/>
                <w:sz w:val="18"/>
                <w:szCs w:val="18"/>
              </w:rPr>
              <w:t xml:space="preserve">        </w:t>
            </w:r>
            <w:r w:rsidR="00D83226" w:rsidRPr="00727C34">
              <w:rPr>
                <w:rFonts w:cs="Arial"/>
                <w:b/>
                <w:bCs/>
                <w:kern w:val="24"/>
                <w:sz w:val="18"/>
                <w:szCs w:val="18"/>
              </w:rPr>
              <w:t>Wir</w:t>
            </w:r>
            <w:r w:rsidRPr="00727C34">
              <w:rPr>
                <w:rFonts w:cs="Arial"/>
                <w:b/>
                <w:bCs/>
                <w:kern w:val="24"/>
                <w:sz w:val="18"/>
                <w:szCs w:val="18"/>
              </w:rPr>
              <w:t>kungsstufe</w:t>
            </w:r>
          </w:p>
        </w:tc>
        <w:tc>
          <w:tcPr>
            <w:tcW w:w="850" w:type="dxa"/>
            <w:shd w:val="clear" w:color="auto" w:fill="D9D9D9" w:themeFill="background1" w:themeFillShade="D9"/>
            <w:hideMark/>
          </w:tcPr>
          <w:p w14:paraId="0ABC3E0F" w14:textId="77777777" w:rsidR="00740A33" w:rsidRPr="00727C34" w:rsidRDefault="00740A33" w:rsidP="00727C34">
            <w:pPr>
              <w:spacing w:before="60" w:after="60"/>
              <w:rPr>
                <w:rFonts w:cs="Arial"/>
                <w:sz w:val="18"/>
                <w:szCs w:val="18"/>
              </w:rPr>
            </w:pPr>
            <w:r w:rsidRPr="00727C34">
              <w:rPr>
                <w:rFonts w:cs="Arial"/>
                <w:b/>
                <w:bCs/>
                <w:kern w:val="24"/>
                <w:sz w:val="18"/>
                <w:szCs w:val="18"/>
              </w:rPr>
              <w:t>Erwartete Beeinträchtigung</w:t>
            </w:r>
          </w:p>
        </w:tc>
      </w:tr>
      <w:tr w:rsidR="00740A33" w:rsidRPr="00740A33" w14:paraId="7FA4FA79" w14:textId="77777777" w:rsidTr="00860E8E">
        <w:trPr>
          <w:trHeight w:val="366"/>
        </w:trPr>
        <w:tc>
          <w:tcPr>
            <w:tcW w:w="8642" w:type="dxa"/>
            <w:gridSpan w:val="6"/>
            <w:shd w:val="clear" w:color="auto" w:fill="FFFF00"/>
          </w:tcPr>
          <w:p w14:paraId="4F3A037F" w14:textId="088FB8D6" w:rsidR="00740A33" w:rsidRPr="00727C34" w:rsidRDefault="00740A33" w:rsidP="00727C34">
            <w:pPr>
              <w:spacing w:before="60" w:after="60"/>
              <w:rPr>
                <w:rFonts w:cs="Arial"/>
                <w:b/>
                <w:kern w:val="24"/>
                <w:sz w:val="18"/>
                <w:szCs w:val="18"/>
              </w:rPr>
            </w:pPr>
            <w:r w:rsidRPr="00727C34">
              <w:rPr>
                <w:rFonts w:cs="Arial"/>
                <w:b/>
                <w:color w:val="FF0000"/>
                <w:kern w:val="24"/>
                <w:sz w:val="18"/>
                <w:szCs w:val="18"/>
              </w:rPr>
              <w:t>Konflikt 1</w:t>
            </w:r>
            <w:r w:rsidR="00850973" w:rsidRPr="00727C34">
              <w:rPr>
                <w:rFonts w:cs="Arial"/>
                <w:b/>
                <w:color w:val="FF0000"/>
                <w:kern w:val="24"/>
                <w:sz w:val="18"/>
                <w:szCs w:val="18"/>
              </w:rPr>
              <w:t xml:space="preserve"> B</w:t>
            </w:r>
            <w:r w:rsidRPr="00727C34">
              <w:rPr>
                <w:rFonts w:cs="Arial"/>
                <w:b/>
                <w:color w:val="FF0000"/>
                <w:kern w:val="24"/>
                <w:sz w:val="18"/>
                <w:szCs w:val="18"/>
                <w:vertAlign w:val="superscript"/>
              </w:rPr>
              <w:footnoteReference w:id="2"/>
            </w:r>
            <w:r w:rsidRPr="00727C34">
              <w:rPr>
                <w:rFonts w:cs="Arial"/>
                <w:b/>
                <w:color w:val="FF0000"/>
                <w:kern w:val="24"/>
                <w:sz w:val="18"/>
                <w:szCs w:val="18"/>
              </w:rPr>
              <w:t xml:space="preserve"> Verbreiterung und Neumodellierung der Entwässerungsgräben von 0,7 m auf 1 m Breite</w:t>
            </w:r>
            <w:r w:rsidR="00D305FC" w:rsidRPr="00727C34">
              <w:rPr>
                <w:rFonts w:cs="Arial"/>
                <w:b/>
                <w:color w:val="FF0000"/>
                <w:kern w:val="24"/>
                <w:sz w:val="18"/>
                <w:szCs w:val="18"/>
              </w:rPr>
              <w:t xml:space="preserve"> </w:t>
            </w:r>
            <w:r w:rsidR="001A16EE" w:rsidRPr="00727C34">
              <w:rPr>
                <w:rFonts w:cs="Arial"/>
                <w:b/>
                <w:color w:val="FF0000"/>
                <w:kern w:val="24"/>
                <w:sz w:val="18"/>
                <w:szCs w:val="18"/>
              </w:rPr>
              <w:t xml:space="preserve">mit </w:t>
            </w:r>
            <w:r w:rsidR="001F6203" w:rsidRPr="00727C34">
              <w:rPr>
                <w:rFonts w:cs="Arial"/>
                <w:b/>
                <w:color w:val="FF0000"/>
                <w:kern w:val="24"/>
                <w:sz w:val="18"/>
                <w:szCs w:val="18"/>
              </w:rPr>
              <w:t>Inanspruchnahme</w:t>
            </w:r>
            <w:r w:rsidR="00D305FC" w:rsidRPr="00727C34">
              <w:rPr>
                <w:rFonts w:cs="Arial"/>
                <w:b/>
                <w:color w:val="FF0000"/>
                <w:kern w:val="24"/>
                <w:sz w:val="18"/>
                <w:szCs w:val="18"/>
              </w:rPr>
              <w:t xml:space="preserve"> von Bankett</w:t>
            </w:r>
            <w:r w:rsidR="001A16EE" w:rsidRPr="00727C34">
              <w:rPr>
                <w:rFonts w:cs="Arial"/>
                <w:b/>
                <w:color w:val="FF0000"/>
                <w:kern w:val="24"/>
                <w:sz w:val="18"/>
                <w:szCs w:val="18"/>
              </w:rPr>
              <w:t>en</w:t>
            </w:r>
          </w:p>
        </w:tc>
      </w:tr>
      <w:tr w:rsidR="00740A33" w:rsidRPr="00740A33" w14:paraId="36F49F8F" w14:textId="77777777" w:rsidTr="00860E8E">
        <w:trPr>
          <w:trHeight w:val="490"/>
        </w:trPr>
        <w:tc>
          <w:tcPr>
            <w:tcW w:w="704" w:type="dxa"/>
            <w:hideMark/>
          </w:tcPr>
          <w:p w14:paraId="7729DDE7" w14:textId="77777777" w:rsidR="00740A33" w:rsidRPr="00727C34" w:rsidRDefault="00740A33" w:rsidP="00727C34">
            <w:pPr>
              <w:spacing w:before="60" w:after="60"/>
              <w:rPr>
                <w:rFonts w:cs="Arial"/>
                <w:sz w:val="18"/>
                <w:szCs w:val="18"/>
              </w:rPr>
            </w:pPr>
            <w:r w:rsidRPr="00727C34">
              <w:rPr>
                <w:rFonts w:cs="Arial"/>
                <w:b/>
                <w:bCs/>
                <w:kern w:val="24"/>
                <w:sz w:val="18"/>
                <w:szCs w:val="18"/>
              </w:rPr>
              <w:t>HC3</w:t>
            </w:r>
          </w:p>
        </w:tc>
        <w:tc>
          <w:tcPr>
            <w:tcW w:w="3119" w:type="dxa"/>
            <w:hideMark/>
          </w:tcPr>
          <w:p w14:paraId="1C32E121" w14:textId="3F63F386" w:rsidR="00740A33" w:rsidRPr="00727C34" w:rsidRDefault="002132DC" w:rsidP="00727C34">
            <w:pPr>
              <w:spacing w:before="60" w:after="60"/>
              <w:rPr>
                <w:rFonts w:cs="Arial"/>
                <w:sz w:val="18"/>
                <w:szCs w:val="18"/>
              </w:rPr>
            </w:pPr>
            <w:r w:rsidRPr="00727C34">
              <w:rPr>
                <w:rFonts w:cs="Arial"/>
                <w:kern w:val="24"/>
                <w:sz w:val="18"/>
                <w:szCs w:val="18"/>
              </w:rPr>
              <w:t>Entwässerungsgraben</w:t>
            </w:r>
            <w:r w:rsidR="00740A33" w:rsidRPr="00727C34">
              <w:rPr>
                <w:rFonts w:cs="Arial"/>
                <w:kern w:val="24"/>
                <w:sz w:val="18"/>
                <w:szCs w:val="18"/>
              </w:rPr>
              <w:t xml:space="preserve"> </w:t>
            </w:r>
            <w:r w:rsidR="00D23B20" w:rsidRPr="00727C34">
              <w:rPr>
                <w:rStyle w:val="Funotenzeichen"/>
                <w:rFonts w:cs="Arial"/>
                <w:kern w:val="24"/>
                <w:sz w:val="18"/>
                <w:szCs w:val="18"/>
              </w:rPr>
              <w:footnoteReference w:id="3"/>
            </w:r>
          </w:p>
        </w:tc>
        <w:tc>
          <w:tcPr>
            <w:tcW w:w="1276" w:type="dxa"/>
            <w:hideMark/>
          </w:tcPr>
          <w:p w14:paraId="66F36C5A"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7</w:t>
            </w:r>
          </w:p>
        </w:tc>
        <w:tc>
          <w:tcPr>
            <w:tcW w:w="1417" w:type="dxa"/>
            <w:hideMark/>
          </w:tcPr>
          <w:p w14:paraId="2390AFD5"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gering (2)</w:t>
            </w:r>
          </w:p>
        </w:tc>
        <w:tc>
          <w:tcPr>
            <w:tcW w:w="1276" w:type="dxa"/>
            <w:hideMark/>
          </w:tcPr>
          <w:p w14:paraId="00B650E1"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6D497AB0"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eB</w:t>
            </w:r>
          </w:p>
        </w:tc>
      </w:tr>
      <w:tr w:rsidR="00FB6AEC" w:rsidRPr="00740A33" w14:paraId="0605BC1F" w14:textId="77777777" w:rsidTr="00860E8E">
        <w:trPr>
          <w:trHeight w:val="424"/>
        </w:trPr>
        <w:tc>
          <w:tcPr>
            <w:tcW w:w="704" w:type="dxa"/>
            <w:hideMark/>
          </w:tcPr>
          <w:p w14:paraId="7B761EC3" w14:textId="77777777" w:rsidR="00FB6AEC" w:rsidRPr="00727C34" w:rsidRDefault="00FB6AEC" w:rsidP="00727C34">
            <w:pPr>
              <w:spacing w:before="60" w:after="60"/>
              <w:rPr>
                <w:rFonts w:cs="Arial"/>
                <w:sz w:val="18"/>
                <w:szCs w:val="18"/>
              </w:rPr>
            </w:pPr>
            <w:r w:rsidRPr="00727C34">
              <w:rPr>
                <w:rFonts w:cs="Arial"/>
                <w:b/>
                <w:bCs/>
                <w:kern w:val="24"/>
                <w:sz w:val="18"/>
                <w:szCs w:val="18"/>
              </w:rPr>
              <w:t>HC4</w:t>
            </w:r>
          </w:p>
        </w:tc>
        <w:tc>
          <w:tcPr>
            <w:tcW w:w="3119" w:type="dxa"/>
            <w:hideMark/>
          </w:tcPr>
          <w:p w14:paraId="7D87270E" w14:textId="3531D34F" w:rsidR="00FB6AEC" w:rsidRPr="00727C34" w:rsidRDefault="00FB6AEC" w:rsidP="00727C34">
            <w:pPr>
              <w:spacing w:before="60" w:after="60"/>
              <w:rPr>
                <w:rFonts w:cs="Arial"/>
                <w:sz w:val="18"/>
                <w:szCs w:val="18"/>
              </w:rPr>
            </w:pPr>
            <w:r w:rsidRPr="00727C34">
              <w:rPr>
                <w:rFonts w:cs="Arial"/>
                <w:color w:val="000000"/>
                <w:kern w:val="24"/>
                <w:sz w:val="18"/>
                <w:szCs w:val="18"/>
              </w:rPr>
              <w:t>Bankett</w:t>
            </w:r>
          </w:p>
        </w:tc>
        <w:tc>
          <w:tcPr>
            <w:tcW w:w="1276" w:type="dxa"/>
            <w:hideMark/>
          </w:tcPr>
          <w:p w14:paraId="44F24CFB" w14:textId="77777777" w:rsidR="00FB6AEC" w:rsidRPr="00727C34" w:rsidRDefault="00FB6AEC" w:rsidP="00727C34">
            <w:pPr>
              <w:spacing w:before="60" w:after="60"/>
              <w:jc w:val="center"/>
              <w:rPr>
                <w:rFonts w:cs="Arial"/>
                <w:sz w:val="18"/>
                <w:szCs w:val="18"/>
              </w:rPr>
            </w:pPr>
            <w:r w:rsidRPr="00727C34">
              <w:rPr>
                <w:rFonts w:cs="Arial"/>
                <w:color w:val="000000"/>
                <w:kern w:val="24"/>
                <w:sz w:val="18"/>
                <w:szCs w:val="18"/>
              </w:rPr>
              <w:t>3</w:t>
            </w:r>
          </w:p>
        </w:tc>
        <w:tc>
          <w:tcPr>
            <w:tcW w:w="1417" w:type="dxa"/>
            <w:hideMark/>
          </w:tcPr>
          <w:p w14:paraId="1E800DA1" w14:textId="77777777" w:rsidR="00FB6AEC" w:rsidRPr="00727C34" w:rsidRDefault="00FB6AEC" w:rsidP="00727C34">
            <w:pPr>
              <w:spacing w:before="60" w:after="60"/>
              <w:jc w:val="center"/>
              <w:rPr>
                <w:rFonts w:cs="Arial"/>
                <w:sz w:val="18"/>
                <w:szCs w:val="18"/>
              </w:rPr>
            </w:pPr>
            <w:r w:rsidRPr="00727C34">
              <w:rPr>
                <w:rFonts w:cs="Arial"/>
                <w:color w:val="000000"/>
                <w:kern w:val="24"/>
                <w:sz w:val="18"/>
                <w:szCs w:val="18"/>
              </w:rPr>
              <w:t>sehr gering (1)</w:t>
            </w:r>
          </w:p>
        </w:tc>
        <w:tc>
          <w:tcPr>
            <w:tcW w:w="1276" w:type="dxa"/>
            <w:hideMark/>
          </w:tcPr>
          <w:p w14:paraId="3197A82A" w14:textId="77777777" w:rsidR="00FB6AEC" w:rsidRPr="00727C34" w:rsidRDefault="00FB6AEC"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221B2276" w14:textId="77777777" w:rsidR="00FB6AEC" w:rsidRPr="00727C34" w:rsidRDefault="00FB6AEC" w:rsidP="00727C34">
            <w:pPr>
              <w:spacing w:before="60" w:after="60"/>
              <w:jc w:val="center"/>
              <w:rPr>
                <w:rFonts w:cs="Arial"/>
                <w:sz w:val="18"/>
                <w:szCs w:val="18"/>
              </w:rPr>
            </w:pPr>
            <w:r w:rsidRPr="00727C34">
              <w:rPr>
                <w:rFonts w:cs="Arial"/>
                <w:sz w:val="18"/>
                <w:szCs w:val="18"/>
              </w:rPr>
              <w:t>eB</w:t>
            </w:r>
          </w:p>
        </w:tc>
      </w:tr>
      <w:tr w:rsidR="00740A33" w:rsidRPr="00740A33" w14:paraId="6DDBF635" w14:textId="77777777" w:rsidTr="00860E8E">
        <w:trPr>
          <w:trHeight w:val="366"/>
        </w:trPr>
        <w:tc>
          <w:tcPr>
            <w:tcW w:w="8642" w:type="dxa"/>
            <w:gridSpan w:val="6"/>
            <w:shd w:val="clear" w:color="auto" w:fill="FFFF00"/>
          </w:tcPr>
          <w:p w14:paraId="619A0C6F" w14:textId="09EE7A21" w:rsidR="00740A33" w:rsidRPr="00727C34" w:rsidRDefault="00777BF6" w:rsidP="00727C34">
            <w:pPr>
              <w:spacing w:before="60" w:after="60"/>
              <w:rPr>
                <w:rFonts w:cs="Arial"/>
                <w:b/>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 xml:space="preserve">2 </w:t>
            </w:r>
            <w:r w:rsidRPr="00727C34">
              <w:rPr>
                <w:rFonts w:cs="Arial"/>
                <w:b/>
                <w:color w:val="FF0000"/>
                <w:kern w:val="24"/>
                <w:sz w:val="18"/>
                <w:szCs w:val="18"/>
              </w:rPr>
              <w:t xml:space="preserve">B </w:t>
            </w:r>
            <w:r w:rsidR="00740A33" w:rsidRPr="00727C34">
              <w:rPr>
                <w:rFonts w:cs="Arial"/>
                <w:b/>
                <w:color w:val="FF0000"/>
                <w:kern w:val="24"/>
                <w:sz w:val="18"/>
                <w:szCs w:val="18"/>
              </w:rPr>
              <w:t>Ver</w:t>
            </w:r>
            <w:r w:rsidR="00625D0F" w:rsidRPr="00727C34">
              <w:rPr>
                <w:rFonts w:cs="Arial"/>
                <w:b/>
                <w:color w:val="FF0000"/>
                <w:kern w:val="24"/>
                <w:sz w:val="18"/>
                <w:szCs w:val="18"/>
              </w:rPr>
              <w:t xml:space="preserve">schiebung </w:t>
            </w:r>
            <w:r w:rsidR="00C16A76" w:rsidRPr="00727C34">
              <w:rPr>
                <w:rFonts w:cs="Arial"/>
                <w:b/>
                <w:color w:val="FF0000"/>
                <w:kern w:val="24"/>
                <w:sz w:val="18"/>
                <w:szCs w:val="18"/>
              </w:rPr>
              <w:t>und Ver</w:t>
            </w:r>
            <w:r w:rsidR="00625D0F" w:rsidRPr="00727C34">
              <w:rPr>
                <w:rFonts w:cs="Arial"/>
                <w:b/>
                <w:color w:val="FF0000"/>
                <w:kern w:val="24"/>
                <w:sz w:val="18"/>
                <w:szCs w:val="18"/>
              </w:rPr>
              <w:t xml:space="preserve">breiterung </w:t>
            </w:r>
            <w:r w:rsidR="00C16A76" w:rsidRPr="00727C34">
              <w:rPr>
                <w:rFonts w:cs="Arial"/>
                <w:b/>
                <w:color w:val="FF0000"/>
                <w:kern w:val="24"/>
                <w:sz w:val="18"/>
                <w:szCs w:val="18"/>
              </w:rPr>
              <w:t>der Fahrbahnflächen von 5</w:t>
            </w:r>
            <w:r w:rsidR="001A16EE" w:rsidRPr="00727C34">
              <w:rPr>
                <w:rFonts w:cs="Arial"/>
                <w:b/>
                <w:color w:val="FF0000"/>
                <w:kern w:val="24"/>
                <w:sz w:val="18"/>
                <w:szCs w:val="18"/>
              </w:rPr>
              <w:t xml:space="preserve"> m</w:t>
            </w:r>
            <w:r w:rsidR="00C16A76" w:rsidRPr="00727C34">
              <w:rPr>
                <w:rFonts w:cs="Arial"/>
                <w:b/>
                <w:color w:val="FF0000"/>
                <w:kern w:val="24"/>
                <w:sz w:val="18"/>
                <w:szCs w:val="18"/>
              </w:rPr>
              <w:t xml:space="preserve"> auf 6 m Breite sowie </w:t>
            </w:r>
            <w:r w:rsidR="00740A33" w:rsidRPr="00727C34">
              <w:rPr>
                <w:rFonts w:cs="Arial"/>
                <w:b/>
                <w:color w:val="FF0000"/>
                <w:kern w:val="24"/>
                <w:sz w:val="18"/>
                <w:szCs w:val="18"/>
              </w:rPr>
              <w:t>der Bankette beidseits der Fahrbahn von je 0,7 m auf 1 m Breite</w:t>
            </w:r>
          </w:p>
        </w:tc>
      </w:tr>
      <w:tr w:rsidR="00C16A76" w:rsidRPr="00740A33" w14:paraId="23FDF71C" w14:textId="77777777" w:rsidTr="00860E8E">
        <w:trPr>
          <w:trHeight w:val="424"/>
        </w:trPr>
        <w:tc>
          <w:tcPr>
            <w:tcW w:w="704" w:type="dxa"/>
            <w:hideMark/>
          </w:tcPr>
          <w:p w14:paraId="5505B198" w14:textId="695FE145" w:rsidR="00C16A76" w:rsidRPr="00727C34" w:rsidRDefault="00C16A76" w:rsidP="00727C34">
            <w:pPr>
              <w:spacing w:before="60" w:after="60"/>
              <w:rPr>
                <w:rFonts w:cs="Arial"/>
                <w:sz w:val="18"/>
                <w:szCs w:val="18"/>
              </w:rPr>
            </w:pPr>
            <w:r w:rsidRPr="00727C34">
              <w:rPr>
                <w:rFonts w:cs="Arial"/>
                <w:b/>
                <w:bCs/>
                <w:kern w:val="24"/>
                <w:sz w:val="18"/>
                <w:szCs w:val="18"/>
              </w:rPr>
              <w:t>VA2</w:t>
            </w:r>
          </w:p>
        </w:tc>
        <w:tc>
          <w:tcPr>
            <w:tcW w:w="3119" w:type="dxa"/>
            <w:hideMark/>
          </w:tcPr>
          <w:p w14:paraId="567AED15" w14:textId="69A4DC5A" w:rsidR="00C16A76" w:rsidRPr="00727C34" w:rsidRDefault="00AC6809" w:rsidP="00727C34">
            <w:pPr>
              <w:spacing w:before="60" w:after="60"/>
              <w:rPr>
                <w:rFonts w:cs="Arial"/>
                <w:sz w:val="18"/>
                <w:szCs w:val="18"/>
              </w:rPr>
            </w:pPr>
            <w:r w:rsidRPr="00727C34">
              <w:rPr>
                <w:rFonts w:cs="Arial"/>
                <w:kern w:val="24"/>
                <w:sz w:val="18"/>
                <w:szCs w:val="18"/>
              </w:rPr>
              <w:t>S</w:t>
            </w:r>
            <w:r w:rsidR="00C16A76" w:rsidRPr="00727C34">
              <w:rPr>
                <w:rFonts w:cs="Arial"/>
                <w:kern w:val="24"/>
                <w:sz w:val="18"/>
                <w:szCs w:val="18"/>
              </w:rPr>
              <w:t>traße</w:t>
            </w:r>
          </w:p>
        </w:tc>
        <w:tc>
          <w:tcPr>
            <w:tcW w:w="1276" w:type="dxa"/>
            <w:hideMark/>
          </w:tcPr>
          <w:p w14:paraId="44E628CD" w14:textId="3EBD5DF1" w:rsidR="00C16A76" w:rsidRPr="00727C34" w:rsidRDefault="00C16A76" w:rsidP="00727C34">
            <w:pPr>
              <w:spacing w:before="60" w:after="60"/>
              <w:jc w:val="center"/>
              <w:rPr>
                <w:rFonts w:cs="Arial"/>
                <w:sz w:val="18"/>
                <w:szCs w:val="18"/>
              </w:rPr>
            </w:pPr>
            <w:r w:rsidRPr="00727C34">
              <w:rPr>
                <w:rFonts w:cs="Arial"/>
                <w:kern w:val="24"/>
                <w:sz w:val="18"/>
                <w:szCs w:val="18"/>
              </w:rPr>
              <w:t>0</w:t>
            </w:r>
          </w:p>
        </w:tc>
        <w:tc>
          <w:tcPr>
            <w:tcW w:w="1417" w:type="dxa"/>
            <w:hideMark/>
          </w:tcPr>
          <w:p w14:paraId="4CB82912" w14:textId="77777777" w:rsidR="00C16A76" w:rsidRPr="00727C34" w:rsidRDefault="00C16A76" w:rsidP="00727C34">
            <w:pPr>
              <w:spacing w:before="60" w:after="60"/>
              <w:jc w:val="center"/>
              <w:rPr>
                <w:rFonts w:cs="Arial"/>
                <w:sz w:val="18"/>
                <w:szCs w:val="18"/>
              </w:rPr>
            </w:pPr>
            <w:r w:rsidRPr="00727C34">
              <w:rPr>
                <w:rFonts w:cs="Arial"/>
                <w:color w:val="000000"/>
                <w:kern w:val="24"/>
                <w:sz w:val="18"/>
                <w:szCs w:val="18"/>
              </w:rPr>
              <w:t>sehr gering (1)</w:t>
            </w:r>
          </w:p>
        </w:tc>
        <w:tc>
          <w:tcPr>
            <w:tcW w:w="1276" w:type="dxa"/>
            <w:hideMark/>
          </w:tcPr>
          <w:p w14:paraId="500C8742" w14:textId="77777777" w:rsidR="00C16A76" w:rsidRPr="00727C34" w:rsidRDefault="00C16A76"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0BADC227" w14:textId="77777777" w:rsidR="00C16A76" w:rsidRPr="00727C34" w:rsidRDefault="00C16A76" w:rsidP="00727C34">
            <w:pPr>
              <w:spacing w:before="60" w:after="60"/>
              <w:jc w:val="center"/>
              <w:rPr>
                <w:rFonts w:cs="Arial"/>
                <w:sz w:val="18"/>
                <w:szCs w:val="18"/>
              </w:rPr>
            </w:pPr>
            <w:r w:rsidRPr="00727C34">
              <w:rPr>
                <w:rFonts w:cs="Arial"/>
                <w:sz w:val="18"/>
                <w:szCs w:val="18"/>
              </w:rPr>
              <w:t>eB</w:t>
            </w:r>
          </w:p>
        </w:tc>
      </w:tr>
      <w:tr w:rsidR="00740A33" w:rsidRPr="00740A33" w14:paraId="5FA1FFEC" w14:textId="77777777" w:rsidTr="00860E8E">
        <w:trPr>
          <w:trHeight w:val="424"/>
        </w:trPr>
        <w:tc>
          <w:tcPr>
            <w:tcW w:w="704" w:type="dxa"/>
            <w:hideMark/>
          </w:tcPr>
          <w:p w14:paraId="2A814112" w14:textId="77777777" w:rsidR="00740A33" w:rsidRPr="00727C34" w:rsidRDefault="00740A33" w:rsidP="00727C34">
            <w:pPr>
              <w:spacing w:before="60" w:after="60"/>
              <w:rPr>
                <w:rFonts w:cs="Arial"/>
                <w:sz w:val="18"/>
                <w:szCs w:val="18"/>
              </w:rPr>
            </w:pPr>
            <w:r w:rsidRPr="00727C34">
              <w:rPr>
                <w:rFonts w:cs="Arial"/>
                <w:b/>
                <w:bCs/>
                <w:kern w:val="24"/>
                <w:sz w:val="18"/>
                <w:szCs w:val="18"/>
              </w:rPr>
              <w:t>HC4</w:t>
            </w:r>
          </w:p>
        </w:tc>
        <w:tc>
          <w:tcPr>
            <w:tcW w:w="3119" w:type="dxa"/>
            <w:hideMark/>
          </w:tcPr>
          <w:p w14:paraId="3BAA2615" w14:textId="6F25A36B" w:rsidR="00740A33" w:rsidRPr="00727C34" w:rsidRDefault="00740A33" w:rsidP="00727C34">
            <w:pPr>
              <w:spacing w:before="60" w:after="60"/>
              <w:rPr>
                <w:rFonts w:cs="Arial"/>
                <w:sz w:val="18"/>
                <w:szCs w:val="18"/>
              </w:rPr>
            </w:pPr>
            <w:r w:rsidRPr="00727C34">
              <w:rPr>
                <w:rFonts w:cs="Arial"/>
                <w:color w:val="000000"/>
                <w:kern w:val="24"/>
                <w:sz w:val="18"/>
                <w:szCs w:val="18"/>
              </w:rPr>
              <w:t>Bankett</w:t>
            </w:r>
          </w:p>
        </w:tc>
        <w:tc>
          <w:tcPr>
            <w:tcW w:w="1276" w:type="dxa"/>
            <w:hideMark/>
          </w:tcPr>
          <w:p w14:paraId="0983C59B"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3</w:t>
            </w:r>
          </w:p>
        </w:tc>
        <w:tc>
          <w:tcPr>
            <w:tcW w:w="1417" w:type="dxa"/>
            <w:hideMark/>
          </w:tcPr>
          <w:p w14:paraId="1F4073D9"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sehr gering (1)</w:t>
            </w:r>
          </w:p>
        </w:tc>
        <w:tc>
          <w:tcPr>
            <w:tcW w:w="1276" w:type="dxa"/>
            <w:hideMark/>
          </w:tcPr>
          <w:p w14:paraId="06A90994"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1DE119A8" w14:textId="77777777" w:rsidR="00740A33" w:rsidRPr="00727C34" w:rsidRDefault="00740A33" w:rsidP="00727C34">
            <w:pPr>
              <w:spacing w:before="60" w:after="60"/>
              <w:jc w:val="center"/>
              <w:rPr>
                <w:rFonts w:cs="Arial"/>
                <w:sz w:val="18"/>
                <w:szCs w:val="18"/>
              </w:rPr>
            </w:pPr>
            <w:r w:rsidRPr="00727C34">
              <w:rPr>
                <w:rFonts w:cs="Arial"/>
                <w:sz w:val="18"/>
                <w:szCs w:val="18"/>
              </w:rPr>
              <w:t>eB</w:t>
            </w:r>
          </w:p>
        </w:tc>
      </w:tr>
      <w:tr w:rsidR="00740A33" w:rsidRPr="00740A33" w14:paraId="1478C8C0" w14:textId="77777777" w:rsidTr="00860E8E">
        <w:trPr>
          <w:trHeight w:val="366"/>
        </w:trPr>
        <w:tc>
          <w:tcPr>
            <w:tcW w:w="8642" w:type="dxa"/>
            <w:gridSpan w:val="6"/>
            <w:shd w:val="clear" w:color="auto" w:fill="FFFF00"/>
          </w:tcPr>
          <w:p w14:paraId="64E3DBEC" w14:textId="0FBD7D5B" w:rsidR="00740A33" w:rsidRPr="00727C34" w:rsidRDefault="000C7892" w:rsidP="00727C34">
            <w:pPr>
              <w:spacing w:before="60" w:after="60"/>
              <w:rPr>
                <w:rFonts w:cs="Arial"/>
                <w:b/>
                <w:color w:val="FF0000"/>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3</w:t>
            </w:r>
            <w:r w:rsidRPr="00727C34">
              <w:rPr>
                <w:rFonts w:cs="Arial"/>
                <w:b/>
                <w:color w:val="FF0000"/>
                <w:kern w:val="24"/>
                <w:sz w:val="18"/>
                <w:szCs w:val="18"/>
              </w:rPr>
              <w:t xml:space="preserve"> B</w:t>
            </w:r>
            <w:r w:rsidR="00740A33" w:rsidRPr="00727C34">
              <w:rPr>
                <w:rFonts w:cs="Arial"/>
                <w:b/>
                <w:color w:val="FF0000"/>
                <w:kern w:val="24"/>
                <w:sz w:val="18"/>
                <w:szCs w:val="18"/>
              </w:rPr>
              <w:t xml:space="preserve"> Verlust von Straßenböschung</w:t>
            </w:r>
            <w:r w:rsidR="00FA45CC" w:rsidRPr="00727C34">
              <w:rPr>
                <w:rFonts w:cs="Arial"/>
                <w:b/>
                <w:color w:val="FF0000"/>
                <w:kern w:val="24"/>
                <w:sz w:val="18"/>
                <w:szCs w:val="18"/>
              </w:rPr>
              <w:t>en</w:t>
            </w:r>
          </w:p>
        </w:tc>
      </w:tr>
      <w:tr w:rsidR="00740A33" w:rsidRPr="00740A33" w14:paraId="2FA819F9" w14:textId="77777777" w:rsidTr="00860E8E">
        <w:trPr>
          <w:trHeight w:val="490"/>
        </w:trPr>
        <w:tc>
          <w:tcPr>
            <w:tcW w:w="704" w:type="dxa"/>
            <w:shd w:val="clear" w:color="auto" w:fill="auto"/>
            <w:hideMark/>
          </w:tcPr>
          <w:p w14:paraId="78BA2352" w14:textId="77777777" w:rsidR="00740A33" w:rsidRPr="00727C34" w:rsidRDefault="00740A33" w:rsidP="00727C34">
            <w:pPr>
              <w:spacing w:before="60" w:after="60"/>
              <w:rPr>
                <w:rFonts w:cs="Arial"/>
                <w:sz w:val="18"/>
                <w:szCs w:val="18"/>
              </w:rPr>
            </w:pPr>
            <w:r w:rsidRPr="00727C34">
              <w:rPr>
                <w:rFonts w:cs="Arial"/>
                <w:b/>
                <w:bCs/>
                <w:kern w:val="24"/>
                <w:sz w:val="18"/>
                <w:szCs w:val="18"/>
              </w:rPr>
              <w:t>HH2</w:t>
            </w:r>
          </w:p>
        </w:tc>
        <w:tc>
          <w:tcPr>
            <w:tcW w:w="3119" w:type="dxa"/>
            <w:shd w:val="clear" w:color="auto" w:fill="auto"/>
            <w:hideMark/>
          </w:tcPr>
          <w:p w14:paraId="17E9FC20" w14:textId="0E4E5016" w:rsidR="00740A33" w:rsidRPr="00727C34" w:rsidRDefault="00740A33" w:rsidP="00727C34">
            <w:pPr>
              <w:spacing w:before="60" w:after="60"/>
              <w:rPr>
                <w:rFonts w:cs="Arial"/>
                <w:sz w:val="18"/>
                <w:szCs w:val="18"/>
              </w:rPr>
            </w:pPr>
            <w:r w:rsidRPr="00727C34">
              <w:rPr>
                <w:rFonts w:cs="Arial"/>
                <w:kern w:val="24"/>
                <w:sz w:val="18"/>
                <w:szCs w:val="18"/>
              </w:rPr>
              <w:t>Straßenböschung Damm</w:t>
            </w:r>
          </w:p>
        </w:tc>
        <w:tc>
          <w:tcPr>
            <w:tcW w:w="1276" w:type="dxa"/>
            <w:shd w:val="clear" w:color="auto" w:fill="auto"/>
            <w:hideMark/>
          </w:tcPr>
          <w:p w14:paraId="067A0A81"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7</w:t>
            </w:r>
          </w:p>
        </w:tc>
        <w:tc>
          <w:tcPr>
            <w:tcW w:w="1417" w:type="dxa"/>
            <w:shd w:val="clear" w:color="auto" w:fill="auto"/>
            <w:hideMark/>
          </w:tcPr>
          <w:p w14:paraId="12F1B728"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gering (2)</w:t>
            </w:r>
          </w:p>
        </w:tc>
        <w:tc>
          <w:tcPr>
            <w:tcW w:w="1276" w:type="dxa"/>
            <w:shd w:val="clear" w:color="auto" w:fill="auto"/>
            <w:hideMark/>
          </w:tcPr>
          <w:p w14:paraId="5E0C2729"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shd w:val="clear" w:color="auto" w:fill="auto"/>
            <w:hideMark/>
          </w:tcPr>
          <w:p w14:paraId="1347417D"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eB</w:t>
            </w:r>
          </w:p>
        </w:tc>
      </w:tr>
      <w:tr w:rsidR="00740A33" w:rsidRPr="00740A33" w14:paraId="1A9F3C8D" w14:textId="77777777" w:rsidTr="00860E8E">
        <w:trPr>
          <w:trHeight w:val="366"/>
        </w:trPr>
        <w:tc>
          <w:tcPr>
            <w:tcW w:w="8642" w:type="dxa"/>
            <w:gridSpan w:val="6"/>
            <w:shd w:val="clear" w:color="auto" w:fill="FFFF00"/>
          </w:tcPr>
          <w:p w14:paraId="5EF93CD2" w14:textId="0BBBD98A" w:rsidR="00740A33" w:rsidRPr="00727C34" w:rsidRDefault="000C7892" w:rsidP="00727C34">
            <w:pPr>
              <w:spacing w:before="60" w:after="60"/>
              <w:rPr>
                <w:rFonts w:cs="Arial"/>
                <w:b/>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 xml:space="preserve">4 </w:t>
            </w:r>
            <w:r w:rsidRPr="00727C34">
              <w:rPr>
                <w:rFonts w:cs="Arial"/>
                <w:b/>
                <w:color w:val="FF0000"/>
                <w:kern w:val="24"/>
                <w:sz w:val="18"/>
                <w:szCs w:val="18"/>
              </w:rPr>
              <w:t xml:space="preserve">B </w:t>
            </w:r>
            <w:r w:rsidR="00740A33" w:rsidRPr="00727C34">
              <w:rPr>
                <w:rFonts w:cs="Arial"/>
                <w:b/>
                <w:color w:val="FF0000"/>
                <w:kern w:val="24"/>
                <w:sz w:val="18"/>
                <w:szCs w:val="18"/>
              </w:rPr>
              <w:t>Verlust von Offenlandbiotopen</w:t>
            </w:r>
          </w:p>
        </w:tc>
      </w:tr>
      <w:tr w:rsidR="00740A33" w:rsidRPr="00740A33" w14:paraId="07A613E6" w14:textId="77777777" w:rsidTr="00860E8E">
        <w:trPr>
          <w:trHeight w:val="424"/>
        </w:trPr>
        <w:tc>
          <w:tcPr>
            <w:tcW w:w="704" w:type="dxa"/>
            <w:hideMark/>
          </w:tcPr>
          <w:p w14:paraId="69E2B527" w14:textId="77777777" w:rsidR="00740A33" w:rsidRPr="00727C34" w:rsidRDefault="00740A33" w:rsidP="00727C34">
            <w:pPr>
              <w:spacing w:before="60" w:after="60"/>
              <w:rPr>
                <w:rFonts w:cs="Arial"/>
                <w:sz w:val="18"/>
                <w:szCs w:val="18"/>
              </w:rPr>
            </w:pPr>
            <w:r w:rsidRPr="00727C34">
              <w:rPr>
                <w:rFonts w:cs="Arial"/>
                <w:b/>
                <w:bCs/>
                <w:kern w:val="24"/>
                <w:sz w:val="18"/>
                <w:szCs w:val="18"/>
              </w:rPr>
              <w:t>EE1</w:t>
            </w:r>
          </w:p>
        </w:tc>
        <w:tc>
          <w:tcPr>
            <w:tcW w:w="3119" w:type="dxa"/>
            <w:hideMark/>
          </w:tcPr>
          <w:p w14:paraId="394C8165" w14:textId="77777777" w:rsidR="00740A33" w:rsidRPr="00727C34" w:rsidRDefault="00740A33" w:rsidP="00727C34">
            <w:pPr>
              <w:widowControl w:val="0"/>
              <w:spacing w:before="60" w:after="60"/>
              <w:rPr>
                <w:rFonts w:cs="Arial"/>
                <w:sz w:val="18"/>
                <w:szCs w:val="18"/>
              </w:rPr>
            </w:pPr>
            <w:r w:rsidRPr="00727C34">
              <w:rPr>
                <w:rFonts w:cs="Arial"/>
                <w:kern w:val="24"/>
                <w:sz w:val="18"/>
                <w:szCs w:val="18"/>
              </w:rPr>
              <w:t>Brachgefallene Fettwiese, mäßig artenreich</w:t>
            </w:r>
          </w:p>
        </w:tc>
        <w:tc>
          <w:tcPr>
            <w:tcW w:w="1276" w:type="dxa"/>
            <w:hideMark/>
          </w:tcPr>
          <w:p w14:paraId="470CCC91" w14:textId="77777777" w:rsidR="00740A33" w:rsidRPr="00727C34" w:rsidRDefault="00740A33" w:rsidP="00727C34">
            <w:pPr>
              <w:spacing w:before="60" w:after="60"/>
              <w:jc w:val="center"/>
              <w:rPr>
                <w:rFonts w:cs="Arial"/>
                <w:sz w:val="18"/>
                <w:szCs w:val="18"/>
              </w:rPr>
            </w:pPr>
            <w:r w:rsidRPr="00727C34">
              <w:rPr>
                <w:rFonts w:cs="Arial"/>
                <w:kern w:val="24"/>
                <w:sz w:val="18"/>
                <w:szCs w:val="18"/>
              </w:rPr>
              <w:t>13</w:t>
            </w:r>
          </w:p>
        </w:tc>
        <w:tc>
          <w:tcPr>
            <w:tcW w:w="1417" w:type="dxa"/>
            <w:hideMark/>
          </w:tcPr>
          <w:p w14:paraId="5110BE73" w14:textId="3B1CA7A3" w:rsidR="00740A33" w:rsidRPr="00727C34" w:rsidRDefault="005406E6" w:rsidP="00727C34">
            <w:pPr>
              <w:spacing w:before="60" w:after="60"/>
              <w:jc w:val="center"/>
              <w:rPr>
                <w:rFonts w:cs="Arial"/>
                <w:sz w:val="18"/>
                <w:szCs w:val="18"/>
              </w:rPr>
            </w:pPr>
            <w:r w:rsidRPr="00727C34">
              <w:rPr>
                <w:rFonts w:cs="Arial"/>
                <w:color w:val="000000"/>
                <w:kern w:val="24"/>
                <w:sz w:val="18"/>
                <w:szCs w:val="18"/>
              </w:rPr>
              <w:t>hoch (4)</w:t>
            </w:r>
          </w:p>
        </w:tc>
        <w:tc>
          <w:tcPr>
            <w:tcW w:w="1276" w:type="dxa"/>
            <w:hideMark/>
          </w:tcPr>
          <w:p w14:paraId="0A673193"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33E5882E" w14:textId="77777777" w:rsidR="00740A33" w:rsidRPr="00727C34" w:rsidRDefault="00740A33" w:rsidP="00727C34">
            <w:pPr>
              <w:spacing w:before="60" w:after="60"/>
              <w:jc w:val="center"/>
              <w:rPr>
                <w:rFonts w:cs="Arial"/>
                <w:sz w:val="18"/>
                <w:szCs w:val="18"/>
              </w:rPr>
            </w:pPr>
            <w:r w:rsidRPr="00727C34">
              <w:rPr>
                <w:rFonts w:cs="Arial"/>
                <w:b/>
                <w:bCs/>
                <w:color w:val="000000"/>
                <w:kern w:val="24"/>
                <w:sz w:val="18"/>
                <w:szCs w:val="18"/>
              </w:rPr>
              <w:t>eBS</w:t>
            </w:r>
          </w:p>
        </w:tc>
      </w:tr>
      <w:tr w:rsidR="00740A33" w:rsidRPr="00740A33" w14:paraId="76447BE6" w14:textId="77777777" w:rsidTr="00860E8E">
        <w:trPr>
          <w:trHeight w:val="424"/>
        </w:trPr>
        <w:tc>
          <w:tcPr>
            <w:tcW w:w="704" w:type="dxa"/>
            <w:hideMark/>
          </w:tcPr>
          <w:p w14:paraId="0956011A" w14:textId="77777777" w:rsidR="00740A33" w:rsidRPr="00727C34" w:rsidRDefault="00740A33" w:rsidP="00727C34">
            <w:pPr>
              <w:spacing w:before="60" w:after="60"/>
              <w:rPr>
                <w:rFonts w:cs="Arial"/>
                <w:sz w:val="18"/>
                <w:szCs w:val="18"/>
              </w:rPr>
            </w:pPr>
            <w:r w:rsidRPr="00727C34">
              <w:rPr>
                <w:rFonts w:cs="Arial"/>
                <w:b/>
                <w:bCs/>
                <w:kern w:val="24"/>
                <w:sz w:val="18"/>
                <w:szCs w:val="18"/>
              </w:rPr>
              <w:t>HA5</w:t>
            </w:r>
          </w:p>
        </w:tc>
        <w:tc>
          <w:tcPr>
            <w:tcW w:w="3119" w:type="dxa"/>
            <w:hideMark/>
          </w:tcPr>
          <w:p w14:paraId="4374EBCE" w14:textId="4F70D42E" w:rsidR="00740A33" w:rsidRPr="00727C34" w:rsidRDefault="00740A33" w:rsidP="00727C34">
            <w:pPr>
              <w:spacing w:before="60" w:after="60"/>
              <w:rPr>
                <w:rFonts w:cs="Arial"/>
                <w:sz w:val="18"/>
                <w:szCs w:val="18"/>
              </w:rPr>
            </w:pPr>
            <w:r w:rsidRPr="00727C34">
              <w:rPr>
                <w:rFonts w:cs="Arial"/>
                <w:kern w:val="24"/>
                <w:sz w:val="18"/>
                <w:szCs w:val="18"/>
              </w:rPr>
              <w:t xml:space="preserve">Lössacker, intensiv </w:t>
            </w:r>
          </w:p>
        </w:tc>
        <w:tc>
          <w:tcPr>
            <w:tcW w:w="1276" w:type="dxa"/>
            <w:hideMark/>
          </w:tcPr>
          <w:p w14:paraId="778721DD" w14:textId="77777777" w:rsidR="00740A33" w:rsidRPr="00727C34" w:rsidRDefault="00740A33" w:rsidP="00727C34">
            <w:pPr>
              <w:spacing w:before="60" w:after="60"/>
              <w:jc w:val="center"/>
              <w:rPr>
                <w:rFonts w:cs="Arial"/>
                <w:sz w:val="18"/>
                <w:szCs w:val="18"/>
              </w:rPr>
            </w:pPr>
            <w:r w:rsidRPr="00727C34">
              <w:rPr>
                <w:rFonts w:cs="Arial"/>
                <w:kern w:val="24"/>
                <w:sz w:val="18"/>
                <w:szCs w:val="18"/>
              </w:rPr>
              <w:t>6</w:t>
            </w:r>
          </w:p>
        </w:tc>
        <w:tc>
          <w:tcPr>
            <w:tcW w:w="1417" w:type="dxa"/>
            <w:hideMark/>
          </w:tcPr>
          <w:p w14:paraId="162B07EF"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gering (2)</w:t>
            </w:r>
          </w:p>
        </w:tc>
        <w:tc>
          <w:tcPr>
            <w:tcW w:w="1276" w:type="dxa"/>
            <w:hideMark/>
          </w:tcPr>
          <w:p w14:paraId="0BDC1DFD"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1677354D"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eB</w:t>
            </w:r>
          </w:p>
        </w:tc>
      </w:tr>
      <w:tr w:rsidR="00740A33" w:rsidRPr="00740A33" w14:paraId="5CFF1274" w14:textId="77777777" w:rsidTr="00860E8E">
        <w:trPr>
          <w:trHeight w:val="365"/>
        </w:trPr>
        <w:tc>
          <w:tcPr>
            <w:tcW w:w="704" w:type="dxa"/>
            <w:hideMark/>
          </w:tcPr>
          <w:p w14:paraId="3C5217D9" w14:textId="5506D155" w:rsidR="00740A33" w:rsidRPr="00727C34" w:rsidRDefault="00740A33" w:rsidP="00727C34">
            <w:pPr>
              <w:spacing w:before="60" w:after="60"/>
              <w:rPr>
                <w:rFonts w:cs="Arial"/>
                <w:sz w:val="18"/>
                <w:szCs w:val="18"/>
              </w:rPr>
            </w:pPr>
            <w:r w:rsidRPr="00727C34">
              <w:rPr>
                <w:rFonts w:cs="Arial"/>
                <w:b/>
                <w:bCs/>
                <w:kern w:val="24"/>
                <w:sz w:val="18"/>
                <w:szCs w:val="18"/>
              </w:rPr>
              <w:t>KB</w:t>
            </w:r>
            <w:r w:rsidR="00A36B51" w:rsidRPr="00727C34">
              <w:rPr>
                <w:rFonts w:cs="Arial"/>
                <w:b/>
                <w:bCs/>
                <w:kern w:val="24"/>
                <w:sz w:val="18"/>
                <w:szCs w:val="18"/>
              </w:rPr>
              <w:t>1</w:t>
            </w:r>
          </w:p>
        </w:tc>
        <w:tc>
          <w:tcPr>
            <w:tcW w:w="3119" w:type="dxa"/>
            <w:hideMark/>
          </w:tcPr>
          <w:p w14:paraId="3469ABE3" w14:textId="6B0D6D29" w:rsidR="001E1B41" w:rsidRPr="00727C34" w:rsidRDefault="001F2C23" w:rsidP="00727C34">
            <w:pPr>
              <w:spacing w:before="60" w:after="60"/>
              <w:rPr>
                <w:rFonts w:cs="Arial"/>
                <w:sz w:val="18"/>
                <w:szCs w:val="18"/>
              </w:rPr>
            </w:pPr>
            <w:r w:rsidRPr="00727C34">
              <w:rPr>
                <w:rFonts w:cs="Arial"/>
                <w:kern w:val="24"/>
                <w:sz w:val="18"/>
                <w:szCs w:val="18"/>
              </w:rPr>
              <w:t xml:space="preserve">Ruderaler trockener Saum </w:t>
            </w:r>
          </w:p>
        </w:tc>
        <w:tc>
          <w:tcPr>
            <w:tcW w:w="1276" w:type="dxa"/>
            <w:hideMark/>
          </w:tcPr>
          <w:p w14:paraId="54F3E4F4"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8</w:t>
            </w:r>
          </w:p>
        </w:tc>
        <w:tc>
          <w:tcPr>
            <w:tcW w:w="1417" w:type="dxa"/>
            <w:hideMark/>
          </w:tcPr>
          <w:p w14:paraId="2BA3350A"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gering (2)</w:t>
            </w:r>
          </w:p>
        </w:tc>
        <w:tc>
          <w:tcPr>
            <w:tcW w:w="1276" w:type="dxa"/>
            <w:hideMark/>
          </w:tcPr>
          <w:p w14:paraId="2F3696A7" w14:textId="38AAF2D6" w:rsidR="007D40AB"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5C3E4C39" w14:textId="77777777" w:rsidR="00740A33" w:rsidRPr="00727C34" w:rsidRDefault="00740A33" w:rsidP="00727C34">
            <w:pPr>
              <w:spacing w:before="60" w:after="60"/>
              <w:jc w:val="center"/>
              <w:rPr>
                <w:rFonts w:cs="Arial"/>
                <w:b/>
                <w:bCs/>
                <w:sz w:val="18"/>
                <w:szCs w:val="18"/>
              </w:rPr>
            </w:pPr>
            <w:r w:rsidRPr="00727C34">
              <w:rPr>
                <w:rFonts w:cs="Arial"/>
                <w:color w:val="000000"/>
                <w:kern w:val="24"/>
                <w:sz w:val="18"/>
                <w:szCs w:val="18"/>
              </w:rPr>
              <w:t>eB</w:t>
            </w:r>
          </w:p>
        </w:tc>
      </w:tr>
      <w:tr w:rsidR="00740A33" w:rsidRPr="00740A33" w14:paraId="35A432AA" w14:textId="77777777" w:rsidTr="00860E8E">
        <w:trPr>
          <w:trHeight w:val="366"/>
        </w:trPr>
        <w:tc>
          <w:tcPr>
            <w:tcW w:w="8642" w:type="dxa"/>
            <w:gridSpan w:val="6"/>
            <w:shd w:val="clear" w:color="auto" w:fill="FFFF00"/>
          </w:tcPr>
          <w:p w14:paraId="4073CD9F" w14:textId="426E2141" w:rsidR="00740A33" w:rsidRPr="00727C34" w:rsidRDefault="00D75398" w:rsidP="00657552">
            <w:pPr>
              <w:spacing w:before="60" w:after="60"/>
              <w:rPr>
                <w:rFonts w:cs="Arial"/>
                <w:b/>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5</w:t>
            </w:r>
            <w:r w:rsidRPr="00727C34">
              <w:rPr>
                <w:rFonts w:cs="Arial"/>
                <w:b/>
                <w:color w:val="FF0000"/>
                <w:kern w:val="24"/>
                <w:sz w:val="18"/>
                <w:szCs w:val="18"/>
              </w:rPr>
              <w:t xml:space="preserve"> B</w:t>
            </w:r>
            <w:r w:rsidR="00740A33" w:rsidRPr="00727C34">
              <w:rPr>
                <w:rFonts w:cs="Arial"/>
                <w:b/>
                <w:color w:val="FF0000"/>
                <w:kern w:val="24"/>
                <w:sz w:val="18"/>
                <w:szCs w:val="18"/>
              </w:rPr>
              <w:t xml:space="preserve"> Verlust </w:t>
            </w:r>
            <w:r w:rsidR="00C749D5" w:rsidRPr="00727C34">
              <w:rPr>
                <w:rFonts w:cs="Arial"/>
                <w:b/>
                <w:color w:val="FF0000"/>
                <w:kern w:val="24"/>
                <w:sz w:val="18"/>
                <w:szCs w:val="18"/>
              </w:rPr>
              <w:t>einer Baumreihe</w:t>
            </w:r>
            <w:r w:rsidR="00657552">
              <w:rPr>
                <w:rFonts w:cs="Arial"/>
                <w:b/>
                <w:color w:val="FF0000"/>
                <w:kern w:val="24"/>
                <w:sz w:val="18"/>
                <w:szCs w:val="18"/>
              </w:rPr>
              <w:t xml:space="preserve"> und eines markanten alten Walnussbaumes</w:t>
            </w:r>
          </w:p>
        </w:tc>
      </w:tr>
      <w:tr w:rsidR="00740A33" w:rsidRPr="00740A33" w14:paraId="3FB69698" w14:textId="77777777" w:rsidTr="00860E8E">
        <w:trPr>
          <w:trHeight w:val="538"/>
        </w:trPr>
        <w:tc>
          <w:tcPr>
            <w:tcW w:w="704" w:type="dxa"/>
            <w:hideMark/>
          </w:tcPr>
          <w:p w14:paraId="77387ECB" w14:textId="22A7257F" w:rsidR="00740A33" w:rsidRPr="00727C34" w:rsidRDefault="00740A33" w:rsidP="00AC44AC">
            <w:pPr>
              <w:spacing w:before="60" w:after="60"/>
              <w:rPr>
                <w:rFonts w:cs="Arial"/>
                <w:sz w:val="18"/>
                <w:szCs w:val="18"/>
              </w:rPr>
            </w:pPr>
            <w:r w:rsidRPr="00727C34">
              <w:rPr>
                <w:rFonts w:cs="Arial"/>
                <w:b/>
                <w:bCs/>
                <w:kern w:val="24"/>
                <w:sz w:val="18"/>
                <w:szCs w:val="18"/>
              </w:rPr>
              <w:t>BF</w:t>
            </w:r>
            <w:r w:rsidR="00AC44AC">
              <w:rPr>
                <w:rFonts w:cs="Arial"/>
                <w:b/>
                <w:bCs/>
                <w:kern w:val="24"/>
                <w:sz w:val="18"/>
                <w:szCs w:val="18"/>
              </w:rPr>
              <w:t>3</w:t>
            </w:r>
          </w:p>
        </w:tc>
        <w:tc>
          <w:tcPr>
            <w:tcW w:w="3119" w:type="dxa"/>
            <w:hideMark/>
          </w:tcPr>
          <w:p w14:paraId="4D65262F" w14:textId="2412C135" w:rsidR="00740A33" w:rsidRPr="00727C34" w:rsidRDefault="00561786" w:rsidP="00727C34">
            <w:pPr>
              <w:spacing w:before="60" w:after="60"/>
              <w:rPr>
                <w:rFonts w:cs="Arial"/>
                <w:sz w:val="18"/>
                <w:szCs w:val="18"/>
              </w:rPr>
            </w:pPr>
            <w:r w:rsidRPr="00727C34">
              <w:rPr>
                <w:rFonts w:cs="Arial"/>
                <w:kern w:val="24"/>
                <w:sz w:val="18"/>
                <w:szCs w:val="18"/>
              </w:rPr>
              <w:t>Einzel</w:t>
            </w:r>
            <w:r w:rsidR="00AC44AC">
              <w:rPr>
                <w:rFonts w:cs="Arial"/>
                <w:kern w:val="24"/>
                <w:sz w:val="18"/>
                <w:szCs w:val="18"/>
              </w:rPr>
              <w:t>b</w:t>
            </w:r>
            <w:r w:rsidRPr="00727C34">
              <w:rPr>
                <w:rFonts w:cs="Arial"/>
                <w:kern w:val="24"/>
                <w:sz w:val="18"/>
                <w:szCs w:val="18"/>
              </w:rPr>
              <w:t>aum</w:t>
            </w:r>
            <w:r w:rsidR="00AC6809" w:rsidRPr="00727C34">
              <w:rPr>
                <w:rFonts w:cs="Arial"/>
                <w:kern w:val="24"/>
                <w:sz w:val="18"/>
                <w:szCs w:val="18"/>
              </w:rPr>
              <w:t>,</w:t>
            </w:r>
            <w:r w:rsidR="00740A33" w:rsidRPr="00727C34">
              <w:rPr>
                <w:rFonts w:cs="Arial"/>
                <w:kern w:val="24"/>
                <w:sz w:val="18"/>
                <w:szCs w:val="18"/>
              </w:rPr>
              <w:t xml:space="preserve"> </w:t>
            </w:r>
            <w:r w:rsidR="00D23B20" w:rsidRPr="00727C34">
              <w:rPr>
                <w:rFonts w:cs="Arial"/>
                <w:kern w:val="24"/>
                <w:sz w:val="18"/>
                <w:szCs w:val="18"/>
              </w:rPr>
              <w:t>alte Ausprägung</w:t>
            </w:r>
          </w:p>
        </w:tc>
        <w:tc>
          <w:tcPr>
            <w:tcW w:w="1276" w:type="dxa"/>
            <w:hideMark/>
          </w:tcPr>
          <w:p w14:paraId="4E35B14B" w14:textId="06E78879" w:rsidR="00740A33" w:rsidRPr="00727C34" w:rsidRDefault="00740A33" w:rsidP="00727C34">
            <w:pPr>
              <w:spacing w:before="60" w:after="60"/>
              <w:jc w:val="center"/>
              <w:rPr>
                <w:rFonts w:cs="Arial"/>
                <w:sz w:val="18"/>
                <w:szCs w:val="18"/>
              </w:rPr>
            </w:pPr>
            <w:r w:rsidRPr="00727C34">
              <w:rPr>
                <w:rFonts w:cs="Arial"/>
                <w:kern w:val="24"/>
                <w:sz w:val="18"/>
                <w:szCs w:val="18"/>
              </w:rPr>
              <w:t>17</w:t>
            </w:r>
          </w:p>
        </w:tc>
        <w:tc>
          <w:tcPr>
            <w:tcW w:w="1417" w:type="dxa"/>
            <w:hideMark/>
          </w:tcPr>
          <w:p w14:paraId="7CDF668E"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sehr hoch (5)</w:t>
            </w:r>
          </w:p>
        </w:tc>
        <w:tc>
          <w:tcPr>
            <w:tcW w:w="1276" w:type="dxa"/>
            <w:hideMark/>
          </w:tcPr>
          <w:p w14:paraId="216E4D66"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1F9C069E" w14:textId="77777777" w:rsidR="00740A33" w:rsidRPr="00727C34" w:rsidRDefault="00740A33" w:rsidP="00727C34">
            <w:pPr>
              <w:spacing w:before="60" w:after="60"/>
              <w:jc w:val="center"/>
              <w:rPr>
                <w:rFonts w:cs="Arial"/>
                <w:b/>
                <w:bCs/>
                <w:sz w:val="18"/>
                <w:szCs w:val="18"/>
              </w:rPr>
            </w:pPr>
            <w:r w:rsidRPr="00727C34">
              <w:rPr>
                <w:rFonts w:cs="Arial"/>
                <w:b/>
                <w:bCs/>
                <w:color w:val="000000"/>
                <w:kern w:val="24"/>
                <w:sz w:val="18"/>
                <w:szCs w:val="18"/>
              </w:rPr>
              <w:t>eBS</w:t>
            </w:r>
          </w:p>
        </w:tc>
      </w:tr>
      <w:tr w:rsidR="00740A33" w:rsidRPr="00740A33" w14:paraId="108CA001" w14:textId="77777777" w:rsidTr="00860E8E">
        <w:trPr>
          <w:trHeight w:val="538"/>
        </w:trPr>
        <w:tc>
          <w:tcPr>
            <w:tcW w:w="704" w:type="dxa"/>
            <w:hideMark/>
          </w:tcPr>
          <w:p w14:paraId="5ABC0BBA" w14:textId="15FE8086" w:rsidR="00740A33" w:rsidRPr="00727C34" w:rsidRDefault="00740A33" w:rsidP="00AC44AC">
            <w:pPr>
              <w:spacing w:before="60" w:after="60"/>
              <w:rPr>
                <w:rFonts w:cs="Arial"/>
                <w:sz w:val="18"/>
                <w:szCs w:val="18"/>
              </w:rPr>
            </w:pPr>
            <w:r w:rsidRPr="00727C34">
              <w:rPr>
                <w:rFonts w:cs="Arial"/>
                <w:b/>
                <w:bCs/>
                <w:kern w:val="24"/>
                <w:sz w:val="18"/>
                <w:szCs w:val="18"/>
              </w:rPr>
              <w:t>BF</w:t>
            </w:r>
            <w:r w:rsidR="00AC44AC">
              <w:rPr>
                <w:rFonts w:cs="Arial"/>
                <w:b/>
                <w:bCs/>
                <w:kern w:val="24"/>
                <w:sz w:val="18"/>
                <w:szCs w:val="18"/>
              </w:rPr>
              <w:t>1</w:t>
            </w:r>
          </w:p>
        </w:tc>
        <w:tc>
          <w:tcPr>
            <w:tcW w:w="3119" w:type="dxa"/>
            <w:hideMark/>
          </w:tcPr>
          <w:p w14:paraId="7B1AB57C" w14:textId="5F955A36" w:rsidR="00740A33" w:rsidRPr="00727C34" w:rsidRDefault="00AC44AC" w:rsidP="00AC44AC">
            <w:pPr>
              <w:spacing w:before="60" w:after="60"/>
              <w:rPr>
                <w:rFonts w:cs="Arial"/>
                <w:sz w:val="18"/>
                <w:szCs w:val="18"/>
              </w:rPr>
            </w:pPr>
            <w:r>
              <w:rPr>
                <w:rFonts w:cs="Arial"/>
                <w:kern w:val="24"/>
                <w:sz w:val="18"/>
                <w:szCs w:val="18"/>
              </w:rPr>
              <w:t>Baumreihe</w:t>
            </w:r>
            <w:r w:rsidR="00740A33" w:rsidRPr="00727C34">
              <w:rPr>
                <w:rFonts w:cs="Arial"/>
                <w:kern w:val="24"/>
                <w:sz w:val="18"/>
                <w:szCs w:val="18"/>
              </w:rPr>
              <w:t xml:space="preserve">, </w:t>
            </w:r>
            <w:r w:rsidR="00D23B20" w:rsidRPr="00727C34">
              <w:rPr>
                <w:rFonts w:cs="Arial"/>
                <w:kern w:val="24"/>
                <w:sz w:val="18"/>
                <w:szCs w:val="18"/>
              </w:rPr>
              <w:t>mittlere Ausprägung</w:t>
            </w:r>
          </w:p>
        </w:tc>
        <w:tc>
          <w:tcPr>
            <w:tcW w:w="1276" w:type="dxa"/>
            <w:hideMark/>
          </w:tcPr>
          <w:p w14:paraId="07B2859E" w14:textId="51C076EE" w:rsidR="00740A33" w:rsidRPr="00727C34" w:rsidRDefault="00740A33" w:rsidP="00727C34">
            <w:pPr>
              <w:spacing w:before="60" w:after="60"/>
              <w:jc w:val="center"/>
              <w:rPr>
                <w:rFonts w:cs="Arial"/>
                <w:sz w:val="18"/>
                <w:szCs w:val="18"/>
              </w:rPr>
            </w:pPr>
            <w:r w:rsidRPr="00727C34">
              <w:rPr>
                <w:rFonts w:cs="Arial"/>
                <w:kern w:val="24"/>
                <w:sz w:val="18"/>
                <w:szCs w:val="18"/>
              </w:rPr>
              <w:t>14</w:t>
            </w:r>
          </w:p>
        </w:tc>
        <w:tc>
          <w:tcPr>
            <w:tcW w:w="1417" w:type="dxa"/>
            <w:hideMark/>
          </w:tcPr>
          <w:p w14:paraId="66BCB5EB"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(4)</w:t>
            </w:r>
          </w:p>
        </w:tc>
        <w:tc>
          <w:tcPr>
            <w:tcW w:w="1276" w:type="dxa"/>
            <w:hideMark/>
          </w:tcPr>
          <w:p w14:paraId="709BE910"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2848EBD9" w14:textId="77777777" w:rsidR="00740A33" w:rsidRPr="00727C34" w:rsidRDefault="00740A33" w:rsidP="00727C34">
            <w:pPr>
              <w:spacing w:before="60" w:after="60"/>
              <w:jc w:val="center"/>
              <w:rPr>
                <w:rFonts w:cs="Arial"/>
                <w:b/>
                <w:bCs/>
                <w:sz w:val="18"/>
                <w:szCs w:val="18"/>
              </w:rPr>
            </w:pPr>
            <w:r w:rsidRPr="00727C34">
              <w:rPr>
                <w:rFonts w:cs="Arial"/>
                <w:b/>
                <w:bCs/>
                <w:color w:val="000000"/>
                <w:kern w:val="24"/>
                <w:sz w:val="18"/>
                <w:szCs w:val="18"/>
              </w:rPr>
              <w:t>eBS</w:t>
            </w:r>
          </w:p>
        </w:tc>
      </w:tr>
      <w:tr w:rsidR="00740A33" w:rsidRPr="00740A33" w14:paraId="09ED858E" w14:textId="77777777" w:rsidTr="00860E8E">
        <w:trPr>
          <w:trHeight w:val="491"/>
        </w:trPr>
        <w:tc>
          <w:tcPr>
            <w:tcW w:w="704" w:type="dxa"/>
            <w:hideMark/>
          </w:tcPr>
          <w:p w14:paraId="7DE2F45E" w14:textId="06716BEF" w:rsidR="00740A33" w:rsidRPr="00727C34" w:rsidRDefault="00740A33" w:rsidP="00AC44AC">
            <w:pPr>
              <w:spacing w:before="60" w:after="60"/>
              <w:rPr>
                <w:rFonts w:cs="Arial"/>
                <w:sz w:val="18"/>
                <w:szCs w:val="18"/>
              </w:rPr>
            </w:pPr>
            <w:r w:rsidRPr="00727C34">
              <w:rPr>
                <w:rFonts w:cs="Arial"/>
                <w:b/>
                <w:bCs/>
                <w:kern w:val="24"/>
                <w:sz w:val="18"/>
                <w:szCs w:val="18"/>
              </w:rPr>
              <w:t>BF</w:t>
            </w:r>
            <w:r w:rsidR="00AC44AC">
              <w:rPr>
                <w:rFonts w:cs="Arial"/>
                <w:b/>
                <w:bCs/>
                <w:kern w:val="24"/>
                <w:sz w:val="18"/>
                <w:szCs w:val="18"/>
              </w:rPr>
              <w:t>1</w:t>
            </w:r>
          </w:p>
        </w:tc>
        <w:tc>
          <w:tcPr>
            <w:tcW w:w="3119" w:type="dxa"/>
            <w:hideMark/>
          </w:tcPr>
          <w:p w14:paraId="06C5A839" w14:textId="48466566" w:rsidR="00740A33" w:rsidRPr="00727C34" w:rsidRDefault="00AC44AC" w:rsidP="00AC44AC">
            <w:pPr>
              <w:spacing w:before="60" w:after="60"/>
              <w:rPr>
                <w:rFonts w:cs="Arial"/>
                <w:sz w:val="18"/>
                <w:szCs w:val="18"/>
              </w:rPr>
            </w:pPr>
            <w:r>
              <w:rPr>
                <w:rFonts w:cs="Arial"/>
                <w:kern w:val="24"/>
                <w:sz w:val="18"/>
                <w:szCs w:val="18"/>
              </w:rPr>
              <w:t xml:space="preserve">Baumreihe </w:t>
            </w:r>
            <w:r w:rsidR="00740A33" w:rsidRPr="00727C34">
              <w:rPr>
                <w:rFonts w:cs="Arial"/>
                <w:kern w:val="24"/>
                <w:sz w:val="18"/>
                <w:szCs w:val="18"/>
              </w:rPr>
              <w:t xml:space="preserve">, </w:t>
            </w:r>
            <w:r w:rsidR="00D23B20" w:rsidRPr="00727C34">
              <w:rPr>
                <w:rFonts w:cs="Arial"/>
                <w:kern w:val="24"/>
                <w:sz w:val="18"/>
                <w:szCs w:val="18"/>
              </w:rPr>
              <w:t>junge Ausprägung</w:t>
            </w:r>
          </w:p>
        </w:tc>
        <w:tc>
          <w:tcPr>
            <w:tcW w:w="1276" w:type="dxa"/>
            <w:hideMark/>
          </w:tcPr>
          <w:p w14:paraId="11F0C82F" w14:textId="27333BE0" w:rsidR="00740A33" w:rsidRPr="00727C34" w:rsidRDefault="00740A33" w:rsidP="00727C34">
            <w:pPr>
              <w:spacing w:before="60" w:after="60"/>
              <w:jc w:val="center"/>
              <w:rPr>
                <w:rFonts w:cs="Arial"/>
                <w:sz w:val="18"/>
                <w:szCs w:val="18"/>
              </w:rPr>
            </w:pPr>
            <w:r w:rsidRPr="00727C34">
              <w:rPr>
                <w:rFonts w:cs="Arial"/>
                <w:kern w:val="24"/>
                <w:sz w:val="18"/>
                <w:szCs w:val="18"/>
              </w:rPr>
              <w:t>10</w:t>
            </w:r>
          </w:p>
        </w:tc>
        <w:tc>
          <w:tcPr>
            <w:tcW w:w="1417" w:type="dxa"/>
            <w:hideMark/>
          </w:tcPr>
          <w:p w14:paraId="5D3C6114"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mittel (3)</w:t>
            </w:r>
          </w:p>
        </w:tc>
        <w:tc>
          <w:tcPr>
            <w:tcW w:w="1276" w:type="dxa"/>
            <w:hideMark/>
          </w:tcPr>
          <w:p w14:paraId="70652A55"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7415F88F" w14:textId="77777777" w:rsidR="00740A33" w:rsidRPr="00727C34" w:rsidRDefault="00740A33" w:rsidP="00727C34">
            <w:pPr>
              <w:spacing w:before="60" w:after="60"/>
              <w:jc w:val="center"/>
              <w:rPr>
                <w:rFonts w:cs="Arial"/>
                <w:b/>
                <w:bCs/>
                <w:sz w:val="18"/>
                <w:szCs w:val="18"/>
              </w:rPr>
            </w:pPr>
            <w:r w:rsidRPr="00727C34">
              <w:rPr>
                <w:rFonts w:cs="Arial"/>
                <w:b/>
                <w:bCs/>
                <w:color w:val="000000"/>
                <w:kern w:val="24"/>
                <w:sz w:val="18"/>
                <w:szCs w:val="18"/>
              </w:rPr>
              <w:t>eBS</w:t>
            </w:r>
          </w:p>
        </w:tc>
      </w:tr>
      <w:tr w:rsidR="00740A33" w:rsidRPr="00740A33" w14:paraId="65463D3D" w14:textId="77777777" w:rsidTr="00860E8E">
        <w:trPr>
          <w:trHeight w:val="366"/>
        </w:trPr>
        <w:tc>
          <w:tcPr>
            <w:tcW w:w="8642" w:type="dxa"/>
            <w:gridSpan w:val="6"/>
            <w:shd w:val="clear" w:color="auto" w:fill="FFFF00"/>
          </w:tcPr>
          <w:p w14:paraId="782958F2" w14:textId="01229C09" w:rsidR="00740A33" w:rsidRPr="00727C34" w:rsidRDefault="00D75398" w:rsidP="00727C34">
            <w:pPr>
              <w:spacing w:before="60" w:after="60"/>
              <w:rPr>
                <w:rFonts w:cs="Arial"/>
                <w:b/>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6</w:t>
            </w:r>
            <w:r w:rsidRPr="00727C34">
              <w:rPr>
                <w:rFonts w:cs="Arial"/>
                <w:b/>
                <w:color w:val="FF0000"/>
                <w:kern w:val="24"/>
                <w:sz w:val="18"/>
                <w:szCs w:val="18"/>
              </w:rPr>
              <w:t xml:space="preserve"> B</w:t>
            </w:r>
            <w:r w:rsidR="00740A33" w:rsidRPr="00727C34">
              <w:rPr>
                <w:rFonts w:cs="Arial"/>
                <w:b/>
                <w:color w:val="FF0000"/>
                <w:kern w:val="24"/>
                <w:sz w:val="18"/>
                <w:szCs w:val="18"/>
              </w:rPr>
              <w:t xml:space="preserve"> Verlust von Gehölzen und Gebüschen</w:t>
            </w:r>
          </w:p>
        </w:tc>
      </w:tr>
      <w:tr w:rsidR="00740A33" w:rsidRPr="00740A33" w14:paraId="560D19D5" w14:textId="77777777" w:rsidTr="00860E8E">
        <w:trPr>
          <w:trHeight w:val="577"/>
        </w:trPr>
        <w:tc>
          <w:tcPr>
            <w:tcW w:w="704" w:type="dxa"/>
            <w:hideMark/>
          </w:tcPr>
          <w:p w14:paraId="52A83AC8" w14:textId="77777777" w:rsidR="00740A33" w:rsidRPr="00727C34" w:rsidRDefault="00740A33" w:rsidP="00727C34">
            <w:pPr>
              <w:spacing w:before="60" w:after="60"/>
              <w:rPr>
                <w:rFonts w:cs="Arial"/>
                <w:sz w:val="18"/>
                <w:szCs w:val="18"/>
              </w:rPr>
            </w:pPr>
            <w:r w:rsidRPr="00727C34">
              <w:rPr>
                <w:rFonts w:cs="Arial"/>
                <w:b/>
                <w:bCs/>
                <w:kern w:val="24"/>
                <w:sz w:val="18"/>
                <w:szCs w:val="18"/>
              </w:rPr>
              <w:t>BA1</w:t>
            </w:r>
          </w:p>
        </w:tc>
        <w:tc>
          <w:tcPr>
            <w:tcW w:w="3119" w:type="dxa"/>
            <w:hideMark/>
          </w:tcPr>
          <w:p w14:paraId="1AE3DA88" w14:textId="34C1F4A9" w:rsidR="00740A33" w:rsidRPr="00727C34" w:rsidRDefault="00740A33" w:rsidP="00727C34">
            <w:pPr>
              <w:spacing w:before="60" w:after="60"/>
              <w:rPr>
                <w:rFonts w:cs="Arial"/>
                <w:sz w:val="18"/>
                <w:szCs w:val="18"/>
              </w:rPr>
            </w:pPr>
            <w:r w:rsidRPr="00727C34">
              <w:rPr>
                <w:rFonts w:cs="Arial"/>
                <w:kern w:val="24"/>
                <w:sz w:val="18"/>
                <w:szCs w:val="18"/>
              </w:rPr>
              <w:t>Feldgeh</w:t>
            </w:r>
            <w:r w:rsidR="00D23B20" w:rsidRPr="00727C34">
              <w:rPr>
                <w:rFonts w:cs="Arial"/>
                <w:kern w:val="24"/>
                <w:sz w:val="18"/>
                <w:szCs w:val="18"/>
              </w:rPr>
              <w:t>ölz aus einheimischen Baumarten</w:t>
            </w:r>
          </w:p>
        </w:tc>
        <w:tc>
          <w:tcPr>
            <w:tcW w:w="1276" w:type="dxa"/>
            <w:hideMark/>
          </w:tcPr>
          <w:p w14:paraId="792B3F1C" w14:textId="0490F3F5" w:rsidR="00740A33" w:rsidRPr="00727C34" w:rsidRDefault="00740A33" w:rsidP="00727C34">
            <w:pPr>
              <w:spacing w:before="60" w:after="60"/>
              <w:jc w:val="center"/>
              <w:rPr>
                <w:rFonts w:cs="Arial"/>
                <w:sz w:val="18"/>
                <w:szCs w:val="18"/>
              </w:rPr>
            </w:pPr>
            <w:r w:rsidRPr="00727C34">
              <w:rPr>
                <w:rFonts w:cs="Arial"/>
                <w:kern w:val="24"/>
                <w:sz w:val="18"/>
                <w:szCs w:val="18"/>
              </w:rPr>
              <w:t>15</w:t>
            </w:r>
          </w:p>
        </w:tc>
        <w:tc>
          <w:tcPr>
            <w:tcW w:w="1417" w:type="dxa"/>
            <w:hideMark/>
          </w:tcPr>
          <w:p w14:paraId="0B210F4F"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(4)</w:t>
            </w:r>
          </w:p>
        </w:tc>
        <w:tc>
          <w:tcPr>
            <w:tcW w:w="1276" w:type="dxa"/>
            <w:hideMark/>
          </w:tcPr>
          <w:p w14:paraId="0E55002D"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6DF473D8" w14:textId="77777777" w:rsidR="00740A33" w:rsidRPr="00727C34" w:rsidRDefault="00740A33" w:rsidP="00727C34">
            <w:pPr>
              <w:spacing w:before="60" w:after="60"/>
              <w:jc w:val="center"/>
              <w:rPr>
                <w:rFonts w:cs="Arial"/>
                <w:b/>
                <w:bCs/>
                <w:sz w:val="18"/>
                <w:szCs w:val="18"/>
              </w:rPr>
            </w:pPr>
            <w:r w:rsidRPr="00727C34">
              <w:rPr>
                <w:rFonts w:cs="Arial"/>
                <w:b/>
                <w:bCs/>
                <w:color w:val="000000"/>
                <w:kern w:val="24"/>
                <w:sz w:val="18"/>
                <w:szCs w:val="18"/>
              </w:rPr>
              <w:t>eBS</w:t>
            </w:r>
          </w:p>
        </w:tc>
      </w:tr>
      <w:tr w:rsidR="00740A33" w:rsidRPr="00740A33" w14:paraId="15E2D2A1" w14:textId="77777777" w:rsidTr="00860E8E">
        <w:trPr>
          <w:trHeight w:val="449"/>
        </w:trPr>
        <w:tc>
          <w:tcPr>
            <w:tcW w:w="704" w:type="dxa"/>
          </w:tcPr>
          <w:p w14:paraId="4FA4DDAA" w14:textId="77777777" w:rsidR="00740A33" w:rsidRPr="00727C34" w:rsidRDefault="00740A33" w:rsidP="00727C34">
            <w:pPr>
              <w:spacing w:before="60" w:after="60"/>
              <w:rPr>
                <w:rFonts w:cs="Arial"/>
                <w:b/>
                <w:bCs/>
                <w:kern w:val="24"/>
                <w:sz w:val="18"/>
                <w:szCs w:val="18"/>
              </w:rPr>
            </w:pPr>
            <w:r w:rsidRPr="00727C34">
              <w:rPr>
                <w:rFonts w:cs="Arial"/>
                <w:b/>
                <w:bCs/>
                <w:kern w:val="24"/>
                <w:sz w:val="18"/>
                <w:szCs w:val="18"/>
              </w:rPr>
              <w:t>BB2</w:t>
            </w:r>
          </w:p>
        </w:tc>
        <w:tc>
          <w:tcPr>
            <w:tcW w:w="3119" w:type="dxa"/>
          </w:tcPr>
          <w:p w14:paraId="02D8A212" w14:textId="70665FB7" w:rsidR="00740A33" w:rsidRPr="00727C34" w:rsidRDefault="00740A33" w:rsidP="00727C34">
            <w:pPr>
              <w:spacing w:before="60" w:after="60"/>
              <w:rPr>
                <w:rFonts w:cs="Arial"/>
                <w:color w:val="000000"/>
                <w:kern w:val="24"/>
                <w:sz w:val="18"/>
                <w:szCs w:val="18"/>
              </w:rPr>
            </w:pPr>
            <w:r w:rsidRPr="00727C34">
              <w:rPr>
                <w:rFonts w:cs="Arial"/>
                <w:kern w:val="24"/>
                <w:sz w:val="18"/>
                <w:szCs w:val="18"/>
              </w:rPr>
              <w:t>Einzelstr</w:t>
            </w:r>
            <w:r w:rsidR="00AC6809" w:rsidRPr="00727C34">
              <w:rPr>
                <w:rFonts w:cs="Arial"/>
                <w:kern w:val="24"/>
                <w:sz w:val="18"/>
                <w:szCs w:val="18"/>
              </w:rPr>
              <w:t>auch</w:t>
            </w:r>
          </w:p>
        </w:tc>
        <w:tc>
          <w:tcPr>
            <w:tcW w:w="1276" w:type="dxa"/>
          </w:tcPr>
          <w:p w14:paraId="4D9DC865" w14:textId="309B54A6" w:rsidR="00740A33" w:rsidRPr="00727C34" w:rsidRDefault="00740A33" w:rsidP="00727C34">
            <w:pPr>
              <w:spacing w:before="60" w:after="60"/>
              <w:jc w:val="center"/>
              <w:rPr>
                <w:rFonts w:cs="Arial"/>
                <w:color w:val="000000"/>
                <w:kern w:val="24"/>
                <w:sz w:val="18"/>
                <w:szCs w:val="18"/>
              </w:rPr>
            </w:pPr>
            <w:r w:rsidRPr="00727C34">
              <w:rPr>
                <w:rFonts w:cs="Arial"/>
                <w:kern w:val="24"/>
                <w:sz w:val="18"/>
                <w:szCs w:val="18"/>
              </w:rPr>
              <w:t>19</w:t>
            </w:r>
          </w:p>
        </w:tc>
        <w:tc>
          <w:tcPr>
            <w:tcW w:w="1417" w:type="dxa"/>
          </w:tcPr>
          <w:p w14:paraId="391D98D8" w14:textId="77777777" w:rsidR="00740A33" w:rsidRPr="00727C34" w:rsidRDefault="00740A33" w:rsidP="00727C34">
            <w:pPr>
              <w:spacing w:before="60" w:after="60"/>
              <w:jc w:val="center"/>
              <w:rPr>
                <w:rFonts w:cs="Arial"/>
                <w:color w:val="000000"/>
                <w:kern w:val="24"/>
                <w:sz w:val="18"/>
                <w:szCs w:val="18"/>
              </w:rPr>
            </w:pPr>
            <w:r w:rsidRPr="00727C34">
              <w:rPr>
                <w:rFonts w:cs="Arial"/>
                <w:color w:val="000000"/>
                <w:kern w:val="24"/>
                <w:sz w:val="18"/>
                <w:szCs w:val="18"/>
              </w:rPr>
              <w:t>sehr hoch (5)</w:t>
            </w:r>
          </w:p>
        </w:tc>
        <w:tc>
          <w:tcPr>
            <w:tcW w:w="1276" w:type="dxa"/>
          </w:tcPr>
          <w:p w14:paraId="3F7D5B41" w14:textId="77777777" w:rsidR="00740A33" w:rsidRPr="00727C34" w:rsidRDefault="00740A33" w:rsidP="00727C34">
            <w:pPr>
              <w:spacing w:before="60" w:after="60"/>
              <w:jc w:val="center"/>
              <w:rPr>
                <w:rFonts w:cs="Arial"/>
                <w:color w:val="000000"/>
                <w:kern w:val="24"/>
                <w:sz w:val="18"/>
                <w:szCs w:val="18"/>
              </w:rPr>
            </w:pPr>
            <w:r w:rsidRPr="00727C34">
              <w:rPr>
                <w:rFonts w:cs="Arial"/>
                <w:color w:val="000000"/>
                <w:kern w:val="24"/>
                <w:sz w:val="18"/>
                <w:szCs w:val="18"/>
              </w:rPr>
              <w:t>hoch (III)</w:t>
            </w:r>
          </w:p>
        </w:tc>
        <w:tc>
          <w:tcPr>
            <w:tcW w:w="850" w:type="dxa"/>
          </w:tcPr>
          <w:p w14:paraId="47229CB6" w14:textId="77777777" w:rsidR="00740A33" w:rsidRPr="00727C34" w:rsidRDefault="00740A33" w:rsidP="00727C34">
            <w:pPr>
              <w:spacing w:before="60" w:after="60"/>
              <w:jc w:val="center"/>
              <w:rPr>
                <w:rFonts w:cs="Arial"/>
                <w:b/>
                <w:bCs/>
                <w:color w:val="000000"/>
                <w:kern w:val="24"/>
                <w:sz w:val="18"/>
                <w:szCs w:val="18"/>
              </w:rPr>
            </w:pPr>
            <w:r w:rsidRPr="00727C34">
              <w:rPr>
                <w:rFonts w:cs="Arial"/>
                <w:b/>
                <w:bCs/>
                <w:color w:val="000000"/>
                <w:kern w:val="24"/>
                <w:sz w:val="18"/>
                <w:szCs w:val="18"/>
              </w:rPr>
              <w:t>eBS</w:t>
            </w:r>
          </w:p>
        </w:tc>
      </w:tr>
      <w:tr w:rsidR="00740A33" w:rsidRPr="00740A33" w14:paraId="49F2C9E5" w14:textId="77777777" w:rsidTr="00860E8E">
        <w:trPr>
          <w:trHeight w:val="449"/>
        </w:trPr>
        <w:tc>
          <w:tcPr>
            <w:tcW w:w="704" w:type="dxa"/>
            <w:hideMark/>
          </w:tcPr>
          <w:p w14:paraId="39B71C2B" w14:textId="77777777" w:rsidR="00740A33" w:rsidRPr="00727C34" w:rsidRDefault="00740A33" w:rsidP="00727C34">
            <w:pPr>
              <w:spacing w:before="60" w:after="60"/>
              <w:rPr>
                <w:rFonts w:cs="Arial"/>
                <w:sz w:val="18"/>
                <w:szCs w:val="18"/>
              </w:rPr>
            </w:pPr>
            <w:r w:rsidRPr="00727C34">
              <w:rPr>
                <w:rFonts w:cs="Arial"/>
                <w:b/>
                <w:bCs/>
                <w:kern w:val="24"/>
                <w:sz w:val="18"/>
                <w:szCs w:val="18"/>
              </w:rPr>
              <w:t>BD2</w:t>
            </w:r>
          </w:p>
        </w:tc>
        <w:tc>
          <w:tcPr>
            <w:tcW w:w="3119" w:type="dxa"/>
            <w:hideMark/>
          </w:tcPr>
          <w:p w14:paraId="40C06182" w14:textId="33DD03D4" w:rsidR="00740A33" w:rsidRPr="00727C34" w:rsidRDefault="00D23B20" w:rsidP="00727C34">
            <w:pPr>
              <w:spacing w:before="60" w:after="60"/>
              <w:rPr>
                <w:rFonts w:cs="Arial"/>
                <w:sz w:val="18"/>
                <w:szCs w:val="18"/>
              </w:rPr>
            </w:pPr>
            <w:r w:rsidRPr="00727C34">
              <w:rPr>
                <w:rFonts w:cs="Arial"/>
                <w:kern w:val="24"/>
                <w:sz w:val="18"/>
                <w:szCs w:val="18"/>
              </w:rPr>
              <w:t>Strauchhecke ebenerdig</w:t>
            </w:r>
          </w:p>
        </w:tc>
        <w:tc>
          <w:tcPr>
            <w:tcW w:w="1276" w:type="dxa"/>
            <w:hideMark/>
          </w:tcPr>
          <w:p w14:paraId="2F2DF57F" w14:textId="54E99F3E" w:rsidR="00740A33" w:rsidRPr="00727C34" w:rsidRDefault="00740A33" w:rsidP="00727C34">
            <w:pPr>
              <w:spacing w:before="60" w:after="60"/>
              <w:jc w:val="center"/>
              <w:rPr>
                <w:rFonts w:cs="Arial"/>
                <w:sz w:val="18"/>
                <w:szCs w:val="18"/>
              </w:rPr>
            </w:pPr>
            <w:r w:rsidRPr="00727C34">
              <w:rPr>
                <w:rFonts w:cs="Arial"/>
                <w:kern w:val="24"/>
                <w:sz w:val="18"/>
                <w:szCs w:val="18"/>
              </w:rPr>
              <w:t>16</w:t>
            </w:r>
          </w:p>
        </w:tc>
        <w:tc>
          <w:tcPr>
            <w:tcW w:w="1417" w:type="dxa"/>
            <w:hideMark/>
          </w:tcPr>
          <w:p w14:paraId="112FD0FF"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(4)</w:t>
            </w:r>
          </w:p>
        </w:tc>
        <w:tc>
          <w:tcPr>
            <w:tcW w:w="1276" w:type="dxa"/>
            <w:hideMark/>
          </w:tcPr>
          <w:p w14:paraId="72718187"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07830F68" w14:textId="77777777" w:rsidR="00740A33" w:rsidRPr="00727C34" w:rsidRDefault="00740A33" w:rsidP="00727C34">
            <w:pPr>
              <w:spacing w:before="60" w:after="60"/>
              <w:jc w:val="center"/>
              <w:rPr>
                <w:rFonts w:cs="Arial"/>
                <w:b/>
                <w:bCs/>
                <w:sz w:val="18"/>
                <w:szCs w:val="18"/>
              </w:rPr>
            </w:pPr>
            <w:r w:rsidRPr="00727C34">
              <w:rPr>
                <w:rFonts w:cs="Arial"/>
                <w:b/>
                <w:bCs/>
                <w:color w:val="000000"/>
                <w:kern w:val="24"/>
                <w:sz w:val="18"/>
                <w:szCs w:val="18"/>
              </w:rPr>
              <w:t>eBS</w:t>
            </w:r>
          </w:p>
        </w:tc>
      </w:tr>
      <w:tr w:rsidR="00740A33" w:rsidRPr="00740A33" w14:paraId="3FB45ECC" w14:textId="77777777" w:rsidTr="00860E8E">
        <w:trPr>
          <w:trHeight w:val="366"/>
        </w:trPr>
        <w:tc>
          <w:tcPr>
            <w:tcW w:w="8642" w:type="dxa"/>
            <w:gridSpan w:val="6"/>
            <w:shd w:val="clear" w:color="auto" w:fill="FFFF00"/>
          </w:tcPr>
          <w:p w14:paraId="02382A1D" w14:textId="5E34814A" w:rsidR="00740A33" w:rsidRPr="00727C34" w:rsidRDefault="00D75398" w:rsidP="00727C34">
            <w:pPr>
              <w:spacing w:before="60" w:after="60"/>
              <w:rPr>
                <w:rFonts w:cs="Arial"/>
                <w:b/>
                <w:kern w:val="24"/>
                <w:sz w:val="18"/>
                <w:szCs w:val="18"/>
              </w:rPr>
            </w:pPr>
            <w:r w:rsidRPr="00727C34">
              <w:rPr>
                <w:rFonts w:cs="Arial"/>
                <w:b/>
                <w:color w:val="FF0000"/>
                <w:kern w:val="24"/>
                <w:sz w:val="18"/>
                <w:szCs w:val="18"/>
              </w:rPr>
              <w:t xml:space="preserve">Konflikt </w:t>
            </w:r>
            <w:r w:rsidR="00740A33" w:rsidRPr="00727C34">
              <w:rPr>
                <w:rFonts w:cs="Arial"/>
                <w:b/>
                <w:color w:val="FF0000"/>
                <w:kern w:val="24"/>
                <w:sz w:val="18"/>
                <w:szCs w:val="18"/>
              </w:rPr>
              <w:t>7</w:t>
            </w:r>
            <w:r w:rsidRPr="00727C34">
              <w:rPr>
                <w:rFonts w:cs="Arial"/>
                <w:b/>
                <w:color w:val="FF0000"/>
                <w:kern w:val="24"/>
                <w:sz w:val="18"/>
                <w:szCs w:val="18"/>
              </w:rPr>
              <w:t xml:space="preserve"> B</w:t>
            </w:r>
            <w:r w:rsidR="00740A33" w:rsidRPr="00727C34">
              <w:rPr>
                <w:rFonts w:cs="Arial"/>
                <w:b/>
                <w:color w:val="FF0000"/>
                <w:kern w:val="24"/>
                <w:sz w:val="18"/>
                <w:szCs w:val="18"/>
              </w:rPr>
              <w:t xml:space="preserve"> Verrohrung eines Grabens</w:t>
            </w:r>
          </w:p>
        </w:tc>
      </w:tr>
      <w:tr w:rsidR="00740A33" w:rsidRPr="00740A33" w14:paraId="34A70BB5" w14:textId="77777777" w:rsidTr="00860E8E">
        <w:trPr>
          <w:trHeight w:val="292"/>
        </w:trPr>
        <w:tc>
          <w:tcPr>
            <w:tcW w:w="704" w:type="dxa"/>
            <w:hideMark/>
          </w:tcPr>
          <w:p w14:paraId="05A57DCD" w14:textId="77777777" w:rsidR="00740A33" w:rsidRPr="00727C34" w:rsidRDefault="00740A33" w:rsidP="00727C34">
            <w:pPr>
              <w:spacing w:before="60" w:after="60"/>
              <w:rPr>
                <w:rFonts w:cs="Arial"/>
                <w:sz w:val="18"/>
                <w:szCs w:val="18"/>
              </w:rPr>
            </w:pPr>
            <w:r w:rsidRPr="00727C34">
              <w:rPr>
                <w:rFonts w:cs="Arial"/>
                <w:b/>
                <w:bCs/>
                <w:kern w:val="24"/>
                <w:sz w:val="18"/>
                <w:szCs w:val="18"/>
              </w:rPr>
              <w:t>FN4</w:t>
            </w:r>
          </w:p>
        </w:tc>
        <w:tc>
          <w:tcPr>
            <w:tcW w:w="3119" w:type="dxa"/>
            <w:hideMark/>
          </w:tcPr>
          <w:p w14:paraId="38D7C2BE" w14:textId="6FAD2DAC" w:rsidR="00740A33" w:rsidRPr="00727C34" w:rsidRDefault="00740A33" w:rsidP="00727C34">
            <w:pPr>
              <w:spacing w:before="60" w:after="60"/>
              <w:rPr>
                <w:rFonts w:cs="Arial"/>
                <w:sz w:val="18"/>
                <w:szCs w:val="18"/>
              </w:rPr>
            </w:pPr>
            <w:r w:rsidRPr="00727C34">
              <w:rPr>
                <w:rFonts w:cs="Arial"/>
                <w:kern w:val="24"/>
                <w:sz w:val="18"/>
                <w:szCs w:val="18"/>
              </w:rPr>
              <w:t>Grabe</w:t>
            </w:r>
            <w:r w:rsidR="00F70244" w:rsidRPr="00727C34">
              <w:rPr>
                <w:rFonts w:cs="Arial"/>
                <w:kern w:val="24"/>
                <w:sz w:val="18"/>
                <w:szCs w:val="18"/>
              </w:rPr>
              <w:t>n intensiv</w:t>
            </w:r>
          </w:p>
        </w:tc>
        <w:tc>
          <w:tcPr>
            <w:tcW w:w="1276" w:type="dxa"/>
            <w:hideMark/>
          </w:tcPr>
          <w:p w14:paraId="4856BF60" w14:textId="77777777" w:rsidR="00740A33" w:rsidRPr="00727C34" w:rsidRDefault="00740A33" w:rsidP="00727C34">
            <w:pPr>
              <w:spacing w:before="60" w:after="60"/>
              <w:jc w:val="center"/>
              <w:rPr>
                <w:rFonts w:cs="Arial"/>
                <w:sz w:val="18"/>
                <w:szCs w:val="18"/>
              </w:rPr>
            </w:pPr>
            <w:r w:rsidRPr="00727C34">
              <w:rPr>
                <w:rFonts w:cs="Arial"/>
                <w:kern w:val="24"/>
                <w:sz w:val="18"/>
                <w:szCs w:val="18"/>
              </w:rPr>
              <w:t>8</w:t>
            </w:r>
          </w:p>
        </w:tc>
        <w:tc>
          <w:tcPr>
            <w:tcW w:w="1417" w:type="dxa"/>
            <w:hideMark/>
          </w:tcPr>
          <w:p w14:paraId="42F8A33C"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(4)</w:t>
            </w:r>
          </w:p>
        </w:tc>
        <w:tc>
          <w:tcPr>
            <w:tcW w:w="1276" w:type="dxa"/>
            <w:hideMark/>
          </w:tcPr>
          <w:p w14:paraId="579B1B13" w14:textId="77777777" w:rsidR="00740A33" w:rsidRPr="00727C34" w:rsidRDefault="00740A33" w:rsidP="00727C34">
            <w:pPr>
              <w:spacing w:before="60" w:after="60"/>
              <w:jc w:val="center"/>
              <w:rPr>
                <w:rFonts w:cs="Arial"/>
                <w:sz w:val="18"/>
                <w:szCs w:val="18"/>
              </w:rPr>
            </w:pPr>
            <w:r w:rsidRPr="00727C34">
              <w:rPr>
                <w:rFonts w:cs="Arial"/>
                <w:color w:val="000000"/>
                <w:kern w:val="24"/>
                <w:sz w:val="18"/>
                <w:szCs w:val="18"/>
              </w:rPr>
              <w:t>hoch (III)</w:t>
            </w:r>
          </w:p>
        </w:tc>
        <w:tc>
          <w:tcPr>
            <w:tcW w:w="850" w:type="dxa"/>
            <w:hideMark/>
          </w:tcPr>
          <w:p w14:paraId="746A7F6A" w14:textId="77777777" w:rsidR="00740A33" w:rsidRPr="00727C34" w:rsidRDefault="00740A33" w:rsidP="00727C34">
            <w:pPr>
              <w:spacing w:before="60" w:after="60"/>
              <w:jc w:val="center"/>
              <w:rPr>
                <w:rFonts w:cs="Arial"/>
                <w:bCs/>
                <w:sz w:val="18"/>
                <w:szCs w:val="18"/>
              </w:rPr>
            </w:pPr>
            <w:r w:rsidRPr="00727C34">
              <w:rPr>
                <w:rFonts w:cs="Arial"/>
                <w:bCs/>
                <w:color w:val="000000"/>
                <w:kern w:val="24"/>
                <w:sz w:val="18"/>
                <w:szCs w:val="18"/>
              </w:rPr>
              <w:t>eB</w:t>
            </w:r>
          </w:p>
        </w:tc>
      </w:tr>
    </w:tbl>
    <w:p w14:paraId="786251B0" w14:textId="7AD4E11D" w:rsidR="005338D4" w:rsidRDefault="005338D4" w:rsidP="00740A33">
      <w:pPr>
        <w:spacing w:after="200" w:line="276" w:lineRule="auto"/>
        <w:jc w:val="both"/>
        <w:rPr>
          <w:rFonts w:eastAsia="Calibri" w:cs="Arial"/>
          <w:sz w:val="22"/>
          <w:szCs w:val="22"/>
          <w:lang w:eastAsia="en-US"/>
        </w:rPr>
      </w:pPr>
    </w:p>
    <w:p w14:paraId="4E2FC751" w14:textId="77777777" w:rsidR="0092125E" w:rsidRDefault="0092125E" w:rsidP="0092125E">
      <w:pPr>
        <w:spacing w:after="200" w:line="276" w:lineRule="auto"/>
        <w:jc w:val="both"/>
        <w:rPr>
          <w:rFonts w:eastAsia="Calibri" w:cs="Arial"/>
          <w:sz w:val="22"/>
          <w:szCs w:val="22"/>
          <w:lang w:eastAsia="en-US"/>
        </w:rPr>
      </w:pPr>
      <w:r w:rsidRPr="00740A33">
        <w:rPr>
          <w:rFonts w:eastAsia="Calibri" w:cs="Arial"/>
          <w:sz w:val="22"/>
          <w:szCs w:val="22"/>
          <w:lang w:eastAsia="en-US"/>
        </w:rPr>
        <w:t xml:space="preserve">Sofern mindestens eine </w:t>
      </w:r>
      <w:r w:rsidRPr="00625D0F">
        <w:rPr>
          <w:rFonts w:eastAsia="Calibri" w:cs="Arial"/>
          <w:b/>
          <w:sz w:val="22"/>
          <w:szCs w:val="22"/>
          <w:lang w:eastAsia="en-US"/>
        </w:rPr>
        <w:t>erhebliche Beeinträchtigung</w:t>
      </w:r>
      <w:r w:rsidRPr="00740A33">
        <w:rPr>
          <w:rFonts w:eastAsia="Calibri" w:cs="Arial"/>
          <w:sz w:val="22"/>
          <w:szCs w:val="22"/>
          <w:lang w:eastAsia="en-US"/>
        </w:rPr>
        <w:t xml:space="preserve"> </w:t>
      </w:r>
      <w:r w:rsidRPr="00625D0F">
        <w:rPr>
          <w:rFonts w:eastAsia="Calibri" w:cs="Arial"/>
          <w:b/>
          <w:sz w:val="22"/>
          <w:szCs w:val="22"/>
          <w:lang w:eastAsia="en-US"/>
        </w:rPr>
        <w:t>(eB)</w:t>
      </w:r>
      <w:r w:rsidRPr="00740A33">
        <w:rPr>
          <w:rFonts w:eastAsia="Calibri" w:cs="Arial"/>
          <w:sz w:val="22"/>
          <w:szCs w:val="22"/>
          <w:lang w:eastAsia="en-US"/>
        </w:rPr>
        <w:t xml:space="preserve"> vorliegt, ist ein Eingriff in Natur und Landschaft gegeben</w:t>
      </w:r>
      <w:r>
        <w:rPr>
          <w:rFonts w:eastAsia="Calibri" w:cs="Arial"/>
          <w:sz w:val="22"/>
          <w:szCs w:val="22"/>
          <w:lang w:eastAsia="en-US"/>
        </w:rPr>
        <w:t xml:space="preserve">. </w:t>
      </w:r>
      <w:r w:rsidRPr="00740A33">
        <w:rPr>
          <w:rFonts w:eastAsia="Calibri" w:cs="Arial"/>
          <w:sz w:val="22"/>
          <w:szCs w:val="22"/>
          <w:lang w:eastAsia="en-US"/>
        </w:rPr>
        <w:t xml:space="preserve">Da im angenommenen Fallbeispiel mindestens eine erhebliche Beeinträchtigung </w:t>
      </w:r>
      <w:r>
        <w:rPr>
          <w:rFonts w:eastAsia="Calibri" w:cs="Arial"/>
          <w:sz w:val="22"/>
          <w:szCs w:val="22"/>
          <w:lang w:eastAsia="en-US"/>
        </w:rPr>
        <w:t xml:space="preserve">(eB) </w:t>
      </w:r>
      <w:r w:rsidRPr="00740A33">
        <w:rPr>
          <w:rFonts w:eastAsia="Calibri" w:cs="Arial"/>
          <w:sz w:val="22"/>
          <w:szCs w:val="22"/>
          <w:lang w:eastAsia="en-US"/>
        </w:rPr>
        <w:t>gegeben ist</w:t>
      </w:r>
      <w:r>
        <w:rPr>
          <w:rFonts w:eastAsia="Calibri" w:cs="Arial"/>
          <w:sz w:val="22"/>
          <w:szCs w:val="22"/>
          <w:lang w:eastAsia="en-US"/>
        </w:rPr>
        <w:t xml:space="preserve"> (s. Tabelle 1, Spalte 6)</w:t>
      </w:r>
      <w:r w:rsidRPr="00740A33">
        <w:rPr>
          <w:rFonts w:eastAsia="Calibri" w:cs="Arial"/>
          <w:sz w:val="22"/>
          <w:szCs w:val="22"/>
          <w:lang w:eastAsia="en-US"/>
        </w:rPr>
        <w:t>, ist für alle Biotoptypen der Kompensationsbedarf zu bestimmen.</w:t>
      </w:r>
      <w:r>
        <w:rPr>
          <w:rFonts w:eastAsia="Calibri" w:cs="Arial"/>
          <w:sz w:val="22"/>
          <w:szCs w:val="22"/>
          <w:lang w:eastAsia="en-US"/>
        </w:rPr>
        <w:t xml:space="preserve"> </w:t>
      </w:r>
      <w:r w:rsidRPr="00740A33">
        <w:rPr>
          <w:rFonts w:eastAsia="Calibri" w:cs="Arial"/>
          <w:sz w:val="22"/>
          <w:szCs w:val="22"/>
          <w:lang w:eastAsia="en-US"/>
        </w:rPr>
        <w:t xml:space="preserve">Wenn eine schutzgutbezogene </w:t>
      </w:r>
      <w:r w:rsidRPr="00625D0F">
        <w:rPr>
          <w:rFonts w:eastAsia="Calibri" w:cs="Arial"/>
          <w:b/>
          <w:sz w:val="22"/>
          <w:szCs w:val="22"/>
          <w:lang w:eastAsia="en-US"/>
        </w:rPr>
        <w:t xml:space="preserve">erhebliche Beeinträchtigung besonderer Schwere (eBS) </w:t>
      </w:r>
      <w:r w:rsidRPr="00740A33">
        <w:rPr>
          <w:rFonts w:eastAsia="Calibri" w:cs="Arial"/>
          <w:sz w:val="22"/>
          <w:szCs w:val="22"/>
          <w:lang w:eastAsia="en-US"/>
        </w:rPr>
        <w:t xml:space="preserve">für das jeweilige Schutzgut (hier Schutzgut Biotope) vorliegt, ist eine funktionsbezogene Kompensation erforderlich. </w:t>
      </w:r>
    </w:p>
    <w:p w14:paraId="50440BCE" w14:textId="77777777" w:rsidR="0092125E" w:rsidRDefault="0092125E" w:rsidP="00B32711">
      <w:pPr>
        <w:tabs>
          <w:tab w:val="left" w:pos="8364"/>
        </w:tabs>
        <w:spacing w:after="200" w:line="276" w:lineRule="auto"/>
        <w:jc w:val="both"/>
        <w:rPr>
          <w:rFonts w:eastAsia="Calibri" w:cs="Arial"/>
          <w:sz w:val="22"/>
          <w:szCs w:val="22"/>
          <w:lang w:eastAsia="en-US"/>
        </w:rPr>
      </w:pPr>
    </w:p>
    <w:p w14:paraId="074BD003" w14:textId="547254EF" w:rsidR="00740A33" w:rsidRPr="00740A33" w:rsidRDefault="00740A33" w:rsidP="00B32711">
      <w:pPr>
        <w:tabs>
          <w:tab w:val="left" w:pos="8364"/>
        </w:tabs>
        <w:spacing w:after="200" w:line="276" w:lineRule="auto"/>
        <w:jc w:val="both"/>
        <w:rPr>
          <w:rFonts w:eastAsia="Calibri" w:cs="Arial"/>
          <w:sz w:val="22"/>
          <w:szCs w:val="22"/>
          <w:lang w:eastAsia="en-US"/>
        </w:rPr>
      </w:pPr>
      <w:r w:rsidRPr="00740A33">
        <w:rPr>
          <w:rFonts w:eastAsia="Calibri" w:cs="Arial"/>
          <w:sz w:val="22"/>
          <w:szCs w:val="22"/>
          <w:lang w:eastAsia="en-US"/>
        </w:rPr>
        <w:t>Zur Ermittlung des Kompensationsbedarfs wird nachfolgend im Rahmen der integrierten Biotopbewertung der Biotopwert (BW) der vom Eingriff betroffenen Flächen vor und nach dem Eingriff anhand der Biotopwertliste in Anlage 7.1</w:t>
      </w:r>
      <w:r w:rsidR="00BC0CDA">
        <w:rPr>
          <w:rFonts w:eastAsia="Calibri" w:cs="Arial"/>
          <w:sz w:val="22"/>
          <w:szCs w:val="22"/>
          <w:lang w:eastAsia="en-US"/>
        </w:rPr>
        <w:t xml:space="preserve"> des Praxisleitfadens</w:t>
      </w:r>
      <w:r w:rsidRPr="00740A33">
        <w:rPr>
          <w:rFonts w:eastAsia="Calibri" w:cs="Arial"/>
          <w:sz w:val="22"/>
          <w:szCs w:val="22"/>
          <w:lang w:eastAsia="en-US"/>
        </w:rPr>
        <w:t xml:space="preserve"> </w:t>
      </w:r>
      <w:r w:rsidR="0043707B">
        <w:rPr>
          <w:rFonts w:eastAsia="Calibri" w:cs="Arial"/>
          <w:sz w:val="22"/>
          <w:szCs w:val="22"/>
          <w:lang w:eastAsia="en-US"/>
        </w:rPr>
        <w:t xml:space="preserve">des MKUEM </w:t>
      </w:r>
      <w:r w:rsidRPr="00740A33">
        <w:rPr>
          <w:rFonts w:eastAsia="Calibri" w:cs="Arial"/>
          <w:sz w:val="22"/>
          <w:szCs w:val="22"/>
          <w:lang w:eastAsia="en-US"/>
        </w:rPr>
        <w:t>bestimmt und voneinander subtrahiert.</w:t>
      </w:r>
    </w:p>
    <w:p w14:paraId="48DCEB5B" w14:textId="77777777" w:rsidR="0019344F" w:rsidRPr="00B027B4" w:rsidRDefault="0019344F" w:rsidP="00B027B4">
      <w:pPr>
        <w:spacing w:after="200" w:line="276" w:lineRule="auto"/>
        <w:jc w:val="both"/>
        <w:rPr>
          <w:rFonts w:eastAsia="Calibri" w:cs="Arial"/>
          <w:sz w:val="22"/>
          <w:szCs w:val="22"/>
          <w:lang w:eastAsia="en-US"/>
        </w:rPr>
      </w:pPr>
    </w:p>
    <w:p w14:paraId="58754465" w14:textId="453D493A" w:rsidR="00A87B8D" w:rsidRPr="00EC12DD" w:rsidRDefault="00740A33" w:rsidP="00740A33">
      <w:pPr>
        <w:pStyle w:val="berschrift3"/>
        <w:rPr>
          <w:color w:val="000000" w:themeColor="text1"/>
        </w:rPr>
      </w:pPr>
      <w:bookmarkStart w:id="31" w:name="_Toc144999827"/>
      <w:r>
        <w:rPr>
          <w:color w:val="000000" w:themeColor="text1"/>
        </w:rPr>
        <w:t>3.1.1</w:t>
      </w:r>
      <w:r w:rsidR="00A87B8D" w:rsidRPr="00EC12DD">
        <w:rPr>
          <w:color w:val="000000" w:themeColor="text1"/>
        </w:rPr>
        <w:tab/>
      </w:r>
      <w:r w:rsidRPr="007D7154">
        <w:t xml:space="preserve">Bestimmung des Biotopwerts </w:t>
      </w:r>
      <w:r w:rsidR="00AC2F36">
        <w:t xml:space="preserve">der Eingriffsfläche </w:t>
      </w:r>
      <w:r w:rsidRPr="007D7154">
        <w:t>vor dem Eingriff</w:t>
      </w:r>
      <w:bookmarkEnd w:id="31"/>
      <w:r w:rsidRPr="007D7154">
        <w:t xml:space="preserve"> </w:t>
      </w:r>
    </w:p>
    <w:p w14:paraId="1175FA6E" w14:textId="3B75D61B" w:rsidR="00DF60F6" w:rsidRPr="00BD0F3E" w:rsidRDefault="00740A33" w:rsidP="00BD0F3E">
      <w:pPr>
        <w:widowControl w:val="0"/>
        <w:spacing w:after="200" w:line="276" w:lineRule="auto"/>
        <w:jc w:val="both"/>
        <w:rPr>
          <w:sz w:val="22"/>
          <w:szCs w:val="22"/>
        </w:rPr>
      </w:pPr>
      <w:r w:rsidRPr="00740A33">
        <w:rPr>
          <w:rFonts w:eastAsia="Calibri" w:cs="Arial"/>
          <w:sz w:val="22"/>
          <w:szCs w:val="22"/>
          <w:lang w:eastAsia="en-US"/>
        </w:rPr>
        <w:t xml:space="preserve">Die </w:t>
      </w:r>
      <w:r w:rsidR="00331B79">
        <w:rPr>
          <w:rFonts w:eastAsia="Calibri" w:cs="Arial"/>
          <w:sz w:val="22"/>
          <w:szCs w:val="22"/>
          <w:lang w:eastAsia="en-US"/>
        </w:rPr>
        <w:t xml:space="preserve">nachfolgende </w:t>
      </w:r>
      <w:r w:rsidRPr="00740A33">
        <w:rPr>
          <w:rFonts w:eastAsia="Calibri" w:cs="Arial"/>
          <w:sz w:val="22"/>
          <w:szCs w:val="22"/>
          <w:lang w:eastAsia="en-US"/>
        </w:rPr>
        <w:t xml:space="preserve">Tabelle 2 stellt die vom Eingriff betroffenen Biotoptypen (Spalten 1 und 2) dar, ihren Biotopwert in Biotopwertpunkten pro Quadratmeter </w:t>
      </w:r>
      <w:r w:rsidR="004B6070">
        <w:rPr>
          <w:rFonts w:eastAsia="Calibri" w:cs="Arial"/>
          <w:sz w:val="22"/>
          <w:szCs w:val="22"/>
          <w:lang w:eastAsia="en-US"/>
        </w:rPr>
        <w:t>(</w:t>
      </w:r>
      <w:r w:rsidRPr="00740A33">
        <w:rPr>
          <w:rFonts w:eastAsia="Calibri" w:cs="Arial"/>
          <w:sz w:val="22"/>
          <w:szCs w:val="22"/>
          <w:lang w:eastAsia="en-US"/>
        </w:rPr>
        <w:t>BW / m² inkl. der Auf-/ Abwertungen sowie Zu-/ Abschläge (Spalte 3)</w:t>
      </w:r>
      <w:r w:rsidR="004B6070">
        <w:rPr>
          <w:rFonts w:eastAsia="Calibri" w:cs="Arial"/>
          <w:sz w:val="22"/>
          <w:szCs w:val="22"/>
          <w:lang w:eastAsia="en-US"/>
        </w:rPr>
        <w:t>)</w:t>
      </w:r>
      <w:r w:rsidRPr="00740A33">
        <w:rPr>
          <w:rFonts w:eastAsia="Calibri" w:cs="Arial"/>
          <w:sz w:val="22"/>
          <w:szCs w:val="22"/>
          <w:lang w:eastAsia="en-US"/>
        </w:rPr>
        <w:t xml:space="preserve">, ihre Flächengröße in Quadratmetern (m² Spalte 4) und die sich daraus ergebenden Biotopwertpunkte (BW Spalte 6). Die Biotopwertpunkte ergeben sich dabei aus der Multiplikation der dem jeweiligen Biotoptyp zugeordneten Biotopwertpunkte (Spalte 3) mit der Flächengröße der einzelnen Biotoptypen (Spalte 4). Die Summe der gerundeten Ergebnisse für die einzelnen Biotoptypen (Spalte 6) ergibt den Gesamtbiotopwert der Eingriffsfläche vor dem Eingriff in Höhe von </w:t>
      </w:r>
      <w:r w:rsidR="00331B79">
        <w:rPr>
          <w:rFonts w:eastAsia="Calibri" w:cs="Arial"/>
          <w:sz w:val="22"/>
          <w:szCs w:val="22"/>
          <w:lang w:eastAsia="en-US"/>
        </w:rPr>
        <w:t xml:space="preserve">insgesamt </w:t>
      </w:r>
      <w:r w:rsidR="00AC44AC">
        <w:rPr>
          <w:rFonts w:eastAsia="Calibri" w:cs="Arial"/>
          <w:b/>
          <w:sz w:val="22"/>
          <w:szCs w:val="22"/>
          <w:lang w:eastAsia="en-US"/>
        </w:rPr>
        <w:t>120.472</w:t>
      </w:r>
      <w:r w:rsidRPr="00740A33">
        <w:rPr>
          <w:rFonts w:eastAsia="Calibri" w:cs="Arial"/>
          <w:sz w:val="22"/>
          <w:szCs w:val="22"/>
          <w:lang w:eastAsia="en-US"/>
        </w:rPr>
        <w:t xml:space="preserve"> Biotopwertpunkten. Der Wert </w:t>
      </w:r>
      <w:r w:rsidR="00AC44AC">
        <w:rPr>
          <w:rFonts w:eastAsia="Calibri" w:cs="Arial"/>
          <w:sz w:val="22"/>
          <w:szCs w:val="22"/>
          <w:lang w:eastAsia="en-US"/>
        </w:rPr>
        <w:t>des</w:t>
      </w:r>
      <w:r w:rsidRPr="00740A33">
        <w:rPr>
          <w:rFonts w:eastAsia="Calibri" w:cs="Arial"/>
          <w:sz w:val="22"/>
          <w:szCs w:val="22"/>
          <w:lang w:eastAsia="en-US"/>
        </w:rPr>
        <w:t xml:space="preserve"> Einzelb</w:t>
      </w:r>
      <w:r w:rsidR="00AC44AC">
        <w:rPr>
          <w:rFonts w:eastAsia="Calibri" w:cs="Arial"/>
          <w:sz w:val="22"/>
          <w:szCs w:val="22"/>
          <w:lang w:eastAsia="en-US"/>
        </w:rPr>
        <w:t>aumes</w:t>
      </w:r>
      <w:r w:rsidRPr="00740A33">
        <w:rPr>
          <w:rFonts w:eastAsia="Calibri" w:cs="Arial"/>
          <w:sz w:val="22"/>
          <w:szCs w:val="22"/>
          <w:lang w:eastAsia="en-US"/>
        </w:rPr>
        <w:t xml:space="preserve"> errechnet sich nach Anlage 7.6 des Praxisleitfadens</w:t>
      </w:r>
      <w:r w:rsidR="00BC6977">
        <w:rPr>
          <w:rFonts w:eastAsia="Calibri" w:cs="Arial"/>
          <w:sz w:val="22"/>
          <w:szCs w:val="22"/>
          <w:lang w:eastAsia="en-US"/>
        </w:rPr>
        <w:t xml:space="preserve"> des MKUEM</w:t>
      </w:r>
      <w:r w:rsidR="0066447C">
        <w:rPr>
          <w:rFonts w:eastAsia="Calibri" w:cs="Arial"/>
          <w:sz w:val="22"/>
          <w:szCs w:val="22"/>
          <w:lang w:eastAsia="en-US"/>
        </w:rPr>
        <w:t xml:space="preserve">: </w:t>
      </w:r>
      <w:r w:rsidR="0066447C" w:rsidRPr="0066447C">
        <w:rPr>
          <w:rFonts w:eastAsia="Calibri" w:cs="Arial"/>
          <w:sz w:val="22"/>
          <w:szCs w:val="22"/>
          <w:lang w:eastAsia="en-US"/>
        </w:rPr>
        <w:t xml:space="preserve">Aufgrund </w:t>
      </w:r>
      <w:r w:rsidR="00AC44AC">
        <w:rPr>
          <w:rFonts w:eastAsia="Calibri" w:cs="Arial"/>
          <w:sz w:val="22"/>
          <w:szCs w:val="22"/>
          <w:lang w:eastAsia="en-US"/>
        </w:rPr>
        <w:t>der</w:t>
      </w:r>
      <w:r w:rsidR="0066447C" w:rsidRPr="0066447C">
        <w:rPr>
          <w:rFonts w:eastAsia="Calibri" w:cs="Arial"/>
          <w:sz w:val="22"/>
          <w:szCs w:val="22"/>
          <w:lang w:eastAsia="en-US"/>
        </w:rPr>
        <w:t xml:space="preserve"> besonderen Bedeutung wird der Stammumfang in cm als (fiktive) Eingriffsfläche in m² zur Ermittlung des Biotopwertes herangezogen (Spalte </w:t>
      </w:r>
      <w:r w:rsidR="0066447C" w:rsidRPr="00640054">
        <w:rPr>
          <w:rFonts w:eastAsia="Calibri" w:cs="Arial"/>
          <w:sz w:val="22"/>
          <w:szCs w:val="22"/>
          <w:lang w:eastAsia="en-US"/>
        </w:rPr>
        <w:t>5).</w:t>
      </w:r>
      <w:r w:rsidR="00DF60F6" w:rsidRPr="00BD0F3E">
        <w:rPr>
          <w:rFonts w:eastAsia="Calibri" w:cs="Arial"/>
          <w:sz w:val="22"/>
          <w:szCs w:val="22"/>
          <w:lang w:eastAsia="en-US"/>
        </w:rPr>
        <w:t xml:space="preserve"> Der </w:t>
      </w:r>
      <w:r w:rsidR="00CC46A1">
        <w:rPr>
          <w:rFonts w:eastAsia="Calibri" w:cs="Arial"/>
          <w:sz w:val="22"/>
          <w:szCs w:val="22"/>
          <w:lang w:eastAsia="en-US"/>
        </w:rPr>
        <w:t>Biotopw</w:t>
      </w:r>
      <w:r w:rsidR="00DF60F6" w:rsidRPr="00BD0F3E">
        <w:rPr>
          <w:rFonts w:eastAsia="Calibri" w:cs="Arial"/>
          <w:sz w:val="22"/>
          <w:szCs w:val="22"/>
          <w:lang w:eastAsia="en-US"/>
        </w:rPr>
        <w:t xml:space="preserve">ert des Baumes </w:t>
      </w:r>
      <w:r w:rsidR="00CC46A1">
        <w:rPr>
          <w:rFonts w:eastAsia="Calibri" w:cs="Arial"/>
          <w:sz w:val="22"/>
          <w:szCs w:val="22"/>
          <w:lang w:eastAsia="en-US"/>
        </w:rPr>
        <w:t>ist der</w:t>
      </w:r>
      <w:r w:rsidR="00DF60F6" w:rsidRPr="00BD0F3E">
        <w:rPr>
          <w:rFonts w:eastAsia="Calibri" w:cs="Arial"/>
          <w:sz w:val="22"/>
          <w:szCs w:val="22"/>
          <w:lang w:eastAsia="en-US"/>
        </w:rPr>
        <w:t xml:space="preserve"> Biotopwertliste</w:t>
      </w:r>
      <w:r w:rsidR="00CC46A1">
        <w:rPr>
          <w:rFonts w:eastAsia="Calibri" w:cs="Arial"/>
          <w:sz w:val="22"/>
          <w:szCs w:val="22"/>
          <w:lang w:eastAsia="en-US"/>
        </w:rPr>
        <w:t xml:space="preserve"> zu entnehmen</w:t>
      </w:r>
      <w:r w:rsidR="00DF60F6" w:rsidRPr="00BD0F3E">
        <w:rPr>
          <w:rFonts w:eastAsia="Calibri" w:cs="Arial"/>
          <w:sz w:val="22"/>
          <w:szCs w:val="22"/>
          <w:lang w:eastAsia="en-US"/>
        </w:rPr>
        <w:t xml:space="preserve">. Die </w:t>
      </w:r>
      <w:r w:rsidR="00446FD4">
        <w:rPr>
          <w:rFonts w:eastAsia="Calibri" w:cs="Arial"/>
          <w:sz w:val="22"/>
          <w:szCs w:val="22"/>
          <w:lang w:eastAsia="en-US"/>
        </w:rPr>
        <w:t xml:space="preserve">fiktiven kronenüberschirmten </w:t>
      </w:r>
      <w:r w:rsidR="00DF60F6" w:rsidRPr="00BD0F3E">
        <w:rPr>
          <w:rFonts w:eastAsia="Calibri" w:cs="Arial"/>
          <w:sz w:val="22"/>
          <w:szCs w:val="22"/>
          <w:lang w:eastAsia="en-US"/>
        </w:rPr>
        <w:t xml:space="preserve">Einzelbaumflächen </w:t>
      </w:r>
      <w:r w:rsidR="00CC46A1">
        <w:rPr>
          <w:rFonts w:eastAsia="Calibri" w:cs="Arial"/>
          <w:sz w:val="22"/>
          <w:szCs w:val="22"/>
          <w:lang w:eastAsia="en-US"/>
        </w:rPr>
        <w:t xml:space="preserve">(nur landschaftsbildprägende alte Bäume) </w:t>
      </w:r>
      <w:r w:rsidR="00DF60F6" w:rsidRPr="00BD0F3E">
        <w:rPr>
          <w:rFonts w:eastAsia="Calibri" w:cs="Arial"/>
          <w:sz w:val="22"/>
          <w:szCs w:val="22"/>
          <w:lang w:eastAsia="en-US"/>
        </w:rPr>
        <w:t>werden in einer separaten</w:t>
      </w:r>
      <w:r w:rsidR="00DF60F6" w:rsidRPr="00640054">
        <w:rPr>
          <w:rFonts w:eastAsia="Calibri" w:cs="Arial"/>
          <w:sz w:val="22"/>
          <w:szCs w:val="22"/>
          <w:lang w:eastAsia="en-US"/>
        </w:rPr>
        <w:t xml:space="preserve"> Spalte aufgeführt, damit </w:t>
      </w:r>
      <w:r w:rsidR="009B7CC4">
        <w:rPr>
          <w:rFonts w:eastAsia="Calibri" w:cs="Arial"/>
          <w:sz w:val="22"/>
          <w:szCs w:val="22"/>
          <w:lang w:eastAsia="en-US"/>
        </w:rPr>
        <w:t xml:space="preserve">die </w:t>
      </w:r>
      <w:r w:rsidR="00DF60F6" w:rsidRPr="00640054">
        <w:rPr>
          <w:rFonts w:eastAsia="Calibri" w:cs="Arial"/>
          <w:sz w:val="22"/>
          <w:szCs w:val="22"/>
          <w:lang w:eastAsia="en-US"/>
        </w:rPr>
        <w:t>Flächen nicht doppe</w:t>
      </w:r>
      <w:r w:rsidR="00DF60F6" w:rsidRPr="00446FD4">
        <w:rPr>
          <w:rFonts w:eastAsia="Calibri" w:cs="Arial"/>
          <w:sz w:val="22"/>
          <w:szCs w:val="22"/>
          <w:lang w:eastAsia="en-US"/>
        </w:rPr>
        <w:t>lt gerec</w:t>
      </w:r>
      <w:r w:rsidR="00446FD4" w:rsidRPr="00446FD4">
        <w:rPr>
          <w:rFonts w:eastAsia="Calibri" w:cs="Arial"/>
          <w:sz w:val="22"/>
          <w:szCs w:val="22"/>
          <w:lang w:eastAsia="en-US"/>
        </w:rPr>
        <w:t>hnet werde</w:t>
      </w:r>
      <w:r w:rsidR="00446FD4">
        <w:rPr>
          <w:rFonts w:eastAsia="Calibri" w:cs="Arial"/>
          <w:sz w:val="22"/>
          <w:szCs w:val="22"/>
          <w:lang w:eastAsia="en-US"/>
        </w:rPr>
        <w:t>n</w:t>
      </w:r>
      <w:r w:rsidR="00446FD4" w:rsidRPr="00446FD4">
        <w:rPr>
          <w:rFonts w:eastAsia="Calibri" w:cs="Arial"/>
          <w:sz w:val="22"/>
          <w:szCs w:val="22"/>
          <w:lang w:eastAsia="en-US"/>
        </w:rPr>
        <w:t>.</w:t>
      </w:r>
      <w:r w:rsidR="00446FD4">
        <w:rPr>
          <w:rFonts w:eastAsia="Calibri" w:cs="Arial"/>
          <w:sz w:val="22"/>
          <w:szCs w:val="22"/>
          <w:lang w:eastAsia="en-US"/>
        </w:rPr>
        <w:t xml:space="preserve"> (Bei de</w:t>
      </w:r>
      <w:r w:rsidR="00CC46A1">
        <w:rPr>
          <w:rFonts w:eastAsia="Calibri" w:cs="Arial"/>
          <w:sz w:val="22"/>
          <w:szCs w:val="22"/>
          <w:lang w:eastAsia="en-US"/>
        </w:rPr>
        <w:t>n</w:t>
      </w:r>
      <w:r w:rsidR="00446FD4">
        <w:rPr>
          <w:rFonts w:eastAsia="Calibri" w:cs="Arial"/>
          <w:sz w:val="22"/>
          <w:szCs w:val="22"/>
          <w:lang w:eastAsia="en-US"/>
        </w:rPr>
        <w:t xml:space="preserve"> Einzelb</w:t>
      </w:r>
      <w:r w:rsidR="00CC46A1">
        <w:rPr>
          <w:rFonts w:eastAsia="Calibri" w:cs="Arial"/>
          <w:sz w:val="22"/>
          <w:szCs w:val="22"/>
          <w:lang w:eastAsia="en-US"/>
        </w:rPr>
        <w:t>äumen</w:t>
      </w:r>
      <w:r w:rsidR="00446FD4">
        <w:rPr>
          <w:rFonts w:eastAsia="Calibri" w:cs="Arial"/>
          <w:sz w:val="22"/>
          <w:szCs w:val="22"/>
          <w:lang w:eastAsia="en-US"/>
        </w:rPr>
        <w:t xml:space="preserve"> wird ja bereits die Fläche „unter“ dem Baum, hier die</w:t>
      </w:r>
      <w:r w:rsidR="00640054" w:rsidRPr="00446FD4">
        <w:rPr>
          <w:rFonts w:eastAsia="Calibri" w:cs="Arial"/>
          <w:sz w:val="22"/>
          <w:szCs w:val="22"/>
          <w:lang w:eastAsia="en-US"/>
        </w:rPr>
        <w:t xml:space="preserve"> Straßenböschung</w:t>
      </w:r>
      <w:r w:rsidR="00446FD4">
        <w:rPr>
          <w:rFonts w:eastAsia="Calibri" w:cs="Arial"/>
          <w:sz w:val="22"/>
          <w:szCs w:val="22"/>
          <w:lang w:eastAsia="en-US"/>
        </w:rPr>
        <w:t>, gewertet</w:t>
      </w:r>
      <w:r w:rsidR="00640054" w:rsidRPr="00446FD4">
        <w:rPr>
          <w:rFonts w:eastAsia="Calibri" w:cs="Arial"/>
          <w:sz w:val="22"/>
          <w:szCs w:val="22"/>
          <w:lang w:eastAsia="en-US"/>
        </w:rPr>
        <w:t>.</w:t>
      </w:r>
      <w:r w:rsidR="00446FD4">
        <w:rPr>
          <w:rFonts w:eastAsia="Calibri" w:cs="Arial"/>
          <w:sz w:val="22"/>
          <w:szCs w:val="22"/>
          <w:lang w:eastAsia="en-US"/>
        </w:rPr>
        <w:t>)</w:t>
      </w:r>
      <w:r w:rsidR="00640054" w:rsidRPr="00446FD4">
        <w:rPr>
          <w:rFonts w:eastAsia="Calibri" w:cs="Arial"/>
          <w:sz w:val="22"/>
          <w:szCs w:val="22"/>
          <w:lang w:eastAsia="en-US"/>
        </w:rPr>
        <w:t xml:space="preserve"> </w:t>
      </w:r>
      <w:r w:rsidR="00DF60F6" w:rsidRPr="00BD0F3E">
        <w:rPr>
          <w:sz w:val="22"/>
          <w:szCs w:val="22"/>
        </w:rPr>
        <w:t xml:space="preserve">Die Baumreihe wird gleich allen anderen Biotoptypen als eigenständige Fläche gewertet und </w:t>
      </w:r>
      <w:r w:rsidR="00640054" w:rsidRPr="00BD0F3E">
        <w:rPr>
          <w:sz w:val="22"/>
          <w:szCs w:val="22"/>
        </w:rPr>
        <w:t>kalkuliert</w:t>
      </w:r>
      <w:r w:rsidR="00DF60F6" w:rsidRPr="00BD0F3E">
        <w:rPr>
          <w:sz w:val="22"/>
          <w:szCs w:val="22"/>
        </w:rPr>
        <w:t xml:space="preserve">. </w:t>
      </w:r>
    </w:p>
    <w:p w14:paraId="4E500037" w14:textId="77777777" w:rsidR="00DF60F6" w:rsidRDefault="00DF60F6" w:rsidP="00740A33">
      <w:pPr>
        <w:widowControl w:val="0"/>
        <w:spacing w:after="200" w:line="276" w:lineRule="auto"/>
        <w:jc w:val="both"/>
        <w:rPr>
          <w:rFonts w:eastAsia="Calibri" w:cs="Arial"/>
          <w:sz w:val="22"/>
          <w:szCs w:val="22"/>
          <w:lang w:eastAsia="en-US"/>
        </w:rPr>
      </w:pPr>
    </w:p>
    <w:p w14:paraId="6E799AFE" w14:textId="4F28D714" w:rsidR="00423B53" w:rsidRDefault="00423B53" w:rsidP="00740A33">
      <w:pPr>
        <w:widowControl w:val="0"/>
        <w:spacing w:after="200" w:line="276" w:lineRule="auto"/>
        <w:jc w:val="both"/>
        <w:rPr>
          <w:rFonts w:eastAsia="Calibri" w:cs="Arial"/>
          <w:sz w:val="22"/>
          <w:szCs w:val="22"/>
          <w:lang w:eastAsia="en-US"/>
        </w:rPr>
      </w:pPr>
      <w:r>
        <w:rPr>
          <w:rFonts w:eastAsia="Calibri" w:cs="Arial"/>
          <w:sz w:val="22"/>
          <w:szCs w:val="22"/>
          <w:lang w:eastAsia="en-US"/>
        </w:rPr>
        <w:t>Wir empfehlen vor der Berechnung, den Eingriffsbereich mit einer Linie abzugrenzen. Die nachfolgenden Berechnungen sind nur für die Biotoptypen im Eingriffsbereich durchzuführen und nicht für alle Flächen des Planungsgebietes / Untersuchungsgebietes.</w:t>
      </w:r>
    </w:p>
    <w:p w14:paraId="7C9A92DA" w14:textId="3FEE71CB" w:rsidR="00740A33" w:rsidRPr="00334CAF" w:rsidRDefault="00740A33" w:rsidP="00334CAF">
      <w:pPr>
        <w:pStyle w:val="Beschriftung"/>
        <w:keepNext/>
        <w:keepLines/>
      </w:pPr>
      <w:bookmarkStart w:id="32" w:name="_Hlk57817066"/>
      <w:r w:rsidRPr="00334CAF">
        <w:t>Tab</w:t>
      </w:r>
      <w:r w:rsidR="00334CAF">
        <w:t>.</w:t>
      </w:r>
      <w:r w:rsidRPr="00334CAF">
        <w:t xml:space="preserve"> </w:t>
      </w:r>
      <w:fldSimple w:instr=" SEQ Tabelle \* ARABIC ">
        <w:r w:rsidR="00F87054">
          <w:rPr>
            <w:noProof/>
          </w:rPr>
          <w:t>8</w:t>
        </w:r>
      </w:fldSimple>
      <w:r w:rsidR="005D696C" w:rsidRPr="00334CAF">
        <w:t>:</w:t>
      </w:r>
      <w:r w:rsidR="005D696C" w:rsidRPr="00334CAF">
        <w:tab/>
      </w:r>
      <w:r w:rsidRPr="00334CAF">
        <w:t>Ermittlung des Biotopwerts vor dem Eingriff</w:t>
      </w:r>
    </w:p>
    <w:tbl>
      <w:tblPr>
        <w:tblStyle w:val="Tabellenraster2"/>
        <w:tblW w:w="8500" w:type="dxa"/>
        <w:tblLook w:val="04A0" w:firstRow="1" w:lastRow="0" w:firstColumn="1" w:lastColumn="0" w:noHBand="0" w:noVBand="1"/>
      </w:tblPr>
      <w:tblGrid>
        <w:gridCol w:w="707"/>
        <w:gridCol w:w="3501"/>
        <w:gridCol w:w="968"/>
        <w:gridCol w:w="1032"/>
        <w:gridCol w:w="1366"/>
        <w:gridCol w:w="926"/>
      </w:tblGrid>
      <w:tr w:rsidR="00D539DC" w:rsidRPr="00740A33" w14:paraId="5C096DEB" w14:textId="77777777" w:rsidTr="003C21AA">
        <w:trPr>
          <w:trHeight w:val="1200"/>
          <w:tblHeader/>
        </w:trPr>
        <w:tc>
          <w:tcPr>
            <w:tcW w:w="707" w:type="dxa"/>
            <w:tcBorders>
              <w:bottom w:val="single" w:sz="4" w:space="0" w:color="auto"/>
            </w:tcBorders>
            <w:shd w:val="clear" w:color="auto" w:fill="D9D9D9" w:themeFill="background1" w:themeFillShade="D9"/>
            <w:hideMark/>
          </w:tcPr>
          <w:bookmarkEnd w:id="32"/>
          <w:p w14:paraId="5100A463" w14:textId="77777777" w:rsidR="00740A33" w:rsidRPr="005A03AA" w:rsidRDefault="00740A33" w:rsidP="005A03AA">
            <w:pPr>
              <w:spacing w:before="60" w:after="60"/>
              <w:rPr>
                <w:rFonts w:cs="Arial"/>
                <w:sz w:val="18"/>
                <w:szCs w:val="18"/>
              </w:rPr>
            </w:pPr>
            <w:r w:rsidRPr="005A03AA">
              <w:rPr>
                <w:rFonts w:cs="Arial"/>
                <w:b/>
                <w:bCs/>
                <w:kern w:val="24"/>
                <w:sz w:val="18"/>
                <w:szCs w:val="18"/>
              </w:rPr>
              <w:t>Code</w:t>
            </w:r>
          </w:p>
        </w:tc>
        <w:tc>
          <w:tcPr>
            <w:tcW w:w="3541" w:type="dxa"/>
            <w:tcBorders>
              <w:bottom w:val="single" w:sz="4" w:space="0" w:color="auto"/>
            </w:tcBorders>
            <w:shd w:val="clear" w:color="auto" w:fill="D9D9D9" w:themeFill="background1" w:themeFillShade="D9"/>
            <w:hideMark/>
          </w:tcPr>
          <w:p w14:paraId="173761A0" w14:textId="77777777" w:rsidR="00C377C2" w:rsidRDefault="00740A33" w:rsidP="004E7B3A">
            <w:pPr>
              <w:spacing w:before="60" w:after="60"/>
              <w:rPr>
                <w:rFonts w:cs="Arial"/>
                <w:b/>
                <w:bCs/>
                <w:kern w:val="24"/>
                <w:sz w:val="18"/>
                <w:szCs w:val="18"/>
              </w:rPr>
            </w:pPr>
            <w:r w:rsidRPr="005A03AA">
              <w:rPr>
                <w:rFonts w:cs="Arial"/>
                <w:b/>
                <w:bCs/>
                <w:kern w:val="24"/>
                <w:sz w:val="18"/>
                <w:szCs w:val="18"/>
              </w:rPr>
              <w:t xml:space="preserve">Biotoptyp </w:t>
            </w:r>
          </w:p>
          <w:p w14:paraId="01F962C9" w14:textId="4887A7A6" w:rsidR="00740A33" w:rsidRPr="005A03AA" w:rsidRDefault="00740A33" w:rsidP="004E7B3A">
            <w:pPr>
              <w:spacing w:before="60" w:after="60"/>
              <w:rPr>
                <w:rFonts w:cs="Arial"/>
                <w:sz w:val="18"/>
                <w:szCs w:val="18"/>
              </w:rPr>
            </w:pPr>
            <w:r w:rsidRPr="005A03AA">
              <w:rPr>
                <w:rFonts w:cs="Arial"/>
                <w:b/>
                <w:bCs/>
                <w:kern w:val="24"/>
                <w:sz w:val="18"/>
                <w:szCs w:val="18"/>
              </w:rPr>
              <w:t>vor dem Eingriff</w:t>
            </w:r>
          </w:p>
        </w:tc>
        <w:tc>
          <w:tcPr>
            <w:tcW w:w="969" w:type="dxa"/>
            <w:tcBorders>
              <w:bottom w:val="single" w:sz="4" w:space="0" w:color="auto"/>
            </w:tcBorders>
            <w:shd w:val="clear" w:color="auto" w:fill="D9D9D9" w:themeFill="background1" w:themeFillShade="D9"/>
            <w:hideMark/>
          </w:tcPr>
          <w:p w14:paraId="574F5890" w14:textId="2AD14522" w:rsidR="00740A33" w:rsidRPr="005A03AA" w:rsidRDefault="00740A33" w:rsidP="004E7B3A">
            <w:pPr>
              <w:spacing w:before="60" w:after="60"/>
              <w:rPr>
                <w:rFonts w:cs="Arial"/>
                <w:sz w:val="18"/>
                <w:szCs w:val="18"/>
              </w:rPr>
            </w:pPr>
            <w:r w:rsidRPr="005A03AA">
              <w:rPr>
                <w:rFonts w:cs="Arial"/>
                <w:b/>
                <w:bCs/>
                <w:kern w:val="24"/>
                <w:sz w:val="18"/>
                <w:szCs w:val="18"/>
              </w:rPr>
              <w:t>BW / m² inkl. Zu-/ Ab</w:t>
            </w:r>
            <w:r w:rsidR="004E7B3A">
              <w:rPr>
                <w:rFonts w:cs="Arial"/>
                <w:b/>
                <w:bCs/>
                <w:kern w:val="24"/>
                <w:sz w:val="18"/>
                <w:szCs w:val="18"/>
              </w:rPr>
              <w:t>s</w:t>
            </w:r>
            <w:r w:rsidRPr="005A03AA">
              <w:rPr>
                <w:rFonts w:cs="Arial"/>
                <w:b/>
                <w:bCs/>
                <w:kern w:val="24"/>
                <w:sz w:val="18"/>
                <w:szCs w:val="18"/>
              </w:rPr>
              <w:t>chläge, Auf-</w:t>
            </w:r>
            <w:r w:rsidR="004B6070" w:rsidRPr="005A03AA">
              <w:rPr>
                <w:rFonts w:cs="Arial"/>
                <w:b/>
                <w:bCs/>
                <w:kern w:val="24"/>
                <w:sz w:val="18"/>
                <w:szCs w:val="18"/>
              </w:rPr>
              <w:t xml:space="preserve"> </w:t>
            </w:r>
            <w:r w:rsidRPr="005A03AA">
              <w:rPr>
                <w:rFonts w:cs="Arial"/>
                <w:b/>
                <w:bCs/>
                <w:kern w:val="24"/>
                <w:sz w:val="18"/>
                <w:szCs w:val="18"/>
              </w:rPr>
              <w:t>/</w:t>
            </w:r>
            <w:r w:rsidR="004B6070" w:rsidRPr="005A03AA">
              <w:rPr>
                <w:rFonts w:cs="Arial"/>
                <w:b/>
                <w:bCs/>
                <w:kern w:val="24"/>
                <w:sz w:val="18"/>
                <w:szCs w:val="18"/>
              </w:rPr>
              <w:t xml:space="preserve"> </w:t>
            </w:r>
            <w:r w:rsidRPr="005A03AA">
              <w:rPr>
                <w:rFonts w:cs="Arial"/>
                <w:b/>
                <w:bCs/>
                <w:kern w:val="24"/>
                <w:sz w:val="18"/>
                <w:szCs w:val="18"/>
              </w:rPr>
              <w:t>Abwertung</w:t>
            </w:r>
          </w:p>
        </w:tc>
        <w:tc>
          <w:tcPr>
            <w:tcW w:w="1036" w:type="dxa"/>
            <w:tcBorders>
              <w:bottom w:val="single" w:sz="4" w:space="0" w:color="auto"/>
            </w:tcBorders>
            <w:shd w:val="clear" w:color="auto" w:fill="D9D9D9" w:themeFill="background1" w:themeFillShade="D9"/>
          </w:tcPr>
          <w:p w14:paraId="1A057837" w14:textId="6C0EE495" w:rsidR="00740A33" w:rsidRPr="005A03AA" w:rsidRDefault="00740A33" w:rsidP="005A03AA">
            <w:pPr>
              <w:spacing w:before="60" w:after="60"/>
              <w:rPr>
                <w:rFonts w:cs="Arial"/>
                <w:b/>
                <w:bCs/>
                <w:kern w:val="24"/>
                <w:sz w:val="18"/>
                <w:szCs w:val="18"/>
              </w:rPr>
            </w:pPr>
            <w:r w:rsidRPr="005A03AA">
              <w:rPr>
                <w:rFonts w:cs="Arial"/>
                <w:b/>
                <w:bCs/>
                <w:kern w:val="24"/>
                <w:sz w:val="18"/>
                <w:szCs w:val="18"/>
              </w:rPr>
              <w:t xml:space="preserve">Fläche </w:t>
            </w:r>
            <w:r w:rsidR="007C2D27">
              <w:rPr>
                <w:rFonts w:cs="Arial"/>
                <w:b/>
                <w:bCs/>
                <w:kern w:val="24"/>
                <w:sz w:val="18"/>
                <w:szCs w:val="18"/>
              </w:rPr>
              <w:t xml:space="preserve">(m²) </w:t>
            </w:r>
            <w:r w:rsidR="0072764F" w:rsidRPr="005A03AA">
              <w:rPr>
                <w:rFonts w:cs="Arial"/>
                <w:b/>
                <w:bCs/>
                <w:kern w:val="24"/>
                <w:sz w:val="18"/>
                <w:szCs w:val="18"/>
              </w:rPr>
              <w:t xml:space="preserve">/ </w:t>
            </w:r>
            <w:r w:rsidR="007C2D27">
              <w:rPr>
                <w:rFonts w:cs="Arial"/>
                <w:b/>
                <w:bCs/>
                <w:kern w:val="24"/>
                <w:sz w:val="18"/>
                <w:szCs w:val="18"/>
              </w:rPr>
              <w:t>Stück (</w:t>
            </w:r>
            <w:r w:rsidR="0072764F" w:rsidRPr="005A03AA">
              <w:rPr>
                <w:rFonts w:cs="Arial"/>
                <w:b/>
                <w:bCs/>
                <w:kern w:val="24"/>
                <w:sz w:val="18"/>
                <w:szCs w:val="18"/>
              </w:rPr>
              <w:t>Stck</w:t>
            </w:r>
            <w:r w:rsidR="007C2D27">
              <w:rPr>
                <w:rFonts w:cs="Arial"/>
                <w:b/>
                <w:bCs/>
                <w:kern w:val="24"/>
                <w:sz w:val="18"/>
                <w:szCs w:val="18"/>
              </w:rPr>
              <w:t>)</w:t>
            </w:r>
          </w:p>
          <w:p w14:paraId="5EE18FAC" w14:textId="77777777" w:rsidR="00740A33" w:rsidRPr="005A03AA" w:rsidRDefault="00740A33" w:rsidP="005A03AA">
            <w:pPr>
              <w:spacing w:before="60" w:after="60"/>
              <w:rPr>
                <w:rFonts w:cs="Arial"/>
                <w:b/>
                <w:bCs/>
                <w:kern w:val="24"/>
                <w:sz w:val="18"/>
                <w:szCs w:val="18"/>
              </w:rPr>
            </w:pPr>
          </w:p>
        </w:tc>
        <w:tc>
          <w:tcPr>
            <w:tcW w:w="1374" w:type="dxa"/>
            <w:tcBorders>
              <w:bottom w:val="single" w:sz="4" w:space="0" w:color="auto"/>
            </w:tcBorders>
            <w:shd w:val="clear" w:color="auto" w:fill="D9D9D9" w:themeFill="background1" w:themeFillShade="D9"/>
            <w:hideMark/>
          </w:tcPr>
          <w:p w14:paraId="6F842FA9" w14:textId="176A3107" w:rsidR="00740A33" w:rsidRPr="005A03AA" w:rsidRDefault="00740A33" w:rsidP="004E7B3A">
            <w:pPr>
              <w:spacing w:before="60" w:after="60"/>
              <w:rPr>
                <w:rFonts w:cs="Arial"/>
                <w:sz w:val="18"/>
                <w:szCs w:val="18"/>
              </w:rPr>
            </w:pPr>
            <w:r w:rsidRPr="005A03AA">
              <w:rPr>
                <w:rFonts w:cs="Arial"/>
                <w:b/>
                <w:bCs/>
                <w:kern w:val="24"/>
                <w:sz w:val="18"/>
                <w:szCs w:val="18"/>
              </w:rPr>
              <w:t xml:space="preserve">Einzelbäume </w:t>
            </w:r>
            <w:r w:rsidR="007C2D27">
              <w:rPr>
                <w:rFonts w:cs="Arial"/>
                <w:b/>
                <w:bCs/>
                <w:kern w:val="24"/>
                <w:sz w:val="18"/>
                <w:szCs w:val="18"/>
              </w:rPr>
              <w:t xml:space="preserve">(m²) </w:t>
            </w:r>
            <w:r w:rsidRPr="005A03AA">
              <w:rPr>
                <w:rFonts w:cs="Arial"/>
                <w:b/>
                <w:bCs/>
                <w:kern w:val="24"/>
                <w:sz w:val="18"/>
                <w:szCs w:val="18"/>
              </w:rPr>
              <w:t>Fläche auf Basis Stammumfang (STU cm in 1,3 m Höhe)</w:t>
            </w:r>
            <w:r w:rsidR="007C2D27">
              <w:rPr>
                <w:rFonts w:cs="Arial"/>
                <w:b/>
                <w:bCs/>
                <w:kern w:val="24"/>
                <w:sz w:val="18"/>
                <w:szCs w:val="18"/>
              </w:rPr>
              <w:t>; Anzahl der Bäume (Stck)</w:t>
            </w:r>
          </w:p>
        </w:tc>
        <w:tc>
          <w:tcPr>
            <w:tcW w:w="873" w:type="dxa"/>
            <w:tcBorders>
              <w:bottom w:val="single" w:sz="4" w:space="0" w:color="auto"/>
            </w:tcBorders>
            <w:shd w:val="clear" w:color="auto" w:fill="D9D9D9" w:themeFill="background1" w:themeFillShade="D9"/>
            <w:hideMark/>
          </w:tcPr>
          <w:p w14:paraId="3D2553B7" w14:textId="77777777" w:rsidR="00740A33" w:rsidRPr="005A03AA" w:rsidRDefault="00740A33" w:rsidP="005A03AA">
            <w:pPr>
              <w:spacing w:before="60" w:after="60"/>
              <w:rPr>
                <w:rFonts w:cs="Arial"/>
                <w:sz w:val="18"/>
                <w:szCs w:val="18"/>
              </w:rPr>
            </w:pPr>
            <w:r w:rsidRPr="005A03AA">
              <w:rPr>
                <w:rFonts w:cs="Arial"/>
                <w:b/>
                <w:bCs/>
                <w:kern w:val="24"/>
                <w:sz w:val="18"/>
                <w:szCs w:val="18"/>
              </w:rPr>
              <w:t>Biotopwertpunkte (BW)</w:t>
            </w:r>
          </w:p>
        </w:tc>
      </w:tr>
      <w:tr w:rsidR="00740A33" w:rsidRPr="00740A33" w14:paraId="2B523B62" w14:textId="77777777" w:rsidTr="003C21AA">
        <w:trPr>
          <w:trHeight w:val="366"/>
        </w:trPr>
        <w:tc>
          <w:tcPr>
            <w:tcW w:w="8500" w:type="dxa"/>
            <w:gridSpan w:val="6"/>
            <w:shd w:val="clear" w:color="auto" w:fill="FFFF00"/>
          </w:tcPr>
          <w:p w14:paraId="70CAB36C" w14:textId="7DC92713" w:rsidR="00740A33" w:rsidRPr="005A03AA" w:rsidRDefault="00850973" w:rsidP="005A03AA">
            <w:pPr>
              <w:spacing w:before="60" w:after="60"/>
              <w:rPr>
                <w:rFonts w:cs="Arial"/>
                <w:b/>
                <w:kern w:val="24"/>
                <w:sz w:val="18"/>
                <w:szCs w:val="18"/>
              </w:rPr>
            </w:pPr>
            <w:r w:rsidRPr="005A03AA">
              <w:rPr>
                <w:rFonts w:cs="Arial"/>
                <w:b/>
                <w:color w:val="FF0000"/>
                <w:kern w:val="24"/>
                <w:sz w:val="18"/>
                <w:szCs w:val="18"/>
              </w:rPr>
              <w:t>Konflikt</w:t>
            </w:r>
            <w:r w:rsidR="00740A33" w:rsidRPr="005A03AA">
              <w:rPr>
                <w:rFonts w:cs="Arial"/>
                <w:b/>
                <w:color w:val="FF0000"/>
                <w:kern w:val="24"/>
                <w:sz w:val="18"/>
                <w:szCs w:val="18"/>
              </w:rPr>
              <w:t xml:space="preserve"> 1 </w:t>
            </w:r>
            <w:r w:rsidRPr="005A03AA">
              <w:rPr>
                <w:rFonts w:cs="Arial"/>
                <w:b/>
                <w:color w:val="FF0000"/>
                <w:kern w:val="24"/>
                <w:sz w:val="18"/>
                <w:szCs w:val="18"/>
              </w:rPr>
              <w:t xml:space="preserve">B </w:t>
            </w:r>
            <w:r w:rsidR="00740A33" w:rsidRPr="005A03AA">
              <w:rPr>
                <w:rFonts w:cs="Arial"/>
                <w:b/>
                <w:color w:val="FF0000"/>
                <w:kern w:val="24"/>
                <w:sz w:val="18"/>
                <w:szCs w:val="18"/>
              </w:rPr>
              <w:t>Verbreiterung und Neumodellierung der Entwässerungsgräben von 0,7 m auf 1 m Breite</w:t>
            </w:r>
            <w:r w:rsidR="00D305FC" w:rsidRPr="005A03AA">
              <w:rPr>
                <w:rFonts w:cs="Arial"/>
                <w:b/>
                <w:color w:val="FF0000"/>
                <w:kern w:val="24"/>
                <w:sz w:val="18"/>
                <w:szCs w:val="18"/>
              </w:rPr>
              <w:t xml:space="preserve"> </w:t>
            </w:r>
            <w:r w:rsidR="00643293" w:rsidRPr="005A03AA">
              <w:rPr>
                <w:rFonts w:cs="Arial"/>
                <w:b/>
                <w:color w:val="FF0000"/>
                <w:kern w:val="24"/>
                <w:sz w:val="18"/>
                <w:szCs w:val="18"/>
              </w:rPr>
              <w:t xml:space="preserve">mit </w:t>
            </w:r>
            <w:r w:rsidR="001F6203" w:rsidRPr="005A03AA">
              <w:rPr>
                <w:rFonts w:cs="Arial"/>
                <w:b/>
                <w:color w:val="FF0000"/>
                <w:kern w:val="24"/>
                <w:sz w:val="18"/>
                <w:szCs w:val="18"/>
              </w:rPr>
              <w:t>Inanspruchnahme</w:t>
            </w:r>
            <w:r w:rsidR="00D305FC" w:rsidRPr="005A03AA">
              <w:rPr>
                <w:rFonts w:cs="Arial"/>
                <w:b/>
                <w:color w:val="FF0000"/>
                <w:kern w:val="24"/>
                <w:sz w:val="18"/>
                <w:szCs w:val="18"/>
              </w:rPr>
              <w:t xml:space="preserve"> von Bankett</w:t>
            </w:r>
            <w:r w:rsidR="008E03E0" w:rsidRPr="005A03AA">
              <w:rPr>
                <w:rFonts w:cs="Arial"/>
                <w:b/>
                <w:color w:val="FF0000"/>
                <w:kern w:val="24"/>
                <w:sz w:val="18"/>
                <w:szCs w:val="18"/>
              </w:rPr>
              <w:t>en</w:t>
            </w:r>
            <w:r w:rsidR="003B3592" w:rsidRPr="005A03AA">
              <w:rPr>
                <w:rFonts w:cs="Arial"/>
                <w:b/>
                <w:color w:val="FF0000"/>
                <w:kern w:val="24"/>
                <w:sz w:val="18"/>
                <w:szCs w:val="18"/>
              </w:rPr>
              <w:t xml:space="preserve"> </w:t>
            </w:r>
            <w:r w:rsidR="003B3592" w:rsidRPr="005A03AA">
              <w:rPr>
                <w:rStyle w:val="Funotenzeichen"/>
                <w:rFonts w:cs="Arial"/>
                <w:b/>
                <w:color w:val="FF0000"/>
                <w:kern w:val="24"/>
                <w:sz w:val="18"/>
                <w:szCs w:val="18"/>
              </w:rPr>
              <w:footnoteReference w:id="4"/>
            </w:r>
          </w:p>
        </w:tc>
      </w:tr>
      <w:tr w:rsidR="00D539DC" w:rsidRPr="00740A33" w14:paraId="439A89AC" w14:textId="77777777" w:rsidTr="003C21AA">
        <w:trPr>
          <w:trHeight w:val="296"/>
        </w:trPr>
        <w:tc>
          <w:tcPr>
            <w:tcW w:w="707" w:type="dxa"/>
            <w:hideMark/>
          </w:tcPr>
          <w:p w14:paraId="0CBCEFE7" w14:textId="77777777" w:rsidR="00740A33" w:rsidRPr="005A03AA" w:rsidRDefault="00740A33" w:rsidP="005A03AA">
            <w:pPr>
              <w:spacing w:before="60" w:after="60"/>
              <w:rPr>
                <w:rFonts w:cs="Arial"/>
                <w:sz w:val="18"/>
                <w:szCs w:val="18"/>
              </w:rPr>
            </w:pPr>
            <w:r w:rsidRPr="005A03AA">
              <w:rPr>
                <w:rFonts w:cs="Arial"/>
                <w:b/>
                <w:bCs/>
                <w:kern w:val="24"/>
                <w:sz w:val="18"/>
                <w:szCs w:val="18"/>
              </w:rPr>
              <w:t>HC3</w:t>
            </w:r>
          </w:p>
        </w:tc>
        <w:tc>
          <w:tcPr>
            <w:tcW w:w="3541" w:type="dxa"/>
            <w:hideMark/>
          </w:tcPr>
          <w:p w14:paraId="474C2777" w14:textId="6368B563" w:rsidR="00740A33" w:rsidRPr="005A03AA" w:rsidRDefault="002132DC" w:rsidP="005A03AA">
            <w:pPr>
              <w:spacing w:before="60" w:after="60"/>
              <w:rPr>
                <w:rFonts w:cs="Arial"/>
                <w:kern w:val="24"/>
                <w:sz w:val="18"/>
                <w:szCs w:val="18"/>
              </w:rPr>
            </w:pPr>
            <w:r w:rsidRPr="005A03AA">
              <w:rPr>
                <w:rFonts w:cs="Arial"/>
                <w:kern w:val="24"/>
                <w:sz w:val="18"/>
                <w:szCs w:val="18"/>
              </w:rPr>
              <w:t>Straßenrand / Entwässerungsgra</w:t>
            </w:r>
            <w:r w:rsidR="00740A33" w:rsidRPr="005A03AA">
              <w:rPr>
                <w:rFonts w:cs="Arial"/>
                <w:kern w:val="24"/>
                <w:sz w:val="18"/>
                <w:szCs w:val="18"/>
              </w:rPr>
              <w:t>ben mit artenarmer Krautschicht und Intensivunterhaltung</w:t>
            </w:r>
          </w:p>
        </w:tc>
        <w:tc>
          <w:tcPr>
            <w:tcW w:w="969" w:type="dxa"/>
            <w:hideMark/>
          </w:tcPr>
          <w:p w14:paraId="4F92E30F"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7</w:t>
            </w:r>
          </w:p>
        </w:tc>
        <w:tc>
          <w:tcPr>
            <w:tcW w:w="1036" w:type="dxa"/>
          </w:tcPr>
          <w:p w14:paraId="511DA6B1" w14:textId="033CD44B" w:rsidR="00740A33" w:rsidRPr="005A03AA" w:rsidRDefault="00740A33" w:rsidP="005A03AA">
            <w:pPr>
              <w:spacing w:before="60" w:after="60"/>
              <w:jc w:val="right"/>
              <w:rPr>
                <w:rFonts w:cs="Arial"/>
                <w:kern w:val="24"/>
                <w:sz w:val="18"/>
                <w:szCs w:val="18"/>
              </w:rPr>
            </w:pPr>
            <w:r w:rsidRPr="005A03AA">
              <w:rPr>
                <w:rFonts w:cs="Arial"/>
                <w:kern w:val="24"/>
                <w:sz w:val="18"/>
                <w:szCs w:val="18"/>
              </w:rPr>
              <w:t>1.400 m²</w:t>
            </w:r>
          </w:p>
        </w:tc>
        <w:tc>
          <w:tcPr>
            <w:tcW w:w="1374" w:type="dxa"/>
          </w:tcPr>
          <w:p w14:paraId="7990B1E2" w14:textId="77777777" w:rsidR="00740A33" w:rsidRPr="005A03AA" w:rsidRDefault="00740A33" w:rsidP="005A03AA">
            <w:pPr>
              <w:spacing w:before="60" w:after="60"/>
              <w:jc w:val="right"/>
              <w:rPr>
                <w:rFonts w:cs="Arial"/>
                <w:kern w:val="24"/>
                <w:sz w:val="18"/>
                <w:szCs w:val="18"/>
              </w:rPr>
            </w:pPr>
          </w:p>
        </w:tc>
        <w:tc>
          <w:tcPr>
            <w:tcW w:w="873" w:type="dxa"/>
            <w:hideMark/>
          </w:tcPr>
          <w:p w14:paraId="3F052649"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9.800</w:t>
            </w:r>
          </w:p>
        </w:tc>
      </w:tr>
      <w:tr w:rsidR="00D539DC" w:rsidRPr="00740A33" w14:paraId="681A07D7" w14:textId="77777777" w:rsidTr="003C21AA">
        <w:trPr>
          <w:trHeight w:val="296"/>
        </w:trPr>
        <w:tc>
          <w:tcPr>
            <w:tcW w:w="707" w:type="dxa"/>
            <w:hideMark/>
          </w:tcPr>
          <w:p w14:paraId="43EEA3B0" w14:textId="77777777" w:rsidR="00107AEC" w:rsidRPr="005A03AA" w:rsidRDefault="00107AEC" w:rsidP="005A03AA">
            <w:pPr>
              <w:spacing w:before="60" w:after="60"/>
              <w:rPr>
                <w:rFonts w:cs="Arial"/>
                <w:sz w:val="18"/>
                <w:szCs w:val="18"/>
              </w:rPr>
            </w:pPr>
            <w:r w:rsidRPr="005A03AA">
              <w:rPr>
                <w:rFonts w:cs="Arial"/>
                <w:b/>
                <w:bCs/>
                <w:kern w:val="24"/>
                <w:sz w:val="18"/>
                <w:szCs w:val="18"/>
              </w:rPr>
              <w:t>HC4</w:t>
            </w:r>
          </w:p>
        </w:tc>
        <w:tc>
          <w:tcPr>
            <w:tcW w:w="3541" w:type="dxa"/>
            <w:hideMark/>
          </w:tcPr>
          <w:p w14:paraId="350A7B6B" w14:textId="2A574B76" w:rsidR="009D56A8" w:rsidRPr="005A03AA" w:rsidRDefault="002132DC" w:rsidP="00BD6B6B">
            <w:pPr>
              <w:spacing w:before="60" w:after="60"/>
              <w:rPr>
                <w:rFonts w:cs="Arial"/>
                <w:kern w:val="24"/>
                <w:sz w:val="18"/>
                <w:szCs w:val="18"/>
              </w:rPr>
            </w:pPr>
            <w:r w:rsidRPr="005A03AA">
              <w:rPr>
                <w:rFonts w:cs="Arial"/>
                <w:kern w:val="24"/>
                <w:sz w:val="18"/>
                <w:szCs w:val="18"/>
              </w:rPr>
              <w:t>Verkehrsrasenfläche</w:t>
            </w:r>
            <w:r w:rsidR="00107AEC" w:rsidRPr="005A03AA">
              <w:rPr>
                <w:rFonts w:cs="Arial"/>
                <w:kern w:val="24"/>
                <w:sz w:val="18"/>
                <w:szCs w:val="18"/>
              </w:rPr>
              <w:t xml:space="preserve"> / Bankett</w:t>
            </w:r>
          </w:p>
        </w:tc>
        <w:tc>
          <w:tcPr>
            <w:tcW w:w="969" w:type="dxa"/>
            <w:hideMark/>
          </w:tcPr>
          <w:p w14:paraId="6E2D8199" w14:textId="77777777" w:rsidR="00107AEC" w:rsidRPr="005A03AA" w:rsidRDefault="00107AEC" w:rsidP="005A03AA">
            <w:pPr>
              <w:spacing w:before="60" w:after="60"/>
              <w:jc w:val="center"/>
              <w:rPr>
                <w:rFonts w:cs="Arial"/>
                <w:kern w:val="24"/>
                <w:sz w:val="18"/>
                <w:szCs w:val="18"/>
              </w:rPr>
            </w:pPr>
            <w:r w:rsidRPr="005A03AA">
              <w:rPr>
                <w:rFonts w:cs="Arial"/>
                <w:kern w:val="24"/>
                <w:sz w:val="18"/>
                <w:szCs w:val="18"/>
              </w:rPr>
              <w:t>3</w:t>
            </w:r>
          </w:p>
        </w:tc>
        <w:tc>
          <w:tcPr>
            <w:tcW w:w="1036" w:type="dxa"/>
          </w:tcPr>
          <w:p w14:paraId="62D1C098" w14:textId="47F237C3" w:rsidR="00107AEC" w:rsidRPr="005A03AA" w:rsidRDefault="00107AEC" w:rsidP="005A03AA">
            <w:pPr>
              <w:spacing w:before="60" w:after="60"/>
              <w:jc w:val="right"/>
              <w:rPr>
                <w:rFonts w:cs="Arial"/>
                <w:kern w:val="24"/>
                <w:sz w:val="18"/>
                <w:szCs w:val="18"/>
              </w:rPr>
            </w:pPr>
            <w:r w:rsidRPr="005A03AA">
              <w:rPr>
                <w:rFonts w:cs="Arial"/>
                <w:kern w:val="24"/>
                <w:sz w:val="18"/>
                <w:szCs w:val="18"/>
              </w:rPr>
              <w:t>600 m²</w:t>
            </w:r>
          </w:p>
        </w:tc>
        <w:tc>
          <w:tcPr>
            <w:tcW w:w="1374" w:type="dxa"/>
          </w:tcPr>
          <w:p w14:paraId="23D6645B" w14:textId="77777777" w:rsidR="00107AEC" w:rsidRPr="005A03AA" w:rsidRDefault="00107AEC" w:rsidP="005A03AA">
            <w:pPr>
              <w:spacing w:before="60" w:after="60"/>
              <w:jc w:val="right"/>
              <w:rPr>
                <w:rFonts w:cs="Arial"/>
                <w:kern w:val="24"/>
                <w:sz w:val="18"/>
                <w:szCs w:val="18"/>
              </w:rPr>
            </w:pPr>
          </w:p>
        </w:tc>
        <w:tc>
          <w:tcPr>
            <w:tcW w:w="873" w:type="dxa"/>
            <w:hideMark/>
          </w:tcPr>
          <w:p w14:paraId="72D4C86E" w14:textId="419856F3" w:rsidR="00107AEC" w:rsidRPr="005A03AA" w:rsidRDefault="00107AEC" w:rsidP="005A03AA">
            <w:pPr>
              <w:spacing w:before="60" w:after="60"/>
              <w:jc w:val="right"/>
              <w:rPr>
                <w:rFonts w:cs="Arial"/>
                <w:kern w:val="24"/>
                <w:sz w:val="18"/>
                <w:szCs w:val="18"/>
              </w:rPr>
            </w:pPr>
            <w:r w:rsidRPr="005A03AA">
              <w:rPr>
                <w:rFonts w:cs="Arial"/>
                <w:kern w:val="24"/>
                <w:sz w:val="18"/>
                <w:szCs w:val="18"/>
              </w:rPr>
              <w:t>1.800</w:t>
            </w:r>
          </w:p>
        </w:tc>
      </w:tr>
      <w:tr w:rsidR="00740A33" w:rsidRPr="00740A33" w14:paraId="176D068B" w14:textId="77777777" w:rsidTr="003C21AA">
        <w:trPr>
          <w:trHeight w:val="366"/>
        </w:trPr>
        <w:tc>
          <w:tcPr>
            <w:tcW w:w="8500" w:type="dxa"/>
            <w:gridSpan w:val="6"/>
            <w:shd w:val="clear" w:color="auto" w:fill="FFFF00"/>
          </w:tcPr>
          <w:p w14:paraId="1AA06C72" w14:textId="5DAE34B1" w:rsidR="00740A33" w:rsidRPr="005A03AA" w:rsidRDefault="00740A33" w:rsidP="005A03AA">
            <w:pPr>
              <w:spacing w:before="60" w:after="60"/>
              <w:rPr>
                <w:rFonts w:cs="Arial"/>
                <w:b/>
                <w:color w:val="FF0000"/>
                <w:kern w:val="24"/>
                <w:sz w:val="18"/>
                <w:szCs w:val="18"/>
              </w:rPr>
            </w:pPr>
            <w:r w:rsidRPr="005A03AA">
              <w:rPr>
                <w:rFonts w:cs="Arial"/>
                <w:b/>
                <w:color w:val="FF0000"/>
                <w:kern w:val="24"/>
                <w:sz w:val="18"/>
                <w:szCs w:val="18"/>
              </w:rPr>
              <w:t>Konflikt 2</w:t>
            </w:r>
            <w:r w:rsidR="00777BF6" w:rsidRPr="005A03AA">
              <w:rPr>
                <w:rFonts w:cs="Arial"/>
                <w:b/>
                <w:color w:val="FF0000"/>
                <w:kern w:val="24"/>
                <w:sz w:val="18"/>
                <w:szCs w:val="18"/>
              </w:rPr>
              <w:t xml:space="preserve"> B</w:t>
            </w:r>
            <w:r w:rsidRPr="005A03AA">
              <w:rPr>
                <w:rFonts w:cs="Arial"/>
                <w:b/>
                <w:color w:val="FF0000"/>
                <w:kern w:val="24"/>
                <w:sz w:val="18"/>
                <w:szCs w:val="18"/>
              </w:rPr>
              <w:t xml:space="preserve"> </w:t>
            </w:r>
            <w:r w:rsidR="004B6070" w:rsidRPr="005A03AA">
              <w:rPr>
                <w:rFonts w:cs="Arial"/>
                <w:b/>
                <w:color w:val="FF0000"/>
                <w:kern w:val="24"/>
                <w:sz w:val="18"/>
                <w:szCs w:val="18"/>
              </w:rPr>
              <w:t xml:space="preserve">Verschiebung </w:t>
            </w:r>
            <w:r w:rsidR="00D305FC" w:rsidRPr="005A03AA">
              <w:rPr>
                <w:rFonts w:cs="Arial"/>
                <w:b/>
                <w:color w:val="FF0000"/>
                <w:kern w:val="24"/>
                <w:sz w:val="18"/>
                <w:szCs w:val="18"/>
              </w:rPr>
              <w:t xml:space="preserve">und </w:t>
            </w:r>
            <w:r w:rsidR="004B6070" w:rsidRPr="005A03AA">
              <w:rPr>
                <w:rFonts w:cs="Arial"/>
                <w:b/>
                <w:color w:val="FF0000"/>
                <w:kern w:val="24"/>
                <w:sz w:val="18"/>
                <w:szCs w:val="18"/>
              </w:rPr>
              <w:t xml:space="preserve">Verbreiterung </w:t>
            </w:r>
            <w:r w:rsidR="00D305FC" w:rsidRPr="005A03AA">
              <w:rPr>
                <w:rFonts w:cs="Arial"/>
                <w:b/>
                <w:color w:val="FF0000"/>
                <w:kern w:val="24"/>
                <w:sz w:val="18"/>
                <w:szCs w:val="18"/>
              </w:rPr>
              <w:t xml:space="preserve">der Fahrbahnflächen von 5 </w:t>
            </w:r>
            <w:r w:rsidR="008E03E0" w:rsidRPr="005A03AA">
              <w:rPr>
                <w:rFonts w:cs="Arial"/>
                <w:b/>
                <w:color w:val="FF0000"/>
                <w:kern w:val="24"/>
                <w:sz w:val="18"/>
                <w:szCs w:val="18"/>
              </w:rPr>
              <w:t xml:space="preserve">m </w:t>
            </w:r>
            <w:r w:rsidR="00D305FC" w:rsidRPr="005A03AA">
              <w:rPr>
                <w:rFonts w:cs="Arial"/>
                <w:b/>
                <w:color w:val="FF0000"/>
                <w:kern w:val="24"/>
                <w:sz w:val="18"/>
                <w:szCs w:val="18"/>
              </w:rPr>
              <w:t xml:space="preserve">auf 6 m Breite sowie </w:t>
            </w:r>
            <w:r w:rsidRPr="005A03AA">
              <w:rPr>
                <w:rFonts w:cs="Arial"/>
                <w:b/>
                <w:color w:val="FF0000"/>
                <w:kern w:val="24"/>
                <w:sz w:val="18"/>
                <w:szCs w:val="18"/>
              </w:rPr>
              <w:t>der Bankette beidseits der Fahrbahn von je 0,7 m auf 1 m Breite</w:t>
            </w:r>
          </w:p>
        </w:tc>
      </w:tr>
      <w:tr w:rsidR="00D539DC" w:rsidRPr="00740A33" w14:paraId="0C8DC543" w14:textId="77777777" w:rsidTr="003C21AA">
        <w:trPr>
          <w:trHeight w:val="339"/>
        </w:trPr>
        <w:tc>
          <w:tcPr>
            <w:tcW w:w="707" w:type="dxa"/>
            <w:shd w:val="clear" w:color="auto" w:fill="FFFFFF"/>
          </w:tcPr>
          <w:p w14:paraId="2F2C083E" w14:textId="77777777" w:rsidR="00E16909" w:rsidRPr="005A03AA" w:rsidRDefault="00E16909" w:rsidP="005A03AA">
            <w:pPr>
              <w:spacing w:before="60" w:after="60"/>
              <w:rPr>
                <w:rFonts w:cs="Arial"/>
                <w:b/>
                <w:bCs/>
                <w:kern w:val="24"/>
                <w:sz w:val="18"/>
                <w:szCs w:val="18"/>
              </w:rPr>
            </w:pPr>
            <w:r w:rsidRPr="005A03AA">
              <w:rPr>
                <w:rFonts w:cs="Arial"/>
                <w:b/>
                <w:bCs/>
                <w:kern w:val="24"/>
                <w:sz w:val="18"/>
                <w:szCs w:val="18"/>
              </w:rPr>
              <w:t>VA2</w:t>
            </w:r>
          </w:p>
        </w:tc>
        <w:tc>
          <w:tcPr>
            <w:tcW w:w="3541" w:type="dxa"/>
            <w:shd w:val="clear" w:color="auto" w:fill="FFFFFF"/>
          </w:tcPr>
          <w:p w14:paraId="4744F4E9" w14:textId="2CCCD48F" w:rsidR="00E16909" w:rsidRPr="005A03AA" w:rsidRDefault="00E16909" w:rsidP="005A03AA">
            <w:pPr>
              <w:spacing w:before="60" w:after="60"/>
              <w:jc w:val="both"/>
              <w:rPr>
                <w:rFonts w:cs="Arial"/>
                <w:kern w:val="24"/>
                <w:sz w:val="18"/>
                <w:szCs w:val="18"/>
              </w:rPr>
            </w:pPr>
            <w:r w:rsidRPr="005A03AA">
              <w:rPr>
                <w:rFonts w:cs="Arial"/>
                <w:kern w:val="24"/>
                <w:sz w:val="18"/>
                <w:szCs w:val="18"/>
              </w:rPr>
              <w:t>Land</w:t>
            </w:r>
            <w:r w:rsidR="00AB14C7" w:rsidRPr="005A03AA">
              <w:rPr>
                <w:rFonts w:cs="Arial"/>
                <w:kern w:val="24"/>
                <w:sz w:val="18"/>
                <w:szCs w:val="18"/>
              </w:rPr>
              <w:t>es</w:t>
            </w:r>
            <w:r w:rsidRPr="005A03AA">
              <w:rPr>
                <w:rFonts w:cs="Arial"/>
                <w:kern w:val="24"/>
                <w:sz w:val="18"/>
                <w:szCs w:val="18"/>
              </w:rPr>
              <w:t>straße</w:t>
            </w:r>
          </w:p>
        </w:tc>
        <w:tc>
          <w:tcPr>
            <w:tcW w:w="969" w:type="dxa"/>
            <w:shd w:val="clear" w:color="auto" w:fill="FFFFFF"/>
          </w:tcPr>
          <w:p w14:paraId="3B7465F0" w14:textId="77777777" w:rsidR="00E16909" w:rsidRPr="005A03AA" w:rsidRDefault="00E16909" w:rsidP="005A03AA">
            <w:pPr>
              <w:spacing w:before="60" w:after="60"/>
              <w:jc w:val="center"/>
              <w:rPr>
                <w:rFonts w:cs="Arial"/>
                <w:kern w:val="24"/>
                <w:sz w:val="18"/>
                <w:szCs w:val="18"/>
              </w:rPr>
            </w:pPr>
            <w:r w:rsidRPr="005A03AA">
              <w:rPr>
                <w:rFonts w:cs="Arial"/>
                <w:kern w:val="24"/>
                <w:sz w:val="18"/>
                <w:szCs w:val="18"/>
              </w:rPr>
              <w:t>0</w:t>
            </w:r>
          </w:p>
        </w:tc>
        <w:tc>
          <w:tcPr>
            <w:tcW w:w="1036" w:type="dxa"/>
            <w:shd w:val="clear" w:color="auto" w:fill="FFFFFF"/>
          </w:tcPr>
          <w:p w14:paraId="7B77731D" w14:textId="1A624CA6" w:rsidR="00E16909" w:rsidRPr="005A03AA" w:rsidDel="00C052AA" w:rsidRDefault="00B8747B" w:rsidP="005A03AA">
            <w:pPr>
              <w:spacing w:before="60" w:after="60"/>
              <w:jc w:val="right"/>
              <w:rPr>
                <w:rFonts w:cs="Arial"/>
                <w:kern w:val="24"/>
                <w:sz w:val="18"/>
                <w:szCs w:val="18"/>
              </w:rPr>
            </w:pPr>
            <w:r w:rsidRPr="005A03AA">
              <w:rPr>
                <w:rFonts w:cs="Arial"/>
                <w:kern w:val="24"/>
                <w:sz w:val="18"/>
                <w:szCs w:val="18"/>
              </w:rPr>
              <w:t>10.000</w:t>
            </w:r>
            <w:r w:rsidR="00B9676A" w:rsidRPr="005A03AA">
              <w:rPr>
                <w:rFonts w:cs="Arial"/>
                <w:kern w:val="24"/>
                <w:sz w:val="18"/>
                <w:szCs w:val="18"/>
              </w:rPr>
              <w:t xml:space="preserve"> m²</w:t>
            </w:r>
          </w:p>
        </w:tc>
        <w:tc>
          <w:tcPr>
            <w:tcW w:w="1374" w:type="dxa"/>
            <w:shd w:val="clear" w:color="auto" w:fill="FFFFFF"/>
          </w:tcPr>
          <w:p w14:paraId="308811F4" w14:textId="77777777" w:rsidR="00E16909" w:rsidRPr="005A03AA" w:rsidRDefault="00E16909" w:rsidP="005A03AA">
            <w:pPr>
              <w:spacing w:before="60" w:after="60"/>
              <w:jc w:val="right"/>
              <w:rPr>
                <w:rFonts w:cs="Arial"/>
                <w:b/>
                <w:kern w:val="24"/>
                <w:sz w:val="18"/>
                <w:szCs w:val="18"/>
              </w:rPr>
            </w:pPr>
          </w:p>
        </w:tc>
        <w:tc>
          <w:tcPr>
            <w:tcW w:w="873" w:type="dxa"/>
            <w:shd w:val="clear" w:color="auto" w:fill="FFFFFF"/>
          </w:tcPr>
          <w:p w14:paraId="6F257F33" w14:textId="77777777" w:rsidR="00E16909" w:rsidRPr="005A03AA" w:rsidRDefault="00E16909" w:rsidP="005A03AA">
            <w:pPr>
              <w:spacing w:before="60" w:after="60"/>
              <w:jc w:val="right"/>
              <w:rPr>
                <w:rFonts w:cs="Arial"/>
                <w:kern w:val="24"/>
                <w:sz w:val="18"/>
                <w:szCs w:val="18"/>
              </w:rPr>
            </w:pPr>
            <w:r w:rsidRPr="005A03AA">
              <w:rPr>
                <w:rFonts w:cs="Arial"/>
                <w:kern w:val="24"/>
                <w:sz w:val="18"/>
                <w:szCs w:val="18"/>
              </w:rPr>
              <w:t>0</w:t>
            </w:r>
          </w:p>
        </w:tc>
      </w:tr>
      <w:tr w:rsidR="00D539DC" w:rsidRPr="00740A33" w14:paraId="4203364F" w14:textId="77777777" w:rsidTr="003C21AA">
        <w:trPr>
          <w:trHeight w:val="296"/>
        </w:trPr>
        <w:tc>
          <w:tcPr>
            <w:tcW w:w="707" w:type="dxa"/>
            <w:hideMark/>
          </w:tcPr>
          <w:p w14:paraId="4CA0ADA8" w14:textId="77777777" w:rsidR="00740A33" w:rsidRPr="005A03AA" w:rsidRDefault="00740A33" w:rsidP="005A03AA">
            <w:pPr>
              <w:spacing w:before="60" w:after="60"/>
              <w:rPr>
                <w:rFonts w:cs="Arial"/>
                <w:sz w:val="18"/>
                <w:szCs w:val="18"/>
              </w:rPr>
            </w:pPr>
            <w:r w:rsidRPr="005A03AA">
              <w:rPr>
                <w:rFonts w:cs="Arial"/>
                <w:b/>
                <w:bCs/>
                <w:kern w:val="24"/>
                <w:sz w:val="18"/>
                <w:szCs w:val="18"/>
              </w:rPr>
              <w:t>HC4</w:t>
            </w:r>
          </w:p>
        </w:tc>
        <w:tc>
          <w:tcPr>
            <w:tcW w:w="3541" w:type="dxa"/>
            <w:hideMark/>
          </w:tcPr>
          <w:p w14:paraId="4B32D17C" w14:textId="3E98E057" w:rsidR="00983AD9" w:rsidRPr="005A03AA" w:rsidRDefault="002132DC" w:rsidP="00BD6B6B">
            <w:pPr>
              <w:spacing w:before="60" w:after="60"/>
              <w:rPr>
                <w:rFonts w:cs="Arial"/>
                <w:kern w:val="24"/>
                <w:sz w:val="18"/>
                <w:szCs w:val="18"/>
              </w:rPr>
            </w:pPr>
            <w:r w:rsidRPr="005A03AA">
              <w:rPr>
                <w:rFonts w:cs="Arial"/>
                <w:kern w:val="24"/>
                <w:sz w:val="18"/>
                <w:szCs w:val="18"/>
              </w:rPr>
              <w:t>Verkehrsrasenfläche</w:t>
            </w:r>
            <w:r w:rsidR="00740A33" w:rsidRPr="005A03AA">
              <w:rPr>
                <w:rFonts w:cs="Arial"/>
                <w:kern w:val="24"/>
                <w:sz w:val="18"/>
                <w:szCs w:val="18"/>
              </w:rPr>
              <w:t xml:space="preserve"> / Bankett</w:t>
            </w:r>
          </w:p>
        </w:tc>
        <w:tc>
          <w:tcPr>
            <w:tcW w:w="969" w:type="dxa"/>
            <w:hideMark/>
          </w:tcPr>
          <w:p w14:paraId="779B5883"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3</w:t>
            </w:r>
          </w:p>
        </w:tc>
        <w:tc>
          <w:tcPr>
            <w:tcW w:w="1036" w:type="dxa"/>
          </w:tcPr>
          <w:p w14:paraId="1D9F8AF5" w14:textId="79F22EE2" w:rsidR="00740A33" w:rsidRPr="005A03AA" w:rsidRDefault="00D3538E" w:rsidP="005A03AA">
            <w:pPr>
              <w:spacing w:before="60" w:after="60"/>
              <w:jc w:val="right"/>
              <w:rPr>
                <w:rFonts w:cs="Arial"/>
                <w:kern w:val="24"/>
                <w:sz w:val="18"/>
                <w:szCs w:val="18"/>
              </w:rPr>
            </w:pPr>
            <w:r w:rsidRPr="005A03AA">
              <w:rPr>
                <w:rFonts w:cs="Arial"/>
                <w:kern w:val="24"/>
                <w:sz w:val="18"/>
                <w:szCs w:val="18"/>
              </w:rPr>
              <w:t>2.</w:t>
            </w:r>
            <w:r w:rsidR="00B8747B" w:rsidRPr="005A03AA">
              <w:rPr>
                <w:rFonts w:cs="Arial"/>
                <w:kern w:val="24"/>
                <w:sz w:val="18"/>
                <w:szCs w:val="18"/>
              </w:rPr>
              <w:t>200</w:t>
            </w:r>
            <w:r w:rsidR="00740A33" w:rsidRPr="005A03AA">
              <w:rPr>
                <w:rFonts w:cs="Arial"/>
                <w:kern w:val="24"/>
                <w:sz w:val="18"/>
                <w:szCs w:val="18"/>
              </w:rPr>
              <w:t xml:space="preserve"> m²</w:t>
            </w:r>
          </w:p>
        </w:tc>
        <w:tc>
          <w:tcPr>
            <w:tcW w:w="1374" w:type="dxa"/>
          </w:tcPr>
          <w:p w14:paraId="0CA2AC1A" w14:textId="77777777" w:rsidR="00740A33" w:rsidRPr="005A03AA" w:rsidRDefault="00740A33" w:rsidP="005A03AA">
            <w:pPr>
              <w:spacing w:before="60" w:after="60"/>
              <w:jc w:val="right"/>
              <w:rPr>
                <w:rFonts w:cs="Arial"/>
                <w:kern w:val="24"/>
                <w:sz w:val="18"/>
                <w:szCs w:val="18"/>
              </w:rPr>
            </w:pPr>
          </w:p>
        </w:tc>
        <w:tc>
          <w:tcPr>
            <w:tcW w:w="873" w:type="dxa"/>
            <w:hideMark/>
          </w:tcPr>
          <w:p w14:paraId="57B125C7" w14:textId="67D371E7" w:rsidR="00740A33" w:rsidRPr="005A03AA" w:rsidRDefault="00B8747B" w:rsidP="005A03AA">
            <w:pPr>
              <w:spacing w:before="60" w:after="60"/>
              <w:jc w:val="right"/>
              <w:rPr>
                <w:rFonts w:cs="Arial"/>
                <w:kern w:val="24"/>
                <w:sz w:val="18"/>
                <w:szCs w:val="18"/>
              </w:rPr>
            </w:pPr>
            <w:r w:rsidRPr="005A03AA">
              <w:rPr>
                <w:rFonts w:cs="Arial"/>
                <w:kern w:val="24"/>
                <w:sz w:val="18"/>
                <w:szCs w:val="18"/>
              </w:rPr>
              <w:t>6.600</w:t>
            </w:r>
          </w:p>
        </w:tc>
      </w:tr>
      <w:tr w:rsidR="00740A33" w:rsidRPr="00740A33" w14:paraId="199181D6" w14:textId="77777777" w:rsidTr="003C21AA">
        <w:trPr>
          <w:trHeight w:val="366"/>
        </w:trPr>
        <w:tc>
          <w:tcPr>
            <w:tcW w:w="8500" w:type="dxa"/>
            <w:gridSpan w:val="6"/>
            <w:shd w:val="clear" w:color="auto" w:fill="FFFF00"/>
          </w:tcPr>
          <w:p w14:paraId="10474793" w14:textId="07C70175" w:rsidR="00740A33" w:rsidRPr="005A03AA" w:rsidRDefault="000C7892" w:rsidP="005A03AA">
            <w:pPr>
              <w:spacing w:before="60" w:after="60"/>
              <w:rPr>
                <w:rFonts w:cs="Arial"/>
                <w:b/>
                <w:kern w:val="24"/>
                <w:sz w:val="18"/>
                <w:szCs w:val="18"/>
              </w:rPr>
            </w:pPr>
            <w:r w:rsidRPr="005A03AA">
              <w:rPr>
                <w:rFonts w:cs="Arial"/>
                <w:b/>
                <w:color w:val="FF0000"/>
                <w:kern w:val="24"/>
                <w:sz w:val="18"/>
                <w:szCs w:val="18"/>
              </w:rPr>
              <w:t xml:space="preserve">Konflikt </w:t>
            </w:r>
            <w:r w:rsidR="00740A33" w:rsidRPr="005A03AA">
              <w:rPr>
                <w:rFonts w:cs="Arial"/>
                <w:b/>
                <w:color w:val="FF0000"/>
                <w:kern w:val="24"/>
                <w:sz w:val="18"/>
                <w:szCs w:val="18"/>
              </w:rPr>
              <w:t xml:space="preserve">3 </w:t>
            </w:r>
            <w:r w:rsidRPr="005A03AA">
              <w:rPr>
                <w:rFonts w:cs="Arial"/>
                <w:b/>
                <w:color w:val="FF0000"/>
                <w:kern w:val="24"/>
                <w:sz w:val="18"/>
                <w:szCs w:val="18"/>
              </w:rPr>
              <w:t xml:space="preserve">B </w:t>
            </w:r>
            <w:r w:rsidR="00740A33" w:rsidRPr="005A03AA">
              <w:rPr>
                <w:rFonts w:cs="Arial"/>
                <w:b/>
                <w:color w:val="FF0000"/>
                <w:kern w:val="24"/>
                <w:sz w:val="18"/>
                <w:szCs w:val="18"/>
              </w:rPr>
              <w:t>Verlust von Straßenböschung</w:t>
            </w:r>
            <w:r w:rsidR="00FA45CC" w:rsidRPr="005A03AA">
              <w:rPr>
                <w:rFonts w:cs="Arial"/>
                <w:b/>
                <w:color w:val="FF0000"/>
                <w:kern w:val="24"/>
                <w:sz w:val="18"/>
                <w:szCs w:val="18"/>
              </w:rPr>
              <w:t>en</w:t>
            </w:r>
          </w:p>
        </w:tc>
      </w:tr>
      <w:tr w:rsidR="00D539DC" w:rsidRPr="00740A33" w14:paraId="0605D542" w14:textId="77777777" w:rsidTr="003C21AA">
        <w:trPr>
          <w:trHeight w:val="396"/>
        </w:trPr>
        <w:tc>
          <w:tcPr>
            <w:tcW w:w="707" w:type="dxa"/>
            <w:hideMark/>
          </w:tcPr>
          <w:p w14:paraId="7E2EA164" w14:textId="77777777" w:rsidR="00740A33" w:rsidRPr="005A03AA" w:rsidRDefault="00740A33" w:rsidP="005A03AA">
            <w:pPr>
              <w:spacing w:before="60" w:after="60"/>
              <w:rPr>
                <w:rFonts w:cs="Arial"/>
                <w:sz w:val="18"/>
                <w:szCs w:val="18"/>
              </w:rPr>
            </w:pPr>
            <w:r w:rsidRPr="005A03AA">
              <w:rPr>
                <w:rFonts w:cs="Arial"/>
                <w:b/>
                <w:bCs/>
                <w:kern w:val="24"/>
                <w:sz w:val="18"/>
                <w:szCs w:val="18"/>
              </w:rPr>
              <w:t>HH2</w:t>
            </w:r>
          </w:p>
        </w:tc>
        <w:tc>
          <w:tcPr>
            <w:tcW w:w="3541" w:type="dxa"/>
            <w:hideMark/>
          </w:tcPr>
          <w:p w14:paraId="5DF27170" w14:textId="1641F5F1" w:rsidR="00740A33" w:rsidRPr="005A03AA" w:rsidRDefault="00740A33" w:rsidP="005A03AA">
            <w:pPr>
              <w:spacing w:before="60" w:after="60"/>
              <w:rPr>
                <w:rFonts w:cs="Arial"/>
                <w:kern w:val="24"/>
                <w:sz w:val="18"/>
                <w:szCs w:val="18"/>
              </w:rPr>
            </w:pPr>
            <w:r w:rsidRPr="005A03AA">
              <w:rPr>
                <w:rFonts w:cs="Arial"/>
                <w:kern w:val="24"/>
                <w:sz w:val="18"/>
                <w:szCs w:val="18"/>
              </w:rPr>
              <w:t>Straßenböschung Damm mit artenarmer Krautschicht und intensiv gepflegtem Gehölzbestand</w:t>
            </w:r>
            <w:r w:rsidR="00D23B20" w:rsidRPr="005A03AA">
              <w:rPr>
                <w:rFonts w:cs="Arial"/>
                <w:sz w:val="18"/>
                <w:szCs w:val="18"/>
                <w:vertAlign w:val="superscript"/>
              </w:rPr>
              <w:footnoteReference w:id="5"/>
            </w:r>
          </w:p>
        </w:tc>
        <w:tc>
          <w:tcPr>
            <w:tcW w:w="969" w:type="dxa"/>
            <w:hideMark/>
          </w:tcPr>
          <w:p w14:paraId="38F6B61F"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7</w:t>
            </w:r>
          </w:p>
        </w:tc>
        <w:tc>
          <w:tcPr>
            <w:tcW w:w="1036" w:type="dxa"/>
          </w:tcPr>
          <w:p w14:paraId="6BB59455" w14:textId="72F95C67" w:rsidR="00740A33" w:rsidRPr="005A03AA" w:rsidRDefault="00740A33" w:rsidP="00D539DC">
            <w:pPr>
              <w:spacing w:before="60" w:after="60"/>
              <w:jc w:val="right"/>
              <w:rPr>
                <w:rFonts w:cs="Arial"/>
                <w:kern w:val="24"/>
                <w:sz w:val="18"/>
                <w:szCs w:val="18"/>
              </w:rPr>
            </w:pPr>
            <w:r w:rsidRPr="005A03AA">
              <w:rPr>
                <w:rFonts w:cs="Arial"/>
                <w:kern w:val="24"/>
                <w:sz w:val="18"/>
                <w:szCs w:val="18"/>
              </w:rPr>
              <w:t>3.</w:t>
            </w:r>
            <w:r w:rsidR="00DE6069" w:rsidRPr="005A03AA">
              <w:rPr>
                <w:rFonts w:cs="Arial"/>
                <w:kern w:val="24"/>
                <w:sz w:val="18"/>
                <w:szCs w:val="18"/>
              </w:rPr>
              <w:t>800</w:t>
            </w:r>
            <w:r w:rsidRPr="005A03AA">
              <w:rPr>
                <w:rFonts w:cs="Arial"/>
                <w:kern w:val="24"/>
                <w:sz w:val="18"/>
                <w:szCs w:val="18"/>
              </w:rPr>
              <w:t xml:space="preserve"> m²</w:t>
            </w:r>
          </w:p>
        </w:tc>
        <w:tc>
          <w:tcPr>
            <w:tcW w:w="1374" w:type="dxa"/>
          </w:tcPr>
          <w:p w14:paraId="30086F40" w14:textId="77777777" w:rsidR="00740A33" w:rsidRPr="005A03AA" w:rsidRDefault="00740A33" w:rsidP="005A03AA">
            <w:pPr>
              <w:spacing w:before="60" w:after="60"/>
              <w:jc w:val="right"/>
              <w:rPr>
                <w:rFonts w:cs="Arial"/>
                <w:kern w:val="24"/>
                <w:sz w:val="18"/>
                <w:szCs w:val="18"/>
              </w:rPr>
            </w:pPr>
          </w:p>
        </w:tc>
        <w:tc>
          <w:tcPr>
            <w:tcW w:w="873" w:type="dxa"/>
            <w:hideMark/>
          </w:tcPr>
          <w:p w14:paraId="4EA0B328" w14:textId="73ECED68" w:rsidR="00740A33" w:rsidRPr="005A03AA" w:rsidRDefault="00740A33" w:rsidP="005A03AA">
            <w:pPr>
              <w:spacing w:before="60" w:after="60"/>
              <w:jc w:val="right"/>
              <w:rPr>
                <w:rFonts w:cs="Arial"/>
                <w:kern w:val="24"/>
                <w:sz w:val="18"/>
                <w:szCs w:val="18"/>
              </w:rPr>
            </w:pPr>
            <w:r w:rsidRPr="005A03AA">
              <w:rPr>
                <w:rFonts w:cs="Arial"/>
                <w:kern w:val="24"/>
                <w:sz w:val="18"/>
                <w:szCs w:val="18"/>
              </w:rPr>
              <w:t>2</w:t>
            </w:r>
            <w:r w:rsidR="00DE6069" w:rsidRPr="005A03AA">
              <w:rPr>
                <w:rFonts w:cs="Arial"/>
                <w:kern w:val="24"/>
                <w:sz w:val="18"/>
                <w:szCs w:val="18"/>
              </w:rPr>
              <w:t>6.600</w:t>
            </w:r>
          </w:p>
        </w:tc>
      </w:tr>
      <w:tr w:rsidR="00740A33" w:rsidRPr="00740A33" w14:paraId="42193A39" w14:textId="77777777" w:rsidTr="003C21AA">
        <w:trPr>
          <w:trHeight w:val="366"/>
        </w:trPr>
        <w:tc>
          <w:tcPr>
            <w:tcW w:w="8500" w:type="dxa"/>
            <w:gridSpan w:val="6"/>
            <w:shd w:val="clear" w:color="auto" w:fill="FFFF00"/>
          </w:tcPr>
          <w:p w14:paraId="28D302A5" w14:textId="683E101D" w:rsidR="00740A33" w:rsidRPr="005A03AA" w:rsidRDefault="000C7892" w:rsidP="005A03AA">
            <w:pPr>
              <w:spacing w:before="60" w:after="60"/>
              <w:rPr>
                <w:rFonts w:cs="Arial"/>
                <w:b/>
                <w:kern w:val="24"/>
                <w:sz w:val="18"/>
                <w:szCs w:val="18"/>
              </w:rPr>
            </w:pPr>
            <w:r w:rsidRPr="005A03AA">
              <w:rPr>
                <w:rFonts w:cs="Arial"/>
                <w:b/>
                <w:color w:val="FF0000"/>
                <w:kern w:val="24"/>
                <w:sz w:val="18"/>
                <w:szCs w:val="18"/>
              </w:rPr>
              <w:t xml:space="preserve">Konflikt </w:t>
            </w:r>
            <w:r w:rsidR="00740A33" w:rsidRPr="005A03AA">
              <w:rPr>
                <w:rFonts w:cs="Arial"/>
                <w:b/>
                <w:color w:val="FF0000"/>
                <w:kern w:val="24"/>
                <w:sz w:val="18"/>
                <w:szCs w:val="18"/>
              </w:rPr>
              <w:t>4</w:t>
            </w:r>
            <w:r w:rsidRPr="005A03AA">
              <w:rPr>
                <w:rFonts w:cs="Arial"/>
                <w:b/>
                <w:color w:val="FF0000"/>
                <w:kern w:val="24"/>
                <w:sz w:val="18"/>
                <w:szCs w:val="18"/>
              </w:rPr>
              <w:t xml:space="preserve"> B</w:t>
            </w:r>
            <w:r w:rsidR="00740A33" w:rsidRPr="005A03AA">
              <w:rPr>
                <w:rFonts w:cs="Arial"/>
                <w:b/>
                <w:color w:val="FF0000"/>
                <w:kern w:val="24"/>
                <w:sz w:val="18"/>
                <w:szCs w:val="18"/>
              </w:rPr>
              <w:t xml:space="preserve"> Verlust von Offenlandbiotopen</w:t>
            </w:r>
          </w:p>
        </w:tc>
      </w:tr>
      <w:tr w:rsidR="00D539DC" w:rsidRPr="00740A33" w14:paraId="4C0ADD36" w14:textId="77777777" w:rsidTr="003C21AA">
        <w:trPr>
          <w:trHeight w:val="296"/>
        </w:trPr>
        <w:tc>
          <w:tcPr>
            <w:tcW w:w="707" w:type="dxa"/>
            <w:hideMark/>
          </w:tcPr>
          <w:p w14:paraId="5CDB8515" w14:textId="77777777" w:rsidR="00740A33" w:rsidRPr="005A03AA" w:rsidRDefault="00740A33" w:rsidP="005A03AA">
            <w:pPr>
              <w:spacing w:before="60" w:after="60"/>
              <w:rPr>
                <w:rFonts w:cs="Arial"/>
                <w:sz w:val="18"/>
                <w:szCs w:val="18"/>
              </w:rPr>
            </w:pPr>
            <w:r w:rsidRPr="005A03AA">
              <w:rPr>
                <w:rFonts w:cs="Arial"/>
                <w:b/>
                <w:bCs/>
                <w:kern w:val="24"/>
                <w:sz w:val="18"/>
                <w:szCs w:val="18"/>
              </w:rPr>
              <w:t>EE1</w:t>
            </w:r>
          </w:p>
        </w:tc>
        <w:tc>
          <w:tcPr>
            <w:tcW w:w="3541" w:type="dxa"/>
            <w:hideMark/>
          </w:tcPr>
          <w:p w14:paraId="6C8D5171" w14:textId="77777777" w:rsidR="00740A33" w:rsidRPr="005A03AA" w:rsidRDefault="00740A33" w:rsidP="005A03AA">
            <w:pPr>
              <w:spacing w:before="60" w:after="60"/>
              <w:rPr>
                <w:rFonts w:cs="Arial"/>
                <w:kern w:val="24"/>
                <w:sz w:val="18"/>
                <w:szCs w:val="18"/>
              </w:rPr>
            </w:pPr>
            <w:r w:rsidRPr="005A03AA">
              <w:rPr>
                <w:rFonts w:cs="Arial"/>
                <w:kern w:val="24"/>
                <w:sz w:val="18"/>
                <w:szCs w:val="18"/>
              </w:rPr>
              <w:t>Brachgefallene Fettwiese, mäßig artenreich</w:t>
            </w:r>
          </w:p>
        </w:tc>
        <w:tc>
          <w:tcPr>
            <w:tcW w:w="969" w:type="dxa"/>
            <w:hideMark/>
          </w:tcPr>
          <w:p w14:paraId="604CB3BF" w14:textId="3784C26A" w:rsidR="00740A33" w:rsidRPr="005A03AA" w:rsidRDefault="00740A33" w:rsidP="00BD6B6B">
            <w:pPr>
              <w:spacing w:before="60" w:after="60"/>
              <w:jc w:val="center"/>
              <w:rPr>
                <w:rFonts w:cs="Arial"/>
                <w:kern w:val="24"/>
                <w:sz w:val="18"/>
                <w:szCs w:val="18"/>
              </w:rPr>
            </w:pPr>
            <w:r w:rsidRPr="005A03AA">
              <w:rPr>
                <w:rFonts w:cs="Arial"/>
                <w:kern w:val="24"/>
                <w:sz w:val="18"/>
                <w:szCs w:val="18"/>
              </w:rPr>
              <w:t>13</w:t>
            </w:r>
          </w:p>
        </w:tc>
        <w:tc>
          <w:tcPr>
            <w:tcW w:w="1036" w:type="dxa"/>
          </w:tcPr>
          <w:p w14:paraId="79988073"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1.000 m²</w:t>
            </w:r>
          </w:p>
        </w:tc>
        <w:tc>
          <w:tcPr>
            <w:tcW w:w="1374" w:type="dxa"/>
            <w:hideMark/>
          </w:tcPr>
          <w:p w14:paraId="6A84A25A" w14:textId="77777777" w:rsidR="00740A33" w:rsidRPr="005A03AA" w:rsidRDefault="00740A33" w:rsidP="005A03AA">
            <w:pPr>
              <w:spacing w:before="60" w:after="60"/>
              <w:jc w:val="right"/>
              <w:rPr>
                <w:rFonts w:cs="Arial"/>
                <w:kern w:val="24"/>
                <w:sz w:val="18"/>
                <w:szCs w:val="18"/>
              </w:rPr>
            </w:pPr>
          </w:p>
        </w:tc>
        <w:tc>
          <w:tcPr>
            <w:tcW w:w="873" w:type="dxa"/>
            <w:hideMark/>
          </w:tcPr>
          <w:p w14:paraId="7D554A28"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13.000</w:t>
            </w:r>
          </w:p>
        </w:tc>
      </w:tr>
      <w:tr w:rsidR="00D539DC" w:rsidRPr="00740A33" w14:paraId="2450C164" w14:textId="77777777" w:rsidTr="003C21AA">
        <w:trPr>
          <w:trHeight w:val="736"/>
        </w:trPr>
        <w:tc>
          <w:tcPr>
            <w:tcW w:w="707" w:type="dxa"/>
            <w:hideMark/>
          </w:tcPr>
          <w:p w14:paraId="57D5440C" w14:textId="77777777" w:rsidR="00740A33" w:rsidRPr="005A03AA" w:rsidRDefault="00740A33" w:rsidP="005A03AA">
            <w:pPr>
              <w:spacing w:before="60" w:after="60"/>
              <w:rPr>
                <w:rFonts w:cs="Arial"/>
                <w:sz w:val="18"/>
                <w:szCs w:val="18"/>
              </w:rPr>
            </w:pPr>
            <w:r w:rsidRPr="005A03AA">
              <w:rPr>
                <w:rFonts w:cs="Arial"/>
                <w:b/>
                <w:bCs/>
                <w:kern w:val="24"/>
                <w:sz w:val="18"/>
                <w:szCs w:val="18"/>
              </w:rPr>
              <w:t>HA5</w:t>
            </w:r>
          </w:p>
        </w:tc>
        <w:tc>
          <w:tcPr>
            <w:tcW w:w="3541" w:type="dxa"/>
            <w:hideMark/>
          </w:tcPr>
          <w:p w14:paraId="2BA05BA0" w14:textId="77777777" w:rsidR="00740A33" w:rsidRPr="005A03AA" w:rsidRDefault="00740A33" w:rsidP="005A03AA">
            <w:pPr>
              <w:spacing w:before="60" w:after="60"/>
              <w:rPr>
                <w:rFonts w:cs="Arial"/>
                <w:kern w:val="24"/>
                <w:sz w:val="18"/>
                <w:szCs w:val="18"/>
              </w:rPr>
            </w:pPr>
            <w:r w:rsidRPr="005A03AA">
              <w:rPr>
                <w:rFonts w:cs="Arial"/>
                <w:kern w:val="24"/>
                <w:sz w:val="18"/>
                <w:szCs w:val="18"/>
              </w:rPr>
              <w:t>Lössacker, intensiv bewirtschafteter Acker mit stark verarmter oder fehlender Segetalvegetation</w:t>
            </w:r>
          </w:p>
        </w:tc>
        <w:tc>
          <w:tcPr>
            <w:tcW w:w="969" w:type="dxa"/>
            <w:hideMark/>
          </w:tcPr>
          <w:p w14:paraId="41E7C5BE"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6</w:t>
            </w:r>
          </w:p>
        </w:tc>
        <w:tc>
          <w:tcPr>
            <w:tcW w:w="1036" w:type="dxa"/>
          </w:tcPr>
          <w:p w14:paraId="7399E1D6"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3.000 m²</w:t>
            </w:r>
          </w:p>
        </w:tc>
        <w:tc>
          <w:tcPr>
            <w:tcW w:w="1374" w:type="dxa"/>
          </w:tcPr>
          <w:p w14:paraId="7179CA72" w14:textId="77777777" w:rsidR="00740A33" w:rsidRPr="005A03AA" w:rsidRDefault="00740A33" w:rsidP="005A03AA">
            <w:pPr>
              <w:spacing w:before="60" w:after="60"/>
              <w:jc w:val="right"/>
              <w:rPr>
                <w:rFonts w:cs="Arial"/>
                <w:kern w:val="24"/>
                <w:sz w:val="18"/>
                <w:szCs w:val="18"/>
              </w:rPr>
            </w:pPr>
          </w:p>
        </w:tc>
        <w:tc>
          <w:tcPr>
            <w:tcW w:w="873" w:type="dxa"/>
            <w:hideMark/>
          </w:tcPr>
          <w:p w14:paraId="6858736B"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18.000</w:t>
            </w:r>
          </w:p>
        </w:tc>
      </w:tr>
      <w:tr w:rsidR="00D539DC" w:rsidRPr="00740A33" w14:paraId="70E8B7FF" w14:textId="77777777" w:rsidTr="003C21AA">
        <w:trPr>
          <w:trHeight w:val="642"/>
        </w:trPr>
        <w:tc>
          <w:tcPr>
            <w:tcW w:w="707" w:type="dxa"/>
            <w:hideMark/>
          </w:tcPr>
          <w:p w14:paraId="4917D3EC" w14:textId="77777777" w:rsidR="00740A33" w:rsidRPr="005A03AA" w:rsidRDefault="00740A33" w:rsidP="005A03AA">
            <w:pPr>
              <w:spacing w:before="60" w:after="60"/>
              <w:rPr>
                <w:rFonts w:cs="Arial"/>
                <w:sz w:val="18"/>
                <w:szCs w:val="18"/>
              </w:rPr>
            </w:pPr>
            <w:r w:rsidRPr="005A03AA">
              <w:rPr>
                <w:rFonts w:cs="Arial"/>
                <w:b/>
                <w:bCs/>
                <w:kern w:val="24"/>
                <w:sz w:val="18"/>
                <w:szCs w:val="18"/>
              </w:rPr>
              <w:t>KB1</w:t>
            </w:r>
          </w:p>
        </w:tc>
        <w:tc>
          <w:tcPr>
            <w:tcW w:w="3541" w:type="dxa"/>
            <w:hideMark/>
          </w:tcPr>
          <w:p w14:paraId="3229E039" w14:textId="77777777" w:rsidR="00740A33" w:rsidRPr="005A03AA" w:rsidRDefault="00740A33" w:rsidP="005A03AA">
            <w:pPr>
              <w:spacing w:before="60" w:after="60"/>
              <w:rPr>
                <w:rFonts w:cs="Arial"/>
                <w:kern w:val="24"/>
                <w:sz w:val="18"/>
                <w:szCs w:val="18"/>
              </w:rPr>
            </w:pPr>
            <w:r w:rsidRPr="005A03AA">
              <w:rPr>
                <w:rFonts w:cs="Arial"/>
                <w:kern w:val="24"/>
                <w:sz w:val="18"/>
                <w:szCs w:val="18"/>
              </w:rPr>
              <w:t>Ruderaler trockener Saum bzw. linienhafte Hochstaudenflur, naturfern und sonstige sowie hypertrophe Standorte</w:t>
            </w:r>
          </w:p>
        </w:tc>
        <w:tc>
          <w:tcPr>
            <w:tcW w:w="969" w:type="dxa"/>
            <w:hideMark/>
          </w:tcPr>
          <w:p w14:paraId="0B8BBC3C"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8</w:t>
            </w:r>
          </w:p>
          <w:p w14:paraId="0AC0EEE4" w14:textId="77777777" w:rsidR="00740A33" w:rsidRPr="005A03AA" w:rsidRDefault="00740A33" w:rsidP="005A03AA">
            <w:pPr>
              <w:spacing w:before="60" w:after="60"/>
              <w:jc w:val="center"/>
              <w:rPr>
                <w:rFonts w:cs="Arial"/>
                <w:kern w:val="24"/>
                <w:sz w:val="18"/>
                <w:szCs w:val="18"/>
              </w:rPr>
            </w:pPr>
          </w:p>
        </w:tc>
        <w:tc>
          <w:tcPr>
            <w:tcW w:w="1036" w:type="dxa"/>
          </w:tcPr>
          <w:p w14:paraId="269950EF"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1.600 m²</w:t>
            </w:r>
          </w:p>
        </w:tc>
        <w:tc>
          <w:tcPr>
            <w:tcW w:w="1374" w:type="dxa"/>
          </w:tcPr>
          <w:p w14:paraId="62C2ABD3" w14:textId="77777777" w:rsidR="00740A33" w:rsidRPr="005A03AA" w:rsidRDefault="00740A33" w:rsidP="005A03AA">
            <w:pPr>
              <w:spacing w:before="60" w:after="60"/>
              <w:jc w:val="right"/>
              <w:rPr>
                <w:rFonts w:cs="Arial"/>
                <w:kern w:val="24"/>
                <w:sz w:val="18"/>
                <w:szCs w:val="18"/>
              </w:rPr>
            </w:pPr>
          </w:p>
        </w:tc>
        <w:tc>
          <w:tcPr>
            <w:tcW w:w="873" w:type="dxa"/>
            <w:hideMark/>
          </w:tcPr>
          <w:p w14:paraId="6146B709"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12.800</w:t>
            </w:r>
          </w:p>
        </w:tc>
      </w:tr>
      <w:tr w:rsidR="00740A33" w:rsidRPr="00740A33" w14:paraId="14428694" w14:textId="77777777" w:rsidTr="003C21AA">
        <w:trPr>
          <w:trHeight w:val="366"/>
        </w:trPr>
        <w:tc>
          <w:tcPr>
            <w:tcW w:w="8500" w:type="dxa"/>
            <w:gridSpan w:val="6"/>
            <w:shd w:val="clear" w:color="auto" w:fill="FFFF00"/>
          </w:tcPr>
          <w:p w14:paraId="2AE7A8C6" w14:textId="3197BF63" w:rsidR="00740A33" w:rsidRPr="005A03AA" w:rsidRDefault="00D75398" w:rsidP="002F0891">
            <w:pPr>
              <w:spacing w:before="60" w:after="60"/>
              <w:rPr>
                <w:rFonts w:cs="Arial"/>
                <w:b/>
                <w:kern w:val="24"/>
                <w:sz w:val="18"/>
                <w:szCs w:val="18"/>
              </w:rPr>
            </w:pPr>
            <w:r w:rsidRPr="005A03AA">
              <w:rPr>
                <w:rFonts w:cs="Arial"/>
                <w:b/>
                <w:color w:val="FF0000"/>
                <w:kern w:val="24"/>
                <w:sz w:val="18"/>
                <w:szCs w:val="18"/>
              </w:rPr>
              <w:t xml:space="preserve">Konflikt </w:t>
            </w:r>
            <w:r w:rsidR="00740A33" w:rsidRPr="005A03AA">
              <w:rPr>
                <w:rFonts w:cs="Arial"/>
                <w:b/>
                <w:color w:val="FF0000"/>
                <w:kern w:val="24"/>
                <w:sz w:val="18"/>
                <w:szCs w:val="18"/>
              </w:rPr>
              <w:t xml:space="preserve">5 </w:t>
            </w:r>
            <w:r w:rsidRPr="005A03AA">
              <w:rPr>
                <w:rFonts w:cs="Arial"/>
                <w:b/>
                <w:color w:val="FF0000"/>
                <w:kern w:val="24"/>
                <w:sz w:val="18"/>
                <w:szCs w:val="18"/>
              </w:rPr>
              <w:t xml:space="preserve">B </w:t>
            </w:r>
            <w:r w:rsidR="002F0891" w:rsidRPr="002F0891">
              <w:rPr>
                <w:rFonts w:cs="Arial"/>
                <w:b/>
                <w:color w:val="FF0000"/>
                <w:kern w:val="24"/>
                <w:sz w:val="18"/>
                <w:szCs w:val="18"/>
              </w:rPr>
              <w:t>Verlust einer Baumreihe und eines markanten alten Walnussbaumes</w:t>
            </w:r>
          </w:p>
        </w:tc>
      </w:tr>
      <w:tr w:rsidR="00D539DC" w:rsidRPr="00740A33" w14:paraId="29277CE4" w14:textId="77777777" w:rsidTr="003C21AA">
        <w:trPr>
          <w:trHeight w:val="481"/>
        </w:trPr>
        <w:tc>
          <w:tcPr>
            <w:tcW w:w="707" w:type="dxa"/>
            <w:hideMark/>
          </w:tcPr>
          <w:p w14:paraId="2553980C" w14:textId="2CA7D788" w:rsidR="00740A33" w:rsidRPr="005A03AA" w:rsidRDefault="00740A33" w:rsidP="002F0891">
            <w:pPr>
              <w:spacing w:before="60" w:after="60"/>
              <w:rPr>
                <w:rFonts w:cs="Arial"/>
                <w:sz w:val="18"/>
                <w:szCs w:val="18"/>
              </w:rPr>
            </w:pPr>
            <w:r w:rsidRPr="005A03AA">
              <w:rPr>
                <w:rFonts w:cs="Arial"/>
                <w:b/>
                <w:bCs/>
                <w:kern w:val="24"/>
                <w:sz w:val="18"/>
                <w:szCs w:val="18"/>
              </w:rPr>
              <w:t>BF3</w:t>
            </w:r>
          </w:p>
        </w:tc>
        <w:tc>
          <w:tcPr>
            <w:tcW w:w="3541" w:type="dxa"/>
            <w:hideMark/>
          </w:tcPr>
          <w:p w14:paraId="12FCD4FC" w14:textId="08818A10" w:rsidR="00740A33" w:rsidRPr="005A03AA" w:rsidRDefault="00740A33" w:rsidP="001B7A67">
            <w:pPr>
              <w:spacing w:before="60" w:after="60"/>
              <w:rPr>
                <w:rFonts w:cs="Arial"/>
                <w:kern w:val="24"/>
                <w:sz w:val="18"/>
                <w:szCs w:val="18"/>
              </w:rPr>
            </w:pPr>
            <w:r w:rsidRPr="005A03AA">
              <w:rPr>
                <w:rFonts w:cs="Arial"/>
                <w:kern w:val="24"/>
                <w:sz w:val="18"/>
                <w:szCs w:val="18"/>
              </w:rPr>
              <w:t>Einzelbaum (Walnuss), autochthone Art, alte Ausprägung</w:t>
            </w:r>
            <w:r w:rsidR="00512FB8">
              <w:rPr>
                <w:rFonts w:cs="Arial"/>
                <w:kern w:val="24"/>
                <w:sz w:val="18"/>
                <w:szCs w:val="18"/>
              </w:rPr>
              <w:t xml:space="preserve"> (Alter ca. 90 Jahre)</w:t>
            </w:r>
            <w:r w:rsidRPr="005A03AA">
              <w:rPr>
                <w:rFonts w:cs="Arial"/>
                <w:kern w:val="24"/>
                <w:sz w:val="18"/>
                <w:szCs w:val="18"/>
              </w:rPr>
              <w:t>, 1 Stück mit 188 cm STU</w:t>
            </w:r>
            <w:r w:rsidR="00524B7D" w:rsidRPr="005A03AA">
              <w:rPr>
                <w:rFonts w:cs="Arial"/>
                <w:kern w:val="24"/>
                <w:sz w:val="18"/>
                <w:szCs w:val="18"/>
              </w:rPr>
              <w:t xml:space="preserve"> (60 cm Durchmesser)</w:t>
            </w:r>
            <w:r w:rsidRPr="005A03AA">
              <w:rPr>
                <w:rFonts w:cs="Arial"/>
                <w:kern w:val="24"/>
                <w:sz w:val="18"/>
                <w:szCs w:val="18"/>
              </w:rPr>
              <w:t xml:space="preserve">, plus 1 BW in Verbundachsen, abzüglich 2 BW wegen </w:t>
            </w:r>
            <w:r w:rsidR="00EF68EE" w:rsidRPr="005A03AA">
              <w:rPr>
                <w:rFonts w:cs="Arial"/>
                <w:kern w:val="24"/>
                <w:sz w:val="18"/>
                <w:szCs w:val="18"/>
              </w:rPr>
              <w:t>unterdurchschnittlich schlechter Ausprägung</w:t>
            </w:r>
          </w:p>
        </w:tc>
        <w:tc>
          <w:tcPr>
            <w:tcW w:w="969" w:type="dxa"/>
            <w:hideMark/>
          </w:tcPr>
          <w:p w14:paraId="08838C1C"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18</w:t>
            </w:r>
          </w:p>
          <w:p w14:paraId="39A2C95E"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-1</w:t>
            </w:r>
          </w:p>
          <w:p w14:paraId="3513E1A8" w14:textId="77777777" w:rsidR="00740A33" w:rsidRPr="005A03AA" w:rsidRDefault="00740A33" w:rsidP="005A03AA">
            <w:pPr>
              <w:spacing w:before="60" w:after="60"/>
              <w:jc w:val="center"/>
              <w:rPr>
                <w:rFonts w:cs="Arial"/>
                <w:kern w:val="24"/>
                <w:sz w:val="18"/>
                <w:szCs w:val="18"/>
              </w:rPr>
            </w:pPr>
            <w:r w:rsidRPr="005A03AA">
              <w:rPr>
                <w:rFonts w:cs="Arial"/>
                <w:kern w:val="24"/>
                <w:sz w:val="18"/>
                <w:szCs w:val="18"/>
              </w:rPr>
              <w:t>=17</w:t>
            </w:r>
          </w:p>
        </w:tc>
        <w:tc>
          <w:tcPr>
            <w:tcW w:w="1036" w:type="dxa"/>
          </w:tcPr>
          <w:p w14:paraId="56C4C0F2" w14:textId="77777777" w:rsidR="00740A33" w:rsidRPr="005A03AA" w:rsidRDefault="00740A33" w:rsidP="005A03AA">
            <w:pPr>
              <w:spacing w:before="60" w:after="60"/>
              <w:jc w:val="right"/>
              <w:rPr>
                <w:rFonts w:cs="Arial"/>
                <w:kern w:val="24"/>
                <w:sz w:val="18"/>
                <w:szCs w:val="18"/>
              </w:rPr>
            </w:pPr>
          </w:p>
        </w:tc>
        <w:tc>
          <w:tcPr>
            <w:tcW w:w="1374" w:type="dxa"/>
            <w:hideMark/>
          </w:tcPr>
          <w:p w14:paraId="552AF8BA"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 xml:space="preserve">188 cm STU  </w:t>
            </w:r>
          </w:p>
          <w:p w14:paraId="6C94D83A"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 xml:space="preserve">entspricht </w:t>
            </w:r>
          </w:p>
          <w:p w14:paraId="25380F0D"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188 m² x 1 Stck</w:t>
            </w:r>
          </w:p>
          <w:p w14:paraId="72A62170"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 188 m²</w:t>
            </w:r>
          </w:p>
        </w:tc>
        <w:tc>
          <w:tcPr>
            <w:tcW w:w="873" w:type="dxa"/>
            <w:hideMark/>
          </w:tcPr>
          <w:p w14:paraId="6A5DBCF9" w14:textId="77777777" w:rsidR="00740A33" w:rsidRPr="005A03AA" w:rsidRDefault="00740A33" w:rsidP="005A03AA">
            <w:pPr>
              <w:spacing w:before="60" w:after="60"/>
              <w:jc w:val="right"/>
              <w:rPr>
                <w:rFonts w:cs="Arial"/>
                <w:kern w:val="24"/>
                <w:sz w:val="18"/>
                <w:szCs w:val="18"/>
              </w:rPr>
            </w:pPr>
            <w:r w:rsidRPr="005A03AA">
              <w:rPr>
                <w:rFonts w:cs="Arial"/>
                <w:kern w:val="24"/>
                <w:sz w:val="18"/>
                <w:szCs w:val="18"/>
              </w:rPr>
              <w:t>3.196</w:t>
            </w:r>
          </w:p>
        </w:tc>
      </w:tr>
      <w:tr w:rsidR="00D539DC" w:rsidRPr="00740A33" w14:paraId="60B94B84" w14:textId="77777777" w:rsidTr="003C21AA">
        <w:trPr>
          <w:trHeight w:val="779"/>
        </w:trPr>
        <w:tc>
          <w:tcPr>
            <w:tcW w:w="707" w:type="dxa"/>
            <w:hideMark/>
          </w:tcPr>
          <w:p w14:paraId="6F0EF0EC" w14:textId="29A76545" w:rsidR="00A971FF" w:rsidRPr="005A03AA" w:rsidRDefault="00A971FF" w:rsidP="00A971FF">
            <w:pPr>
              <w:spacing w:before="60" w:after="60"/>
              <w:rPr>
                <w:rFonts w:cs="Arial"/>
                <w:sz w:val="18"/>
                <w:szCs w:val="18"/>
              </w:rPr>
            </w:pPr>
            <w:r w:rsidRPr="005A03AA">
              <w:rPr>
                <w:rFonts w:cs="Arial"/>
                <w:b/>
                <w:bCs/>
                <w:kern w:val="24"/>
                <w:sz w:val="18"/>
                <w:szCs w:val="18"/>
              </w:rPr>
              <w:t>BF</w:t>
            </w:r>
            <w:r>
              <w:rPr>
                <w:rFonts w:cs="Arial"/>
                <w:b/>
                <w:bCs/>
                <w:kern w:val="24"/>
                <w:sz w:val="18"/>
                <w:szCs w:val="18"/>
              </w:rPr>
              <w:t>1</w:t>
            </w:r>
          </w:p>
        </w:tc>
        <w:tc>
          <w:tcPr>
            <w:tcW w:w="3541" w:type="dxa"/>
            <w:hideMark/>
          </w:tcPr>
          <w:p w14:paraId="2B3D7D01" w14:textId="49751198" w:rsidR="00A971FF" w:rsidRPr="005A03AA" w:rsidRDefault="00A971FF" w:rsidP="009C6C97">
            <w:pPr>
              <w:spacing w:before="60" w:after="60"/>
              <w:rPr>
                <w:rFonts w:cs="Arial"/>
                <w:kern w:val="24"/>
                <w:sz w:val="18"/>
                <w:szCs w:val="18"/>
              </w:rPr>
            </w:pPr>
            <w:r w:rsidRPr="002F0891">
              <w:rPr>
                <w:rFonts w:cs="Arial"/>
                <w:kern w:val="24"/>
                <w:sz w:val="18"/>
                <w:szCs w:val="18"/>
              </w:rPr>
              <w:t>Baumreihe</w:t>
            </w:r>
            <w:r>
              <w:rPr>
                <w:rFonts w:cs="Arial"/>
                <w:kern w:val="24"/>
                <w:sz w:val="18"/>
                <w:szCs w:val="18"/>
              </w:rPr>
              <w:t xml:space="preserve"> </w:t>
            </w:r>
            <w:r w:rsidRPr="005A03AA">
              <w:rPr>
                <w:rFonts w:cs="Arial"/>
                <w:kern w:val="24"/>
                <w:sz w:val="18"/>
                <w:szCs w:val="18"/>
              </w:rPr>
              <w:t>(Eiche, Esche, Ahorn, Walnuss)</w:t>
            </w:r>
            <w:r w:rsidRPr="002F0891">
              <w:rPr>
                <w:rFonts w:cs="Arial"/>
                <w:kern w:val="24"/>
                <w:sz w:val="18"/>
                <w:szCs w:val="18"/>
              </w:rPr>
              <w:t xml:space="preserve">, </w:t>
            </w:r>
            <w:r w:rsidRPr="005A03AA">
              <w:rPr>
                <w:rFonts w:cs="Arial"/>
                <w:kern w:val="24"/>
                <w:sz w:val="18"/>
                <w:szCs w:val="18"/>
              </w:rPr>
              <w:t xml:space="preserve">aus überwiegend autochthonen Arten, </w:t>
            </w:r>
            <w:r>
              <w:rPr>
                <w:rFonts w:cs="Arial"/>
                <w:kern w:val="24"/>
                <w:sz w:val="18"/>
                <w:szCs w:val="18"/>
              </w:rPr>
              <w:t>mittlere</w:t>
            </w:r>
            <w:r w:rsidRPr="002F0891">
              <w:rPr>
                <w:rFonts w:cs="Arial"/>
                <w:kern w:val="24"/>
                <w:sz w:val="18"/>
                <w:szCs w:val="18"/>
              </w:rPr>
              <w:t xml:space="preserve"> Ausprägung (Alter ca. </w:t>
            </w:r>
            <w:r>
              <w:rPr>
                <w:rFonts w:cs="Arial"/>
                <w:kern w:val="24"/>
                <w:sz w:val="18"/>
                <w:szCs w:val="18"/>
              </w:rPr>
              <w:t>60</w:t>
            </w:r>
            <w:r w:rsidRPr="002F0891">
              <w:rPr>
                <w:rFonts w:cs="Arial"/>
                <w:kern w:val="24"/>
                <w:sz w:val="18"/>
                <w:szCs w:val="18"/>
              </w:rPr>
              <w:t xml:space="preserve"> J</w:t>
            </w:r>
            <w:r w:rsidR="006424C0">
              <w:rPr>
                <w:rFonts w:cs="Arial"/>
                <w:kern w:val="24"/>
                <w:sz w:val="18"/>
                <w:szCs w:val="18"/>
              </w:rPr>
              <w:t>.</w:t>
            </w:r>
            <w:r w:rsidRPr="002F0891">
              <w:rPr>
                <w:rFonts w:cs="Arial"/>
                <w:kern w:val="24"/>
                <w:sz w:val="18"/>
                <w:szCs w:val="18"/>
              </w:rPr>
              <w:t xml:space="preserve">), </w:t>
            </w:r>
            <w:r>
              <w:rPr>
                <w:rFonts w:cs="Arial"/>
                <w:kern w:val="24"/>
                <w:sz w:val="18"/>
                <w:szCs w:val="18"/>
              </w:rPr>
              <w:t>4</w:t>
            </w:r>
            <w:r w:rsidRPr="002F0891">
              <w:rPr>
                <w:rFonts w:cs="Arial"/>
                <w:kern w:val="24"/>
                <w:sz w:val="18"/>
                <w:szCs w:val="18"/>
              </w:rPr>
              <w:t xml:space="preserve"> Bäume, 1</w:t>
            </w:r>
            <w:r>
              <w:rPr>
                <w:rFonts w:cs="Arial"/>
                <w:kern w:val="24"/>
                <w:sz w:val="18"/>
                <w:szCs w:val="18"/>
              </w:rPr>
              <w:t xml:space="preserve">5 m Abstand, </w:t>
            </w:r>
            <w:r w:rsidRPr="002F0891">
              <w:rPr>
                <w:rFonts w:cs="Arial"/>
                <w:kern w:val="24"/>
                <w:sz w:val="18"/>
                <w:szCs w:val="18"/>
              </w:rPr>
              <w:t xml:space="preserve">4 </w:t>
            </w:r>
            <w:r w:rsidR="008B0C10">
              <w:rPr>
                <w:rFonts w:cs="Arial"/>
                <w:kern w:val="24"/>
                <w:sz w:val="18"/>
                <w:szCs w:val="18"/>
              </w:rPr>
              <w:t xml:space="preserve">m </w:t>
            </w:r>
            <w:r w:rsidRPr="002F0891">
              <w:rPr>
                <w:rFonts w:cs="Arial"/>
                <w:kern w:val="24"/>
                <w:sz w:val="18"/>
                <w:szCs w:val="18"/>
              </w:rPr>
              <w:t>breiter Grünstreifen</w:t>
            </w:r>
            <w:r>
              <w:rPr>
                <w:rFonts w:cs="Arial"/>
                <w:kern w:val="24"/>
                <w:sz w:val="18"/>
                <w:szCs w:val="18"/>
              </w:rPr>
              <w:t xml:space="preserve">, </w:t>
            </w:r>
            <w:r w:rsidRPr="005A03AA">
              <w:rPr>
                <w:rFonts w:cs="Arial"/>
                <w:kern w:val="24"/>
                <w:sz w:val="18"/>
                <w:szCs w:val="18"/>
              </w:rPr>
              <w:t>plus 1 BW in Verbundachsen, abzüglich 2 BW wegen unterdurchschnittlicher schlechter Ausprägung</w:t>
            </w:r>
          </w:p>
        </w:tc>
        <w:tc>
          <w:tcPr>
            <w:tcW w:w="969" w:type="dxa"/>
            <w:hideMark/>
          </w:tcPr>
          <w:p w14:paraId="70F15F29"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15</w:t>
            </w:r>
          </w:p>
          <w:p w14:paraId="76DC92E4"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w:t>
            </w:r>
          </w:p>
          <w:p w14:paraId="06FC1D5B"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=14</w:t>
            </w:r>
          </w:p>
        </w:tc>
        <w:tc>
          <w:tcPr>
            <w:tcW w:w="1036" w:type="dxa"/>
          </w:tcPr>
          <w:p w14:paraId="1A1676F6" w14:textId="02BBE88F" w:rsidR="00A971FF" w:rsidRDefault="00A971FF" w:rsidP="00A971FF">
            <w:pPr>
              <w:spacing w:before="60" w:after="60"/>
              <w:jc w:val="right"/>
              <w:rPr>
                <w:rFonts w:cs="Arial"/>
                <w:kern w:val="24"/>
                <w:sz w:val="18"/>
                <w:szCs w:val="18"/>
              </w:rPr>
            </w:pPr>
            <w:r>
              <w:rPr>
                <w:rFonts w:cs="Arial"/>
                <w:kern w:val="24"/>
                <w:sz w:val="18"/>
                <w:szCs w:val="18"/>
              </w:rPr>
              <w:t xml:space="preserve">4 Stck, x 15 m x </w:t>
            </w:r>
          </w:p>
          <w:p w14:paraId="6ADE8D69" w14:textId="7343B946" w:rsidR="00A971FF" w:rsidRDefault="00A971FF" w:rsidP="00A971FF">
            <w:pPr>
              <w:spacing w:before="60" w:after="60"/>
              <w:jc w:val="right"/>
              <w:rPr>
                <w:rFonts w:cs="Arial"/>
                <w:kern w:val="24"/>
                <w:sz w:val="18"/>
                <w:szCs w:val="18"/>
              </w:rPr>
            </w:pPr>
            <w:r>
              <w:rPr>
                <w:rFonts w:cs="Arial"/>
                <w:kern w:val="24"/>
                <w:sz w:val="18"/>
                <w:szCs w:val="18"/>
              </w:rPr>
              <w:t>4 m =</w:t>
            </w:r>
          </w:p>
          <w:p w14:paraId="10FEEE86" w14:textId="54178122" w:rsidR="00A971FF" w:rsidRPr="005A03AA" w:rsidRDefault="00A971FF" w:rsidP="00A971FF">
            <w:pPr>
              <w:spacing w:before="60" w:after="60"/>
              <w:jc w:val="right"/>
              <w:rPr>
                <w:rFonts w:cs="Arial"/>
                <w:kern w:val="24"/>
                <w:sz w:val="18"/>
                <w:szCs w:val="18"/>
              </w:rPr>
            </w:pPr>
            <w:r>
              <w:rPr>
                <w:rFonts w:cs="Arial"/>
                <w:kern w:val="24"/>
                <w:sz w:val="18"/>
                <w:szCs w:val="18"/>
              </w:rPr>
              <w:t>240 m²</w:t>
            </w:r>
          </w:p>
        </w:tc>
        <w:tc>
          <w:tcPr>
            <w:tcW w:w="1374" w:type="dxa"/>
            <w:hideMark/>
          </w:tcPr>
          <w:p w14:paraId="47A12E58" w14:textId="64EA548E" w:rsidR="00A971FF" w:rsidRPr="005A03AA" w:rsidRDefault="00A971FF" w:rsidP="00A971FF">
            <w:pPr>
              <w:spacing w:before="60" w:after="60"/>
              <w:jc w:val="right"/>
              <w:rPr>
                <w:rFonts w:cs="Arial"/>
                <w:kern w:val="24"/>
                <w:sz w:val="18"/>
                <w:szCs w:val="18"/>
              </w:rPr>
            </w:pPr>
          </w:p>
        </w:tc>
        <w:tc>
          <w:tcPr>
            <w:tcW w:w="873" w:type="dxa"/>
            <w:hideMark/>
          </w:tcPr>
          <w:p w14:paraId="0D7BC821" w14:textId="0CBACAF8" w:rsidR="00A971FF" w:rsidRPr="005A03AA" w:rsidRDefault="00A971FF" w:rsidP="00A971FF">
            <w:pPr>
              <w:spacing w:before="60" w:after="60"/>
              <w:jc w:val="right"/>
              <w:rPr>
                <w:rFonts w:cs="Arial"/>
                <w:kern w:val="24"/>
                <w:sz w:val="18"/>
                <w:szCs w:val="18"/>
              </w:rPr>
            </w:pPr>
            <w:r>
              <w:rPr>
                <w:rFonts w:cs="Arial"/>
                <w:kern w:val="24"/>
                <w:sz w:val="18"/>
                <w:szCs w:val="18"/>
              </w:rPr>
              <w:t>3.360</w:t>
            </w:r>
          </w:p>
        </w:tc>
      </w:tr>
      <w:tr w:rsidR="00D539DC" w:rsidRPr="00740A33" w14:paraId="4B64BFFF" w14:textId="77777777" w:rsidTr="003C21AA">
        <w:trPr>
          <w:trHeight w:val="413"/>
        </w:trPr>
        <w:tc>
          <w:tcPr>
            <w:tcW w:w="707" w:type="dxa"/>
            <w:hideMark/>
          </w:tcPr>
          <w:p w14:paraId="01257928" w14:textId="503F9477" w:rsidR="00A971FF" w:rsidRPr="005A03AA" w:rsidRDefault="00A971FF" w:rsidP="00A971FF">
            <w:pPr>
              <w:spacing w:before="60" w:after="60"/>
              <w:rPr>
                <w:rFonts w:cs="Arial"/>
                <w:sz w:val="18"/>
                <w:szCs w:val="18"/>
              </w:rPr>
            </w:pPr>
            <w:r w:rsidRPr="005A03AA">
              <w:rPr>
                <w:rFonts w:cs="Arial"/>
                <w:b/>
                <w:bCs/>
                <w:kern w:val="24"/>
                <w:sz w:val="18"/>
                <w:szCs w:val="18"/>
              </w:rPr>
              <w:t>BF</w:t>
            </w:r>
            <w:r>
              <w:rPr>
                <w:rFonts w:cs="Arial"/>
                <w:b/>
                <w:bCs/>
                <w:kern w:val="24"/>
                <w:sz w:val="18"/>
                <w:szCs w:val="18"/>
              </w:rPr>
              <w:t>1</w:t>
            </w:r>
          </w:p>
        </w:tc>
        <w:tc>
          <w:tcPr>
            <w:tcW w:w="3541" w:type="dxa"/>
            <w:hideMark/>
          </w:tcPr>
          <w:p w14:paraId="15A591A8" w14:textId="6169CAB1" w:rsidR="00A971FF" w:rsidRPr="005A03AA" w:rsidRDefault="00A971FF" w:rsidP="00A971FF">
            <w:pPr>
              <w:spacing w:before="60" w:after="60"/>
              <w:rPr>
                <w:rFonts w:cs="Arial"/>
                <w:kern w:val="24"/>
                <w:sz w:val="18"/>
                <w:szCs w:val="18"/>
              </w:rPr>
            </w:pPr>
            <w:r w:rsidRPr="002F0891">
              <w:rPr>
                <w:rFonts w:cs="Arial"/>
                <w:kern w:val="24"/>
                <w:sz w:val="18"/>
                <w:szCs w:val="18"/>
              </w:rPr>
              <w:t>Baumreihe</w:t>
            </w:r>
            <w:r>
              <w:rPr>
                <w:rFonts w:cs="Arial"/>
                <w:kern w:val="24"/>
                <w:sz w:val="18"/>
                <w:szCs w:val="18"/>
              </w:rPr>
              <w:t xml:space="preserve"> </w:t>
            </w:r>
            <w:r w:rsidRPr="005A03AA">
              <w:rPr>
                <w:rFonts w:cs="Arial"/>
                <w:kern w:val="24"/>
                <w:sz w:val="18"/>
                <w:szCs w:val="18"/>
              </w:rPr>
              <w:t>(Eiche, Esche, Ahorn, Birne, Walnuss)</w:t>
            </w:r>
            <w:r w:rsidRPr="002F0891">
              <w:rPr>
                <w:rFonts w:cs="Arial"/>
                <w:kern w:val="24"/>
                <w:sz w:val="18"/>
                <w:szCs w:val="18"/>
              </w:rPr>
              <w:t xml:space="preserve">, </w:t>
            </w:r>
            <w:r w:rsidRPr="005A03AA">
              <w:rPr>
                <w:rFonts w:cs="Arial"/>
                <w:kern w:val="24"/>
                <w:sz w:val="18"/>
                <w:szCs w:val="18"/>
              </w:rPr>
              <w:t xml:space="preserve">aus überwiegend autochthonen Arten, </w:t>
            </w:r>
            <w:r w:rsidRPr="002F0891">
              <w:rPr>
                <w:rFonts w:cs="Arial"/>
                <w:kern w:val="24"/>
                <w:sz w:val="18"/>
                <w:szCs w:val="18"/>
              </w:rPr>
              <w:t>junge Ausprägung (Alter ca. 25. J</w:t>
            </w:r>
            <w:r>
              <w:rPr>
                <w:rFonts w:cs="Arial"/>
                <w:kern w:val="24"/>
                <w:sz w:val="18"/>
                <w:szCs w:val="18"/>
              </w:rPr>
              <w:t>.</w:t>
            </w:r>
            <w:r w:rsidRPr="002F0891">
              <w:rPr>
                <w:rFonts w:cs="Arial"/>
                <w:kern w:val="24"/>
                <w:sz w:val="18"/>
                <w:szCs w:val="18"/>
              </w:rPr>
              <w:t>), 12 Bäume, 1</w:t>
            </w:r>
            <w:r>
              <w:rPr>
                <w:rFonts w:cs="Arial"/>
                <w:kern w:val="24"/>
                <w:sz w:val="18"/>
                <w:szCs w:val="18"/>
              </w:rPr>
              <w:t xml:space="preserve">5 m Abstand, </w:t>
            </w:r>
            <w:r w:rsidRPr="002F0891">
              <w:rPr>
                <w:rFonts w:cs="Arial"/>
                <w:kern w:val="24"/>
                <w:sz w:val="18"/>
                <w:szCs w:val="18"/>
              </w:rPr>
              <w:t xml:space="preserve">4 </w:t>
            </w:r>
            <w:r w:rsidR="008B0C10">
              <w:rPr>
                <w:rFonts w:cs="Arial"/>
                <w:kern w:val="24"/>
                <w:sz w:val="18"/>
                <w:szCs w:val="18"/>
              </w:rPr>
              <w:t xml:space="preserve">m </w:t>
            </w:r>
            <w:r w:rsidRPr="002F0891">
              <w:rPr>
                <w:rFonts w:cs="Arial"/>
                <w:kern w:val="24"/>
                <w:sz w:val="18"/>
                <w:szCs w:val="18"/>
              </w:rPr>
              <w:t>breiter Grünstreifen</w:t>
            </w:r>
            <w:r>
              <w:rPr>
                <w:rFonts w:cs="Arial"/>
                <w:kern w:val="24"/>
                <w:sz w:val="18"/>
                <w:szCs w:val="18"/>
              </w:rPr>
              <w:t xml:space="preserve">, </w:t>
            </w:r>
            <w:r w:rsidRPr="005A03AA">
              <w:rPr>
                <w:rFonts w:cs="Arial"/>
                <w:kern w:val="24"/>
                <w:sz w:val="18"/>
                <w:szCs w:val="18"/>
              </w:rPr>
              <w:t>plus 1 BW in Verbundachsen, abzüglich 2 BW wegen unterdurchschnittlicher schlechter Ausprägung</w:t>
            </w:r>
          </w:p>
        </w:tc>
        <w:tc>
          <w:tcPr>
            <w:tcW w:w="969" w:type="dxa"/>
            <w:hideMark/>
          </w:tcPr>
          <w:p w14:paraId="0BD18E43" w14:textId="62A64113" w:rsidR="00A971FF" w:rsidRPr="005A03AA" w:rsidRDefault="00A971FF" w:rsidP="00A971FF">
            <w:pPr>
              <w:spacing w:before="60" w:after="60"/>
              <w:jc w:val="center"/>
              <w:rPr>
                <w:rFonts w:cs="Arial"/>
                <w:kern w:val="24"/>
                <w:sz w:val="18"/>
                <w:szCs w:val="18"/>
              </w:rPr>
            </w:pPr>
            <w:r w:rsidRPr="005A03AA">
              <w:rPr>
                <w:rFonts w:cs="Arial"/>
                <w:kern w:val="24"/>
                <w:sz w:val="18"/>
                <w:szCs w:val="18"/>
              </w:rPr>
              <w:t>11</w:t>
            </w:r>
          </w:p>
          <w:p w14:paraId="014B501C"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w:t>
            </w:r>
          </w:p>
          <w:p w14:paraId="414D0100"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=10</w:t>
            </w:r>
          </w:p>
        </w:tc>
        <w:tc>
          <w:tcPr>
            <w:tcW w:w="1036" w:type="dxa"/>
          </w:tcPr>
          <w:p w14:paraId="682AAAEB" w14:textId="77777777" w:rsidR="00A971FF" w:rsidRDefault="00A971FF" w:rsidP="00A971FF">
            <w:pPr>
              <w:spacing w:before="60" w:after="60"/>
              <w:jc w:val="right"/>
              <w:rPr>
                <w:rFonts w:cs="Arial"/>
                <w:kern w:val="24"/>
                <w:sz w:val="18"/>
                <w:szCs w:val="18"/>
              </w:rPr>
            </w:pPr>
            <w:r>
              <w:rPr>
                <w:rFonts w:cs="Arial"/>
                <w:kern w:val="24"/>
                <w:sz w:val="18"/>
                <w:szCs w:val="18"/>
              </w:rPr>
              <w:t xml:space="preserve">12 Stck, x 15 m x </w:t>
            </w:r>
          </w:p>
          <w:p w14:paraId="73F92BCC" w14:textId="3F5BA4B2" w:rsidR="00A971FF" w:rsidRDefault="00A971FF" w:rsidP="00A971FF">
            <w:pPr>
              <w:spacing w:before="60" w:after="60"/>
              <w:jc w:val="right"/>
              <w:rPr>
                <w:rFonts w:cs="Arial"/>
                <w:kern w:val="24"/>
                <w:sz w:val="18"/>
                <w:szCs w:val="18"/>
              </w:rPr>
            </w:pPr>
            <w:r>
              <w:rPr>
                <w:rFonts w:cs="Arial"/>
                <w:kern w:val="24"/>
                <w:sz w:val="18"/>
                <w:szCs w:val="18"/>
              </w:rPr>
              <w:t>4 m =</w:t>
            </w:r>
          </w:p>
          <w:p w14:paraId="422C2F63" w14:textId="4EA390DC" w:rsidR="00A971FF" w:rsidRPr="005A03AA" w:rsidRDefault="00A971FF" w:rsidP="00A971FF">
            <w:pPr>
              <w:spacing w:before="60" w:after="60"/>
              <w:jc w:val="right"/>
              <w:rPr>
                <w:rFonts w:cs="Arial"/>
                <w:kern w:val="24"/>
                <w:sz w:val="18"/>
                <w:szCs w:val="18"/>
              </w:rPr>
            </w:pPr>
            <w:r>
              <w:rPr>
                <w:rFonts w:cs="Arial"/>
                <w:kern w:val="24"/>
                <w:sz w:val="18"/>
                <w:szCs w:val="18"/>
              </w:rPr>
              <w:t>720 m²</w:t>
            </w:r>
          </w:p>
        </w:tc>
        <w:tc>
          <w:tcPr>
            <w:tcW w:w="1374" w:type="dxa"/>
            <w:hideMark/>
          </w:tcPr>
          <w:p w14:paraId="0A2697D8" w14:textId="6620DBDE" w:rsidR="00A971FF" w:rsidRPr="005A03AA" w:rsidRDefault="00A971FF" w:rsidP="00A971FF">
            <w:pPr>
              <w:spacing w:before="60" w:after="60" w:line="480" w:lineRule="auto"/>
              <w:jc w:val="right"/>
              <w:rPr>
                <w:rFonts w:cs="Arial"/>
                <w:kern w:val="24"/>
                <w:sz w:val="18"/>
                <w:szCs w:val="18"/>
              </w:rPr>
            </w:pPr>
          </w:p>
        </w:tc>
        <w:tc>
          <w:tcPr>
            <w:tcW w:w="873" w:type="dxa"/>
            <w:hideMark/>
          </w:tcPr>
          <w:p w14:paraId="059BF723" w14:textId="159FC04C" w:rsidR="00A971FF" w:rsidRPr="005A03AA" w:rsidRDefault="00A971FF" w:rsidP="00A971FF">
            <w:pPr>
              <w:spacing w:before="60" w:after="60"/>
              <w:jc w:val="right"/>
              <w:rPr>
                <w:rFonts w:cs="Arial"/>
                <w:kern w:val="24"/>
                <w:sz w:val="18"/>
                <w:szCs w:val="18"/>
              </w:rPr>
            </w:pPr>
            <w:r w:rsidRPr="005A03AA">
              <w:rPr>
                <w:rFonts w:cs="Arial"/>
                <w:kern w:val="24"/>
                <w:sz w:val="18"/>
                <w:szCs w:val="18"/>
              </w:rPr>
              <w:t>7.</w:t>
            </w:r>
            <w:r>
              <w:rPr>
                <w:rFonts w:cs="Arial"/>
                <w:kern w:val="24"/>
                <w:sz w:val="18"/>
                <w:szCs w:val="18"/>
              </w:rPr>
              <w:t>200</w:t>
            </w:r>
          </w:p>
        </w:tc>
      </w:tr>
      <w:tr w:rsidR="00A971FF" w:rsidRPr="00740A33" w14:paraId="275687E8" w14:textId="77777777" w:rsidTr="003C21AA">
        <w:trPr>
          <w:trHeight w:val="366"/>
        </w:trPr>
        <w:tc>
          <w:tcPr>
            <w:tcW w:w="8500" w:type="dxa"/>
            <w:gridSpan w:val="6"/>
            <w:shd w:val="clear" w:color="auto" w:fill="FFFF00"/>
          </w:tcPr>
          <w:p w14:paraId="73268202" w14:textId="1C3C91B9" w:rsidR="00A971FF" w:rsidRPr="005A03AA" w:rsidRDefault="00A971FF" w:rsidP="00A971FF">
            <w:pPr>
              <w:spacing w:before="60" w:after="60"/>
              <w:rPr>
                <w:rFonts w:cs="Arial"/>
                <w:b/>
                <w:kern w:val="24"/>
                <w:sz w:val="18"/>
                <w:szCs w:val="18"/>
              </w:rPr>
            </w:pPr>
            <w:r w:rsidRPr="005A03AA">
              <w:rPr>
                <w:rFonts w:cs="Arial"/>
                <w:b/>
                <w:color w:val="FF0000"/>
                <w:kern w:val="24"/>
                <w:sz w:val="18"/>
                <w:szCs w:val="18"/>
              </w:rPr>
              <w:t>Konflikt 6 B Verlust von Gehölzen und Gebüschen</w:t>
            </w:r>
          </w:p>
        </w:tc>
      </w:tr>
      <w:tr w:rsidR="00D539DC" w:rsidRPr="00740A33" w14:paraId="125EE912" w14:textId="77777777" w:rsidTr="003C21AA">
        <w:trPr>
          <w:trHeight w:val="198"/>
        </w:trPr>
        <w:tc>
          <w:tcPr>
            <w:tcW w:w="707" w:type="dxa"/>
            <w:hideMark/>
          </w:tcPr>
          <w:p w14:paraId="3DA88874" w14:textId="77777777" w:rsidR="00A971FF" w:rsidRPr="005A03AA" w:rsidRDefault="00A971FF" w:rsidP="00A971FF">
            <w:pPr>
              <w:widowControl w:val="0"/>
              <w:spacing w:before="60" w:after="60"/>
              <w:rPr>
                <w:rFonts w:cs="Arial"/>
                <w:sz w:val="18"/>
                <w:szCs w:val="18"/>
              </w:rPr>
            </w:pPr>
            <w:r w:rsidRPr="005A03AA">
              <w:rPr>
                <w:rFonts w:cs="Arial"/>
                <w:b/>
                <w:bCs/>
                <w:kern w:val="24"/>
                <w:sz w:val="18"/>
                <w:szCs w:val="18"/>
              </w:rPr>
              <w:t>BA1</w:t>
            </w:r>
          </w:p>
        </w:tc>
        <w:tc>
          <w:tcPr>
            <w:tcW w:w="3541" w:type="dxa"/>
            <w:hideMark/>
          </w:tcPr>
          <w:p w14:paraId="05879453" w14:textId="77777777" w:rsidR="00A971FF" w:rsidRPr="005A03AA" w:rsidRDefault="00A971FF" w:rsidP="00A971FF">
            <w:pPr>
              <w:widowControl w:val="0"/>
              <w:spacing w:before="60" w:after="60"/>
              <w:rPr>
                <w:rFonts w:cs="Arial"/>
                <w:kern w:val="24"/>
                <w:sz w:val="18"/>
                <w:szCs w:val="18"/>
              </w:rPr>
            </w:pPr>
            <w:r w:rsidRPr="005A03AA">
              <w:rPr>
                <w:rFonts w:cs="Arial"/>
                <w:kern w:val="24"/>
                <w:sz w:val="18"/>
                <w:szCs w:val="18"/>
              </w:rPr>
              <w:t>Feldgehölz aus einheimischen Baumarten, mittlere Ausprägung, plus 1 BW in Biotopverbundachsen</w:t>
            </w:r>
          </w:p>
        </w:tc>
        <w:tc>
          <w:tcPr>
            <w:tcW w:w="969" w:type="dxa"/>
            <w:hideMark/>
          </w:tcPr>
          <w:p w14:paraId="092D28CE" w14:textId="05E76BFC" w:rsidR="00A971FF" w:rsidRPr="005A03AA" w:rsidRDefault="00A971FF" w:rsidP="00A971FF">
            <w:pPr>
              <w:spacing w:before="60" w:after="60"/>
              <w:jc w:val="center"/>
              <w:rPr>
                <w:rFonts w:cs="Arial"/>
                <w:kern w:val="24"/>
                <w:sz w:val="18"/>
                <w:szCs w:val="18"/>
              </w:rPr>
            </w:pPr>
            <w:r w:rsidRPr="005A03AA">
              <w:rPr>
                <w:rFonts w:cs="Arial"/>
                <w:kern w:val="24"/>
                <w:sz w:val="18"/>
                <w:szCs w:val="18"/>
              </w:rPr>
              <w:t>14+1</w:t>
            </w:r>
          </w:p>
          <w:p w14:paraId="24830D20"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=15</w:t>
            </w:r>
          </w:p>
        </w:tc>
        <w:tc>
          <w:tcPr>
            <w:tcW w:w="1036" w:type="dxa"/>
          </w:tcPr>
          <w:p w14:paraId="529B577F"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400 m²</w:t>
            </w:r>
          </w:p>
        </w:tc>
        <w:tc>
          <w:tcPr>
            <w:tcW w:w="1374" w:type="dxa"/>
          </w:tcPr>
          <w:p w14:paraId="2C7878EE" w14:textId="77777777" w:rsidR="00A971FF" w:rsidRPr="005A03AA" w:rsidRDefault="00A971FF" w:rsidP="00A971FF">
            <w:pPr>
              <w:spacing w:before="60" w:after="60"/>
              <w:jc w:val="right"/>
              <w:rPr>
                <w:rFonts w:cs="Arial"/>
                <w:kern w:val="24"/>
                <w:sz w:val="18"/>
                <w:szCs w:val="18"/>
              </w:rPr>
            </w:pPr>
          </w:p>
        </w:tc>
        <w:tc>
          <w:tcPr>
            <w:tcW w:w="873" w:type="dxa"/>
            <w:hideMark/>
          </w:tcPr>
          <w:p w14:paraId="24C41B7A"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6.000</w:t>
            </w:r>
          </w:p>
        </w:tc>
      </w:tr>
      <w:tr w:rsidR="00D539DC" w:rsidRPr="00740A33" w14:paraId="1B0FDB04" w14:textId="77777777" w:rsidTr="003C21AA">
        <w:trPr>
          <w:trHeight w:val="296"/>
        </w:trPr>
        <w:tc>
          <w:tcPr>
            <w:tcW w:w="707" w:type="dxa"/>
            <w:hideMark/>
          </w:tcPr>
          <w:p w14:paraId="5E201188" w14:textId="77777777" w:rsidR="00A971FF" w:rsidRPr="005A03AA" w:rsidRDefault="00A971FF" w:rsidP="00A971FF">
            <w:pPr>
              <w:spacing w:before="60" w:after="60"/>
              <w:rPr>
                <w:rFonts w:cs="Arial"/>
                <w:sz w:val="18"/>
                <w:szCs w:val="18"/>
              </w:rPr>
            </w:pPr>
            <w:r w:rsidRPr="005A03AA">
              <w:rPr>
                <w:rFonts w:cs="Arial"/>
                <w:b/>
                <w:bCs/>
                <w:kern w:val="24"/>
                <w:sz w:val="18"/>
                <w:szCs w:val="18"/>
              </w:rPr>
              <w:t>BB2</w:t>
            </w:r>
          </w:p>
        </w:tc>
        <w:tc>
          <w:tcPr>
            <w:tcW w:w="3541" w:type="dxa"/>
            <w:hideMark/>
          </w:tcPr>
          <w:p w14:paraId="0F4D7EE0" w14:textId="77777777" w:rsidR="00A971FF" w:rsidRPr="005A03AA" w:rsidRDefault="00A971FF" w:rsidP="00A971FF">
            <w:pPr>
              <w:spacing w:before="60" w:after="60"/>
              <w:rPr>
                <w:rFonts w:cs="Arial"/>
                <w:kern w:val="24"/>
                <w:sz w:val="18"/>
                <w:szCs w:val="18"/>
              </w:rPr>
            </w:pPr>
            <w:r w:rsidRPr="005A03AA">
              <w:rPr>
                <w:rFonts w:cs="Arial"/>
                <w:kern w:val="24"/>
                <w:sz w:val="18"/>
                <w:szCs w:val="18"/>
              </w:rPr>
              <w:t>Einzelsträucher, groß (Strauch-Efeu, Holunder, Weißdorn), aus überwiegend autochthonen Arten, alte Ausprägung, 3 Stück, plus 1 BW in Biotopverbundachsen</w:t>
            </w:r>
          </w:p>
        </w:tc>
        <w:tc>
          <w:tcPr>
            <w:tcW w:w="969" w:type="dxa"/>
            <w:hideMark/>
          </w:tcPr>
          <w:p w14:paraId="2B092381"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18</w:t>
            </w:r>
          </w:p>
          <w:p w14:paraId="18A3D452"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w:t>
            </w:r>
          </w:p>
          <w:p w14:paraId="60151A10"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=19</w:t>
            </w:r>
          </w:p>
        </w:tc>
        <w:tc>
          <w:tcPr>
            <w:tcW w:w="1036" w:type="dxa"/>
          </w:tcPr>
          <w:p w14:paraId="2495D492"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3 Stck</w:t>
            </w:r>
          </w:p>
          <w:p w14:paraId="2308A913"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x 4 m²</w:t>
            </w:r>
          </w:p>
          <w:p w14:paraId="1E4B150C"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 12 m²</w:t>
            </w:r>
          </w:p>
        </w:tc>
        <w:tc>
          <w:tcPr>
            <w:tcW w:w="1374" w:type="dxa"/>
          </w:tcPr>
          <w:p w14:paraId="41732A5A" w14:textId="77777777" w:rsidR="00A971FF" w:rsidRPr="005A03AA" w:rsidRDefault="00A971FF" w:rsidP="00A971FF">
            <w:pPr>
              <w:spacing w:before="60" w:after="60"/>
              <w:jc w:val="right"/>
              <w:rPr>
                <w:rFonts w:cs="Arial"/>
                <w:kern w:val="24"/>
                <w:sz w:val="18"/>
                <w:szCs w:val="18"/>
              </w:rPr>
            </w:pPr>
          </w:p>
        </w:tc>
        <w:tc>
          <w:tcPr>
            <w:tcW w:w="873" w:type="dxa"/>
            <w:hideMark/>
          </w:tcPr>
          <w:p w14:paraId="7A2C92FD"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228</w:t>
            </w:r>
          </w:p>
        </w:tc>
      </w:tr>
      <w:tr w:rsidR="00D539DC" w:rsidRPr="00740A33" w14:paraId="79382B92" w14:textId="77777777" w:rsidTr="003C21AA">
        <w:trPr>
          <w:trHeight w:val="386"/>
        </w:trPr>
        <w:tc>
          <w:tcPr>
            <w:tcW w:w="707" w:type="dxa"/>
            <w:tcBorders>
              <w:bottom w:val="single" w:sz="4" w:space="0" w:color="auto"/>
            </w:tcBorders>
            <w:hideMark/>
          </w:tcPr>
          <w:p w14:paraId="4A51D988" w14:textId="77777777" w:rsidR="00A971FF" w:rsidRPr="005A03AA" w:rsidRDefault="00A971FF" w:rsidP="00A971FF">
            <w:pPr>
              <w:spacing w:before="60" w:after="60"/>
              <w:rPr>
                <w:rFonts w:cs="Arial"/>
                <w:sz w:val="18"/>
                <w:szCs w:val="18"/>
              </w:rPr>
            </w:pPr>
            <w:r w:rsidRPr="005A03AA">
              <w:rPr>
                <w:rFonts w:cs="Arial"/>
                <w:b/>
                <w:bCs/>
                <w:kern w:val="24"/>
                <w:sz w:val="18"/>
                <w:szCs w:val="18"/>
              </w:rPr>
              <w:t>BD2</w:t>
            </w:r>
          </w:p>
        </w:tc>
        <w:tc>
          <w:tcPr>
            <w:tcW w:w="3541" w:type="dxa"/>
            <w:tcBorders>
              <w:bottom w:val="single" w:sz="4" w:space="0" w:color="auto"/>
            </w:tcBorders>
            <w:hideMark/>
          </w:tcPr>
          <w:p w14:paraId="41130F45" w14:textId="77777777" w:rsidR="00A971FF" w:rsidRPr="005A03AA" w:rsidRDefault="00A971FF" w:rsidP="00A971FF">
            <w:pPr>
              <w:spacing w:before="60" w:after="60"/>
              <w:rPr>
                <w:rFonts w:cs="Arial"/>
                <w:kern w:val="24"/>
                <w:sz w:val="18"/>
                <w:szCs w:val="18"/>
              </w:rPr>
            </w:pPr>
            <w:r w:rsidRPr="005A03AA">
              <w:rPr>
                <w:rFonts w:cs="Arial"/>
                <w:kern w:val="24"/>
                <w:sz w:val="18"/>
                <w:szCs w:val="18"/>
              </w:rPr>
              <w:t>Strauchhecke ebenerdig, aus überwiegend autochthonen Arten, mit Überhältern mittlerer Ausprägung, plus 1 BW in Verbundachsen</w:t>
            </w:r>
          </w:p>
        </w:tc>
        <w:tc>
          <w:tcPr>
            <w:tcW w:w="969" w:type="dxa"/>
            <w:tcBorders>
              <w:bottom w:val="single" w:sz="4" w:space="0" w:color="auto"/>
            </w:tcBorders>
            <w:hideMark/>
          </w:tcPr>
          <w:p w14:paraId="133DB43E"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15</w:t>
            </w:r>
          </w:p>
          <w:p w14:paraId="413870C3"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w:t>
            </w:r>
          </w:p>
          <w:p w14:paraId="2D4AB232"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=16</w:t>
            </w:r>
          </w:p>
        </w:tc>
        <w:tc>
          <w:tcPr>
            <w:tcW w:w="1036" w:type="dxa"/>
            <w:tcBorders>
              <w:bottom w:val="single" w:sz="4" w:space="0" w:color="auto"/>
            </w:tcBorders>
          </w:tcPr>
          <w:p w14:paraId="25A2FB56"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740 m²</w:t>
            </w:r>
          </w:p>
        </w:tc>
        <w:tc>
          <w:tcPr>
            <w:tcW w:w="1374" w:type="dxa"/>
            <w:tcBorders>
              <w:bottom w:val="single" w:sz="4" w:space="0" w:color="auto"/>
            </w:tcBorders>
          </w:tcPr>
          <w:p w14:paraId="7890DD8B" w14:textId="77777777" w:rsidR="00A971FF" w:rsidRPr="005A03AA" w:rsidRDefault="00A971FF" w:rsidP="00A971FF">
            <w:pPr>
              <w:spacing w:before="60" w:after="60"/>
              <w:jc w:val="right"/>
              <w:rPr>
                <w:rFonts w:cs="Arial"/>
                <w:kern w:val="24"/>
                <w:sz w:val="18"/>
                <w:szCs w:val="18"/>
              </w:rPr>
            </w:pPr>
          </w:p>
        </w:tc>
        <w:tc>
          <w:tcPr>
            <w:tcW w:w="873" w:type="dxa"/>
            <w:tcBorders>
              <w:bottom w:val="single" w:sz="4" w:space="0" w:color="auto"/>
            </w:tcBorders>
            <w:hideMark/>
          </w:tcPr>
          <w:p w14:paraId="68900C63"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11.840</w:t>
            </w:r>
          </w:p>
        </w:tc>
      </w:tr>
      <w:tr w:rsidR="00A971FF" w:rsidRPr="00740A33" w14:paraId="5CDE4968" w14:textId="77777777" w:rsidTr="003C21AA">
        <w:trPr>
          <w:trHeight w:val="366"/>
        </w:trPr>
        <w:tc>
          <w:tcPr>
            <w:tcW w:w="8500" w:type="dxa"/>
            <w:gridSpan w:val="6"/>
            <w:shd w:val="clear" w:color="auto" w:fill="FFFF00"/>
          </w:tcPr>
          <w:p w14:paraId="7AEC78AC" w14:textId="6C7EECD8" w:rsidR="00A971FF" w:rsidRPr="005A03AA" w:rsidRDefault="00A971FF" w:rsidP="00A971FF">
            <w:pPr>
              <w:spacing w:before="60" w:after="60"/>
              <w:rPr>
                <w:rFonts w:cs="Arial"/>
                <w:b/>
                <w:color w:val="FF0000"/>
                <w:kern w:val="24"/>
                <w:sz w:val="18"/>
                <w:szCs w:val="18"/>
              </w:rPr>
            </w:pPr>
            <w:r w:rsidRPr="005A03AA">
              <w:rPr>
                <w:rFonts w:cs="Arial"/>
                <w:b/>
                <w:color w:val="FF0000"/>
                <w:kern w:val="24"/>
                <w:sz w:val="18"/>
                <w:szCs w:val="18"/>
              </w:rPr>
              <w:t xml:space="preserve">Konflikt 7 B Verrohrung eines Grabens </w:t>
            </w:r>
          </w:p>
        </w:tc>
      </w:tr>
      <w:tr w:rsidR="00D539DC" w:rsidRPr="00740A33" w14:paraId="55172BD6" w14:textId="77777777" w:rsidTr="003C21AA">
        <w:trPr>
          <w:trHeight w:val="626"/>
        </w:trPr>
        <w:tc>
          <w:tcPr>
            <w:tcW w:w="707" w:type="dxa"/>
            <w:tcBorders>
              <w:bottom w:val="single" w:sz="4" w:space="0" w:color="auto"/>
            </w:tcBorders>
            <w:hideMark/>
          </w:tcPr>
          <w:p w14:paraId="56B2FC69" w14:textId="77777777" w:rsidR="00A971FF" w:rsidRPr="005A03AA" w:rsidRDefault="00A971FF" w:rsidP="00A971FF">
            <w:pPr>
              <w:spacing w:before="60" w:after="60"/>
              <w:rPr>
                <w:rFonts w:cs="Arial"/>
                <w:sz w:val="18"/>
                <w:szCs w:val="18"/>
              </w:rPr>
            </w:pPr>
            <w:r w:rsidRPr="005A03AA">
              <w:rPr>
                <w:rFonts w:cs="Arial"/>
                <w:b/>
                <w:bCs/>
                <w:kern w:val="24"/>
                <w:sz w:val="18"/>
                <w:szCs w:val="18"/>
              </w:rPr>
              <w:t>FN4</w:t>
            </w:r>
          </w:p>
        </w:tc>
        <w:tc>
          <w:tcPr>
            <w:tcW w:w="3541" w:type="dxa"/>
            <w:tcBorders>
              <w:bottom w:val="single" w:sz="4" w:space="0" w:color="auto"/>
            </w:tcBorders>
            <w:hideMark/>
          </w:tcPr>
          <w:p w14:paraId="2B8A3BFC" w14:textId="77777777" w:rsidR="00A971FF" w:rsidRPr="005A03AA" w:rsidRDefault="00A971FF" w:rsidP="00A971FF">
            <w:pPr>
              <w:spacing w:before="60" w:after="60"/>
              <w:rPr>
                <w:rFonts w:cs="Arial"/>
                <w:kern w:val="24"/>
                <w:sz w:val="18"/>
                <w:szCs w:val="18"/>
              </w:rPr>
            </w:pPr>
            <w:r w:rsidRPr="005A03AA">
              <w:rPr>
                <w:rFonts w:cs="Arial"/>
                <w:kern w:val="24"/>
                <w:sz w:val="18"/>
                <w:szCs w:val="18"/>
              </w:rPr>
              <w:t>Graben mit intensiver Instandhaltung, naturferne Ausbildung</w:t>
            </w:r>
          </w:p>
        </w:tc>
        <w:tc>
          <w:tcPr>
            <w:tcW w:w="969" w:type="dxa"/>
            <w:tcBorders>
              <w:bottom w:val="single" w:sz="4" w:space="0" w:color="auto"/>
            </w:tcBorders>
            <w:hideMark/>
          </w:tcPr>
          <w:p w14:paraId="712C0557" w14:textId="77777777" w:rsidR="00A971FF" w:rsidRPr="005A03AA" w:rsidRDefault="00A971FF" w:rsidP="00A971FF">
            <w:pPr>
              <w:spacing w:before="60" w:after="60"/>
              <w:jc w:val="center"/>
              <w:rPr>
                <w:rFonts w:cs="Arial"/>
                <w:kern w:val="24"/>
                <w:sz w:val="18"/>
                <w:szCs w:val="18"/>
              </w:rPr>
            </w:pPr>
            <w:r w:rsidRPr="005A03AA">
              <w:rPr>
                <w:rFonts w:cs="Arial"/>
                <w:kern w:val="24"/>
                <w:sz w:val="18"/>
                <w:szCs w:val="18"/>
              </w:rPr>
              <w:t>8</w:t>
            </w:r>
          </w:p>
        </w:tc>
        <w:tc>
          <w:tcPr>
            <w:tcW w:w="1036" w:type="dxa"/>
            <w:tcBorders>
              <w:bottom w:val="single" w:sz="4" w:space="0" w:color="auto"/>
            </w:tcBorders>
          </w:tcPr>
          <w:p w14:paraId="40D5CFCB"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6 m²</w:t>
            </w:r>
          </w:p>
        </w:tc>
        <w:tc>
          <w:tcPr>
            <w:tcW w:w="1374" w:type="dxa"/>
            <w:tcBorders>
              <w:bottom w:val="single" w:sz="4" w:space="0" w:color="auto"/>
            </w:tcBorders>
          </w:tcPr>
          <w:p w14:paraId="65917BE1" w14:textId="77777777" w:rsidR="00A971FF" w:rsidRPr="005A03AA" w:rsidRDefault="00A971FF" w:rsidP="00A971FF">
            <w:pPr>
              <w:spacing w:before="60" w:after="60"/>
              <w:jc w:val="right"/>
              <w:rPr>
                <w:rFonts w:cs="Arial"/>
                <w:kern w:val="24"/>
                <w:sz w:val="18"/>
                <w:szCs w:val="18"/>
              </w:rPr>
            </w:pPr>
          </w:p>
        </w:tc>
        <w:tc>
          <w:tcPr>
            <w:tcW w:w="873" w:type="dxa"/>
            <w:tcBorders>
              <w:bottom w:val="single" w:sz="4" w:space="0" w:color="auto"/>
            </w:tcBorders>
            <w:hideMark/>
          </w:tcPr>
          <w:p w14:paraId="194A5E7A" w14:textId="77777777" w:rsidR="00A971FF" w:rsidRPr="005A03AA" w:rsidRDefault="00A971FF" w:rsidP="00A971FF">
            <w:pPr>
              <w:spacing w:before="60" w:after="60"/>
              <w:jc w:val="right"/>
              <w:rPr>
                <w:rFonts w:cs="Arial"/>
                <w:kern w:val="24"/>
                <w:sz w:val="18"/>
                <w:szCs w:val="18"/>
              </w:rPr>
            </w:pPr>
            <w:r w:rsidRPr="005A03AA">
              <w:rPr>
                <w:rFonts w:cs="Arial"/>
                <w:kern w:val="24"/>
                <w:sz w:val="18"/>
                <w:szCs w:val="18"/>
              </w:rPr>
              <w:t>48</w:t>
            </w:r>
          </w:p>
        </w:tc>
      </w:tr>
      <w:tr w:rsidR="00D539DC" w:rsidRPr="00740A33" w14:paraId="2A59094C" w14:textId="77777777" w:rsidTr="003C21AA">
        <w:trPr>
          <w:trHeight w:val="635"/>
        </w:trPr>
        <w:tc>
          <w:tcPr>
            <w:tcW w:w="707" w:type="dxa"/>
            <w:shd w:val="clear" w:color="auto" w:fill="D9D9D9" w:themeFill="background1" w:themeFillShade="D9"/>
            <w:hideMark/>
          </w:tcPr>
          <w:p w14:paraId="6D450F54" w14:textId="77777777" w:rsidR="00A971FF" w:rsidRPr="005A03AA" w:rsidRDefault="00A971FF" w:rsidP="00A971FF">
            <w:pPr>
              <w:spacing w:before="60" w:after="60"/>
              <w:rPr>
                <w:rFonts w:cs="Arial"/>
                <w:sz w:val="18"/>
                <w:szCs w:val="18"/>
              </w:rPr>
            </w:pPr>
            <w:r w:rsidRPr="005A03AA">
              <w:rPr>
                <w:rFonts w:cs="Arial"/>
                <w:b/>
                <w:bCs/>
                <w:kern w:val="24"/>
                <w:sz w:val="18"/>
                <w:szCs w:val="18"/>
              </w:rPr>
              <w:t>Gesamt:</w:t>
            </w:r>
          </w:p>
        </w:tc>
        <w:tc>
          <w:tcPr>
            <w:tcW w:w="3541" w:type="dxa"/>
            <w:shd w:val="clear" w:color="auto" w:fill="D9D9D9" w:themeFill="background1" w:themeFillShade="D9"/>
            <w:hideMark/>
          </w:tcPr>
          <w:p w14:paraId="0D69F019" w14:textId="77777777" w:rsidR="00A971FF" w:rsidRPr="005A03AA" w:rsidRDefault="00A971FF" w:rsidP="00A971FF">
            <w:pPr>
              <w:spacing w:before="60" w:after="60"/>
              <w:jc w:val="both"/>
              <w:rPr>
                <w:rFonts w:cs="Arial"/>
                <w:kern w:val="24"/>
                <w:sz w:val="18"/>
                <w:szCs w:val="18"/>
              </w:rPr>
            </w:pPr>
            <w:r w:rsidRPr="005A03AA">
              <w:rPr>
                <w:rFonts w:cs="Arial"/>
                <w:kern w:val="24"/>
                <w:sz w:val="18"/>
                <w:szCs w:val="18"/>
              </w:rPr>
              <w:t> </w:t>
            </w:r>
          </w:p>
          <w:p w14:paraId="342C95D2" w14:textId="77777777" w:rsidR="00A971FF" w:rsidRPr="005A03AA" w:rsidRDefault="00A971FF" w:rsidP="00A971FF">
            <w:pPr>
              <w:spacing w:before="60" w:after="60"/>
              <w:jc w:val="both"/>
              <w:rPr>
                <w:rFonts w:cs="Arial"/>
                <w:kern w:val="24"/>
                <w:sz w:val="18"/>
                <w:szCs w:val="18"/>
              </w:rPr>
            </w:pPr>
            <w:r w:rsidRPr="005A03AA">
              <w:rPr>
                <w:rFonts w:cs="Arial"/>
                <w:kern w:val="24"/>
                <w:sz w:val="18"/>
                <w:szCs w:val="18"/>
              </w:rPr>
              <w:t> </w:t>
            </w:r>
          </w:p>
        </w:tc>
        <w:tc>
          <w:tcPr>
            <w:tcW w:w="969" w:type="dxa"/>
            <w:shd w:val="clear" w:color="auto" w:fill="D9D9D9" w:themeFill="background1" w:themeFillShade="D9"/>
            <w:hideMark/>
          </w:tcPr>
          <w:p w14:paraId="2D7C6F9C" w14:textId="77777777" w:rsidR="00A971FF" w:rsidRPr="005A03AA" w:rsidRDefault="00A971FF" w:rsidP="00A971FF">
            <w:pPr>
              <w:spacing w:before="60" w:after="60"/>
              <w:rPr>
                <w:rFonts w:cs="Arial"/>
                <w:kern w:val="24"/>
                <w:sz w:val="18"/>
                <w:szCs w:val="18"/>
              </w:rPr>
            </w:pPr>
          </w:p>
        </w:tc>
        <w:tc>
          <w:tcPr>
            <w:tcW w:w="1036" w:type="dxa"/>
            <w:shd w:val="clear" w:color="auto" w:fill="D9D9D9" w:themeFill="background1" w:themeFillShade="D9"/>
          </w:tcPr>
          <w:p w14:paraId="19D270BE" w14:textId="5AA5F091" w:rsidR="00A971FF" w:rsidRPr="005A03AA" w:rsidRDefault="00423B53" w:rsidP="00D539DC">
            <w:pPr>
              <w:spacing w:before="60" w:after="60"/>
              <w:jc w:val="right"/>
              <w:rPr>
                <w:rFonts w:cs="Arial"/>
                <w:b/>
                <w:kern w:val="24"/>
                <w:sz w:val="18"/>
                <w:szCs w:val="18"/>
              </w:rPr>
            </w:pPr>
            <w:r>
              <w:rPr>
                <w:rFonts w:cs="Arial"/>
                <w:b/>
                <w:kern w:val="24"/>
                <w:sz w:val="18"/>
                <w:szCs w:val="18"/>
              </w:rPr>
              <w:t>25.718</w:t>
            </w:r>
            <w:r w:rsidR="00A971FF" w:rsidRPr="005A03AA">
              <w:rPr>
                <w:rFonts w:cs="Arial"/>
                <w:b/>
                <w:kern w:val="24"/>
                <w:sz w:val="18"/>
                <w:szCs w:val="18"/>
              </w:rPr>
              <w:t xml:space="preserve"> m²</w:t>
            </w:r>
          </w:p>
        </w:tc>
        <w:tc>
          <w:tcPr>
            <w:tcW w:w="1374" w:type="dxa"/>
            <w:shd w:val="clear" w:color="auto" w:fill="D9D9D9" w:themeFill="background1" w:themeFillShade="D9"/>
            <w:hideMark/>
          </w:tcPr>
          <w:p w14:paraId="393BDDEC" w14:textId="3395DF93" w:rsidR="00A971FF" w:rsidRPr="005A03AA" w:rsidRDefault="00423B53" w:rsidP="00423B53">
            <w:pPr>
              <w:spacing w:before="60" w:after="60"/>
              <w:jc w:val="right"/>
              <w:rPr>
                <w:rFonts w:cs="Arial"/>
                <w:b/>
                <w:kern w:val="24"/>
                <w:sz w:val="18"/>
                <w:szCs w:val="18"/>
              </w:rPr>
            </w:pPr>
            <w:r>
              <w:rPr>
                <w:rFonts w:cs="Arial"/>
                <w:b/>
                <w:kern w:val="24"/>
                <w:sz w:val="18"/>
                <w:szCs w:val="18"/>
              </w:rPr>
              <w:t>188</w:t>
            </w:r>
            <w:r w:rsidR="00A971FF" w:rsidRPr="005A03AA">
              <w:rPr>
                <w:rFonts w:cs="Arial"/>
                <w:b/>
                <w:kern w:val="24"/>
                <w:sz w:val="18"/>
                <w:szCs w:val="18"/>
              </w:rPr>
              <w:t xml:space="preserve"> m²</w:t>
            </w:r>
          </w:p>
        </w:tc>
        <w:tc>
          <w:tcPr>
            <w:tcW w:w="873" w:type="dxa"/>
            <w:shd w:val="clear" w:color="auto" w:fill="D9D9D9" w:themeFill="background1" w:themeFillShade="D9"/>
            <w:hideMark/>
          </w:tcPr>
          <w:p w14:paraId="48BD89B7" w14:textId="23C6AD6E" w:rsidR="00A971FF" w:rsidRPr="005A03AA" w:rsidRDefault="00423B53" w:rsidP="00D539DC">
            <w:pPr>
              <w:spacing w:before="60" w:after="60"/>
              <w:jc w:val="right"/>
              <w:rPr>
                <w:rFonts w:cs="Arial"/>
                <w:b/>
                <w:kern w:val="24"/>
                <w:sz w:val="18"/>
                <w:szCs w:val="18"/>
              </w:rPr>
            </w:pPr>
            <w:r>
              <w:rPr>
                <w:rFonts w:cs="Arial"/>
                <w:b/>
                <w:kern w:val="24"/>
                <w:sz w:val="18"/>
                <w:szCs w:val="18"/>
              </w:rPr>
              <w:t>120.472</w:t>
            </w:r>
          </w:p>
        </w:tc>
      </w:tr>
    </w:tbl>
    <w:p w14:paraId="49F4C1E5" w14:textId="4977CE7C" w:rsidR="0085754C" w:rsidRDefault="0085754C" w:rsidP="00327FE4">
      <w:pPr>
        <w:pStyle w:val="headline10ptblau"/>
        <w:rPr>
          <w:rFonts w:ascii="Arial" w:hAnsi="Arial" w:cs="Times New Roman"/>
          <w:bCs w:val="0"/>
          <w:color w:val="000000" w:themeColor="text1"/>
          <w:sz w:val="22"/>
          <w:szCs w:val="22"/>
        </w:rPr>
      </w:pPr>
    </w:p>
    <w:p w14:paraId="4ECDAA7C" w14:textId="35D06BD7" w:rsidR="009D56A8" w:rsidRDefault="009D56A8" w:rsidP="009D56A8">
      <w:pPr>
        <w:widowControl w:val="0"/>
        <w:spacing w:after="200" w:line="276" w:lineRule="auto"/>
        <w:jc w:val="both"/>
        <w:rPr>
          <w:rFonts w:eastAsia="Calibri" w:cs="Arial"/>
          <w:color w:val="000000" w:themeColor="text1"/>
          <w:sz w:val="22"/>
          <w:szCs w:val="22"/>
          <w:lang w:eastAsia="en-US"/>
        </w:rPr>
      </w:pPr>
      <w:r w:rsidRPr="00740A33">
        <w:rPr>
          <w:rFonts w:eastAsia="Calibri" w:cs="Arial"/>
          <w:sz w:val="22"/>
          <w:szCs w:val="22"/>
          <w:lang w:eastAsia="en-US"/>
        </w:rPr>
        <w:t>(</w:t>
      </w:r>
      <w:r w:rsidR="00F63E58">
        <w:rPr>
          <w:rFonts w:eastAsia="Calibri" w:cs="Arial"/>
          <w:sz w:val="22"/>
          <w:szCs w:val="22"/>
          <w:lang w:eastAsia="en-US"/>
        </w:rPr>
        <w:t>F</w:t>
      </w:r>
      <w:r w:rsidR="00BA5303">
        <w:rPr>
          <w:rFonts w:eastAsia="Calibri" w:cs="Arial"/>
          <w:sz w:val="22"/>
          <w:szCs w:val="22"/>
          <w:lang w:eastAsia="en-US"/>
        </w:rPr>
        <w:t>ür d</w:t>
      </w:r>
      <w:r w:rsidRPr="00740A33">
        <w:rPr>
          <w:rFonts w:eastAsia="Calibri" w:cs="Arial"/>
          <w:sz w:val="22"/>
          <w:szCs w:val="22"/>
          <w:lang w:eastAsia="en-US"/>
        </w:rPr>
        <w:t>ie Berechnungen</w:t>
      </w:r>
      <w:r w:rsidR="00BA5303">
        <w:rPr>
          <w:rFonts w:eastAsia="Calibri" w:cs="Arial"/>
          <w:sz w:val="22"/>
          <w:szCs w:val="22"/>
          <w:lang w:eastAsia="en-US"/>
        </w:rPr>
        <w:t xml:space="preserve"> </w:t>
      </w:r>
      <w:r w:rsidR="00F63E58">
        <w:rPr>
          <w:rFonts w:eastAsia="Calibri" w:cs="Arial"/>
          <w:sz w:val="22"/>
          <w:szCs w:val="22"/>
          <w:lang w:eastAsia="en-US"/>
        </w:rPr>
        <w:t xml:space="preserve">kann </w:t>
      </w:r>
      <w:r w:rsidR="00BA5303">
        <w:rPr>
          <w:rFonts w:eastAsia="Calibri" w:cs="Arial"/>
          <w:sz w:val="22"/>
          <w:szCs w:val="22"/>
          <w:lang w:eastAsia="en-US"/>
        </w:rPr>
        <w:t xml:space="preserve">die Vorlagetabelle des LBM im </w:t>
      </w:r>
      <w:r w:rsidR="00133DAA">
        <w:rPr>
          <w:rFonts w:eastAsia="Calibri" w:cs="Arial"/>
          <w:sz w:val="22"/>
          <w:szCs w:val="22"/>
          <w:lang w:eastAsia="en-US"/>
        </w:rPr>
        <w:t>Excel Format</w:t>
      </w:r>
      <w:r w:rsidR="00BA5303">
        <w:rPr>
          <w:rFonts w:eastAsia="Calibri" w:cs="Arial"/>
          <w:sz w:val="22"/>
          <w:szCs w:val="22"/>
          <w:lang w:eastAsia="en-US"/>
        </w:rPr>
        <w:t xml:space="preserve"> </w:t>
      </w:r>
      <w:r w:rsidR="005406E6">
        <w:rPr>
          <w:rFonts w:eastAsia="Calibri" w:cs="Arial"/>
          <w:sz w:val="22"/>
          <w:szCs w:val="22"/>
          <w:lang w:eastAsia="en-US"/>
        </w:rPr>
        <w:t xml:space="preserve">(s. </w:t>
      </w:r>
      <w:r w:rsidR="007C3CB7">
        <w:rPr>
          <w:rFonts w:eastAsia="Calibri" w:cs="Arial"/>
          <w:sz w:val="22"/>
          <w:szCs w:val="22"/>
          <w:lang w:eastAsia="en-US"/>
        </w:rPr>
        <w:t>Anhang</w:t>
      </w:r>
      <w:r w:rsidR="005406E6">
        <w:rPr>
          <w:rFonts w:eastAsia="Calibri" w:cs="Arial"/>
          <w:sz w:val="22"/>
          <w:szCs w:val="22"/>
          <w:lang w:eastAsia="en-US"/>
        </w:rPr>
        <w:t xml:space="preserve"> </w:t>
      </w:r>
      <w:r w:rsidR="0043707B">
        <w:rPr>
          <w:rFonts w:eastAsia="Calibri" w:cs="Arial"/>
          <w:sz w:val="22"/>
          <w:szCs w:val="22"/>
          <w:lang w:eastAsia="en-US"/>
        </w:rPr>
        <w:t>1</w:t>
      </w:r>
      <w:r w:rsidR="005406E6">
        <w:rPr>
          <w:rFonts w:eastAsia="Calibri" w:cs="Arial"/>
          <w:sz w:val="22"/>
          <w:szCs w:val="22"/>
          <w:lang w:eastAsia="en-US"/>
        </w:rPr>
        <w:t xml:space="preserve">) </w:t>
      </w:r>
      <w:r w:rsidR="00BA5303">
        <w:rPr>
          <w:rFonts w:eastAsia="Calibri" w:cs="Arial"/>
          <w:sz w:val="22"/>
          <w:szCs w:val="22"/>
          <w:lang w:eastAsia="en-US"/>
        </w:rPr>
        <w:t>verwende</w:t>
      </w:r>
      <w:r w:rsidR="00F63E58">
        <w:rPr>
          <w:rFonts w:eastAsia="Calibri" w:cs="Arial"/>
          <w:sz w:val="22"/>
          <w:szCs w:val="22"/>
          <w:lang w:eastAsia="en-US"/>
        </w:rPr>
        <w:t>t werden</w:t>
      </w:r>
      <w:r w:rsidR="00FF2A0C">
        <w:rPr>
          <w:rFonts w:eastAsia="Calibri" w:cs="Arial"/>
          <w:sz w:val="22"/>
          <w:szCs w:val="22"/>
          <w:lang w:eastAsia="en-US"/>
        </w:rPr>
        <w:t>.)</w:t>
      </w:r>
      <w:r w:rsidRPr="009D6B5E">
        <w:rPr>
          <w:rFonts w:eastAsia="Calibri" w:cs="Arial"/>
          <w:color w:val="000000" w:themeColor="text1"/>
          <w:sz w:val="22"/>
          <w:szCs w:val="22"/>
          <w:lang w:eastAsia="en-US"/>
        </w:rPr>
        <w:t xml:space="preserve"> </w:t>
      </w:r>
    </w:p>
    <w:p w14:paraId="7782DEFB" w14:textId="77777777" w:rsidR="0019344F" w:rsidRPr="0090236B" w:rsidRDefault="0019344F" w:rsidP="0090236B">
      <w:pPr>
        <w:spacing w:after="200" w:line="276" w:lineRule="auto"/>
        <w:jc w:val="both"/>
        <w:rPr>
          <w:rFonts w:eastAsia="Calibri" w:cs="Arial"/>
          <w:bCs/>
          <w:sz w:val="22"/>
          <w:szCs w:val="22"/>
          <w:lang w:eastAsia="en-US"/>
        </w:rPr>
      </w:pPr>
    </w:p>
    <w:p w14:paraId="25EC0CE9" w14:textId="73749B9D" w:rsidR="00740A33" w:rsidRPr="00EC12DD" w:rsidRDefault="00740A33" w:rsidP="00740A33">
      <w:pPr>
        <w:pStyle w:val="berschrift3"/>
        <w:rPr>
          <w:color w:val="000000" w:themeColor="text1"/>
        </w:rPr>
      </w:pPr>
      <w:bookmarkStart w:id="33" w:name="_Toc144999828"/>
      <w:r>
        <w:rPr>
          <w:color w:val="000000" w:themeColor="text1"/>
        </w:rPr>
        <w:t>3.1.2</w:t>
      </w:r>
      <w:r w:rsidRPr="00EC12DD">
        <w:rPr>
          <w:color w:val="000000" w:themeColor="text1"/>
        </w:rPr>
        <w:tab/>
      </w:r>
      <w:r w:rsidRPr="007D7154">
        <w:t xml:space="preserve">Bestimmung des Biotopwerts </w:t>
      </w:r>
      <w:r w:rsidR="00AC2F36">
        <w:t xml:space="preserve">der Eingriffsfläche </w:t>
      </w:r>
      <w:r>
        <w:t>nach</w:t>
      </w:r>
      <w:r w:rsidRPr="007D7154">
        <w:t xml:space="preserve"> dem Eingriff</w:t>
      </w:r>
      <w:bookmarkEnd w:id="33"/>
      <w:r w:rsidRPr="007D7154">
        <w:t xml:space="preserve"> </w:t>
      </w:r>
    </w:p>
    <w:p w14:paraId="61A6F97A" w14:textId="43DB178E" w:rsidR="00740A33" w:rsidRPr="00740A33" w:rsidRDefault="00740A33" w:rsidP="00740A33">
      <w:pPr>
        <w:spacing w:after="200" w:line="276" w:lineRule="auto"/>
        <w:jc w:val="both"/>
        <w:rPr>
          <w:rFonts w:eastAsia="Calibri" w:cs="Arial"/>
          <w:sz w:val="22"/>
          <w:szCs w:val="22"/>
          <w:lang w:eastAsia="en-US"/>
        </w:rPr>
      </w:pPr>
      <w:r w:rsidRPr="00740A33">
        <w:rPr>
          <w:rFonts w:eastAsia="Calibri" w:cs="Arial"/>
          <w:sz w:val="22"/>
          <w:szCs w:val="22"/>
          <w:lang w:eastAsia="en-US"/>
        </w:rPr>
        <w:t>Die Ermittlung des Biotopwerts der Flächen nach dem Eingriff erfolgt anhand derselben Vorgehensweise</w:t>
      </w:r>
      <w:r w:rsidR="00F2680C">
        <w:rPr>
          <w:rFonts w:eastAsia="Calibri" w:cs="Arial"/>
          <w:sz w:val="22"/>
          <w:szCs w:val="22"/>
          <w:lang w:eastAsia="en-US"/>
        </w:rPr>
        <w:t xml:space="preserve"> wie in Kap. 3.1.1</w:t>
      </w:r>
      <w:r w:rsidRPr="00740A33">
        <w:rPr>
          <w:rFonts w:eastAsia="Calibri" w:cs="Arial"/>
          <w:sz w:val="22"/>
          <w:szCs w:val="22"/>
          <w:lang w:eastAsia="en-US"/>
        </w:rPr>
        <w:t xml:space="preserve">. Dabei ist zu bestimmen, welcher Biotoptyp auf jeder Fläche </w:t>
      </w:r>
      <w:r w:rsidRPr="003346DC">
        <w:rPr>
          <w:rFonts w:eastAsia="Calibri" w:cs="Arial"/>
          <w:b/>
          <w:sz w:val="22"/>
          <w:szCs w:val="22"/>
          <w:lang w:eastAsia="en-US"/>
        </w:rPr>
        <w:t>nach dem Eingriff</w:t>
      </w:r>
      <w:r w:rsidRPr="00740A33">
        <w:rPr>
          <w:rFonts w:eastAsia="Calibri" w:cs="Arial"/>
          <w:sz w:val="22"/>
          <w:szCs w:val="22"/>
          <w:lang w:eastAsia="en-US"/>
        </w:rPr>
        <w:t xml:space="preserve"> gegeben ist ohne </w:t>
      </w:r>
      <w:r w:rsidR="001F09EA">
        <w:rPr>
          <w:rFonts w:eastAsia="Calibri" w:cs="Arial"/>
          <w:sz w:val="22"/>
          <w:szCs w:val="22"/>
          <w:lang w:eastAsia="en-US"/>
        </w:rPr>
        <w:t>Einbeziehung der zu planenden</w:t>
      </w:r>
      <w:r w:rsidRPr="00740A33">
        <w:rPr>
          <w:rFonts w:eastAsia="Calibri" w:cs="Arial"/>
          <w:sz w:val="22"/>
          <w:szCs w:val="22"/>
          <w:lang w:eastAsia="en-US"/>
        </w:rPr>
        <w:t xml:space="preserve"> Kompensationsmaßnahmen.</w:t>
      </w:r>
    </w:p>
    <w:p w14:paraId="26497447" w14:textId="08C3FD3B" w:rsidR="00924DEA" w:rsidRPr="00740A33" w:rsidRDefault="005406E6" w:rsidP="00924DEA">
      <w:pPr>
        <w:spacing w:after="200" w:line="276" w:lineRule="auto"/>
        <w:jc w:val="both"/>
        <w:rPr>
          <w:rFonts w:eastAsia="Calibri" w:cs="Arial"/>
          <w:sz w:val="22"/>
          <w:szCs w:val="22"/>
          <w:lang w:eastAsia="en-US"/>
        </w:rPr>
      </w:pPr>
      <w:r>
        <w:rPr>
          <w:rFonts w:eastAsia="Calibri" w:cs="Arial"/>
          <w:sz w:val="22"/>
          <w:szCs w:val="22"/>
          <w:lang w:eastAsia="en-US"/>
        </w:rPr>
        <w:t>Im vorliegenden Fallbeispiel haben sich d</w:t>
      </w:r>
      <w:r w:rsidR="00924DEA" w:rsidRPr="00740A33">
        <w:rPr>
          <w:rFonts w:eastAsia="Calibri" w:cs="Arial"/>
          <w:sz w:val="22"/>
          <w:szCs w:val="22"/>
          <w:lang w:eastAsia="en-US"/>
        </w:rPr>
        <w:t>ie Flächen einzelner Biotoptypen gegenüber der Ausgangssituat</w:t>
      </w:r>
      <w:r w:rsidR="007B7FD3">
        <w:rPr>
          <w:rFonts w:eastAsia="Calibri" w:cs="Arial"/>
          <w:sz w:val="22"/>
          <w:szCs w:val="22"/>
          <w:lang w:eastAsia="en-US"/>
        </w:rPr>
        <w:t>ion nach dem Eingriff verändert:</w:t>
      </w:r>
      <w:r w:rsidR="00924DEA" w:rsidRPr="00740A33">
        <w:rPr>
          <w:rFonts w:eastAsia="Calibri" w:cs="Arial"/>
          <w:sz w:val="22"/>
          <w:szCs w:val="22"/>
          <w:lang w:eastAsia="en-US"/>
        </w:rPr>
        <w:t xml:space="preserve"> Die Straßenfläche hat zugenommen. Als Biotoptypen nach dem Eingriff sind weitere Bankette, Entwässerungsgräben sowie zukünftig intensiv gepflegte Böschungen mit Gehölz-/ Gebüschbeständen hinzugekommen (s. Abb. 2).</w:t>
      </w:r>
      <w:r w:rsidR="00924DEA" w:rsidRPr="00740A33">
        <w:rPr>
          <w:rFonts w:eastAsia="Calibri" w:cs="Arial"/>
          <w:sz w:val="22"/>
          <w:szCs w:val="22"/>
          <w:vertAlign w:val="superscript"/>
          <w:lang w:eastAsia="en-US"/>
        </w:rPr>
        <w:footnoteReference w:id="6"/>
      </w:r>
    </w:p>
    <w:p w14:paraId="6AFE90B2" w14:textId="1965CD99" w:rsidR="00924DEA" w:rsidRDefault="00924DEA" w:rsidP="00924DEA">
      <w:pPr>
        <w:spacing w:after="200" w:line="276" w:lineRule="auto"/>
        <w:jc w:val="both"/>
        <w:rPr>
          <w:rFonts w:eastAsia="Calibri" w:cs="Arial"/>
          <w:sz w:val="22"/>
          <w:szCs w:val="22"/>
          <w:lang w:eastAsia="en-US"/>
        </w:rPr>
      </w:pPr>
      <w:r w:rsidRPr="00740A33">
        <w:rPr>
          <w:rFonts w:eastAsia="Calibri" w:cs="Arial"/>
          <w:sz w:val="22"/>
          <w:szCs w:val="22"/>
          <w:lang w:eastAsia="en-US"/>
        </w:rPr>
        <w:t xml:space="preserve">Im Ergebnis erhält die Gesamtfläche nach dem Eingriff einen Gesamtwert von </w:t>
      </w:r>
      <w:r w:rsidRPr="00E47833">
        <w:rPr>
          <w:rFonts w:eastAsia="Calibri" w:cs="Arial"/>
          <w:b/>
          <w:sz w:val="22"/>
          <w:szCs w:val="22"/>
          <w:lang w:eastAsia="en-US"/>
        </w:rPr>
        <w:t>73.</w:t>
      </w:r>
      <w:r w:rsidR="00291DF5" w:rsidRPr="000A2056">
        <w:rPr>
          <w:rFonts w:eastAsia="Calibri" w:cs="Arial"/>
          <w:b/>
          <w:sz w:val="22"/>
          <w:szCs w:val="22"/>
          <w:lang w:eastAsia="en-US"/>
        </w:rPr>
        <w:t>984</w:t>
      </w:r>
      <w:r w:rsidR="000A2056">
        <w:rPr>
          <w:rFonts w:eastAsia="Calibri" w:cs="Arial"/>
          <w:sz w:val="22"/>
          <w:szCs w:val="22"/>
          <w:lang w:eastAsia="en-US"/>
        </w:rPr>
        <w:t xml:space="preserve"> </w:t>
      </w:r>
      <w:r w:rsidRPr="00740A33">
        <w:rPr>
          <w:rFonts w:eastAsia="Calibri" w:cs="Arial"/>
          <w:sz w:val="22"/>
          <w:szCs w:val="22"/>
          <w:lang w:eastAsia="en-US"/>
        </w:rPr>
        <w:t>Biotopwertpunkten.</w:t>
      </w:r>
    </w:p>
    <w:p w14:paraId="51E61D51" w14:textId="41DF90A4" w:rsidR="00740A33" w:rsidRPr="00601F60" w:rsidRDefault="00740A33" w:rsidP="00601F60">
      <w:pPr>
        <w:pStyle w:val="Beschriftung"/>
        <w:keepNext/>
        <w:keepLines/>
      </w:pPr>
      <w:r w:rsidRPr="00601F60">
        <w:t>Tab</w:t>
      </w:r>
      <w:r w:rsidR="00334CAF" w:rsidRPr="00601F60">
        <w:t>.</w:t>
      </w:r>
      <w:r w:rsidRPr="00601F60">
        <w:t xml:space="preserve"> </w:t>
      </w:r>
      <w:fldSimple w:instr=" SEQ Tabelle \* ARABIC ">
        <w:r w:rsidR="00F87054">
          <w:rPr>
            <w:noProof/>
          </w:rPr>
          <w:t>9</w:t>
        </w:r>
      </w:fldSimple>
      <w:r w:rsidR="005D696C" w:rsidRPr="00601F60">
        <w:t>:</w:t>
      </w:r>
      <w:r w:rsidR="00334CAF" w:rsidRPr="00601F60">
        <w:tab/>
      </w:r>
      <w:r w:rsidRPr="00601F60">
        <w:t>Ermittlung des Biotopwerts nach dem Eingriff ohne Kompensation</w:t>
      </w:r>
    </w:p>
    <w:tbl>
      <w:tblPr>
        <w:tblStyle w:val="Tabellenraster3"/>
        <w:tblW w:w="8358" w:type="dxa"/>
        <w:tblLayout w:type="fixed"/>
        <w:tblLook w:val="04A0" w:firstRow="1" w:lastRow="0" w:firstColumn="1" w:lastColumn="0" w:noHBand="0" w:noVBand="1"/>
      </w:tblPr>
      <w:tblGrid>
        <w:gridCol w:w="846"/>
        <w:gridCol w:w="4252"/>
        <w:gridCol w:w="1276"/>
        <w:gridCol w:w="992"/>
        <w:gridCol w:w="992"/>
      </w:tblGrid>
      <w:tr w:rsidR="00B969D4" w:rsidRPr="00740A33" w14:paraId="2AE432FC" w14:textId="77777777" w:rsidTr="007B1C42">
        <w:trPr>
          <w:trHeight w:val="529"/>
          <w:tblHeader/>
        </w:trPr>
        <w:tc>
          <w:tcPr>
            <w:tcW w:w="846" w:type="dxa"/>
            <w:shd w:val="clear" w:color="auto" w:fill="D9D9D9" w:themeFill="background1" w:themeFillShade="D9"/>
            <w:hideMark/>
          </w:tcPr>
          <w:p w14:paraId="03FF9CE6" w14:textId="77777777" w:rsidR="00B969D4" w:rsidRPr="00B969D4" w:rsidRDefault="00B969D4" w:rsidP="00B969D4">
            <w:pPr>
              <w:spacing w:before="60" w:after="60"/>
              <w:jc w:val="both"/>
              <w:rPr>
                <w:rFonts w:cs="Arial"/>
                <w:sz w:val="18"/>
                <w:szCs w:val="18"/>
              </w:rPr>
            </w:pPr>
            <w:r w:rsidRPr="00B969D4">
              <w:rPr>
                <w:rFonts w:cs="Arial"/>
                <w:b/>
                <w:bCs/>
                <w:kern w:val="24"/>
                <w:sz w:val="18"/>
                <w:szCs w:val="18"/>
              </w:rPr>
              <w:t>Code</w:t>
            </w:r>
          </w:p>
        </w:tc>
        <w:tc>
          <w:tcPr>
            <w:tcW w:w="4252" w:type="dxa"/>
            <w:shd w:val="clear" w:color="auto" w:fill="D9D9D9" w:themeFill="background1" w:themeFillShade="D9"/>
            <w:hideMark/>
          </w:tcPr>
          <w:p w14:paraId="053059E1" w14:textId="77777777" w:rsidR="007C2D27" w:rsidRDefault="00B969D4" w:rsidP="005618BA">
            <w:pPr>
              <w:spacing w:before="60" w:after="60"/>
              <w:rPr>
                <w:rFonts w:cs="Arial"/>
                <w:b/>
                <w:bCs/>
                <w:kern w:val="24"/>
                <w:sz w:val="18"/>
                <w:szCs w:val="18"/>
              </w:rPr>
            </w:pPr>
            <w:r w:rsidRPr="00B969D4">
              <w:rPr>
                <w:rFonts w:cs="Arial"/>
                <w:b/>
                <w:bCs/>
                <w:kern w:val="24"/>
                <w:sz w:val="18"/>
                <w:szCs w:val="18"/>
              </w:rPr>
              <w:t xml:space="preserve">Biotoptyp </w:t>
            </w:r>
          </w:p>
          <w:p w14:paraId="3762173F" w14:textId="17432007" w:rsidR="00B969D4" w:rsidRPr="00B969D4" w:rsidRDefault="00B969D4" w:rsidP="005618BA">
            <w:pPr>
              <w:spacing w:before="60" w:after="60"/>
              <w:rPr>
                <w:rFonts w:cs="Arial"/>
                <w:sz w:val="18"/>
                <w:szCs w:val="18"/>
              </w:rPr>
            </w:pPr>
            <w:r w:rsidRPr="00B969D4">
              <w:rPr>
                <w:rFonts w:cs="Arial"/>
                <w:b/>
                <w:bCs/>
                <w:kern w:val="24"/>
                <w:sz w:val="18"/>
                <w:szCs w:val="18"/>
              </w:rPr>
              <w:t>nach dem Eingriff</w:t>
            </w:r>
          </w:p>
        </w:tc>
        <w:tc>
          <w:tcPr>
            <w:tcW w:w="1276" w:type="dxa"/>
            <w:shd w:val="clear" w:color="auto" w:fill="D9D9D9" w:themeFill="background1" w:themeFillShade="D9"/>
            <w:hideMark/>
          </w:tcPr>
          <w:p w14:paraId="4922982A" w14:textId="6CE96C42" w:rsidR="00B969D4" w:rsidRPr="00B969D4" w:rsidRDefault="00B969D4" w:rsidP="00B969D4">
            <w:pPr>
              <w:spacing w:before="60" w:after="60"/>
              <w:rPr>
                <w:rFonts w:cs="Arial"/>
                <w:sz w:val="18"/>
                <w:szCs w:val="18"/>
              </w:rPr>
            </w:pPr>
            <w:r w:rsidRPr="00B969D4">
              <w:rPr>
                <w:rFonts w:cs="Arial"/>
                <w:b/>
                <w:bCs/>
                <w:kern w:val="24"/>
                <w:sz w:val="18"/>
                <w:szCs w:val="18"/>
              </w:rPr>
              <w:t>BW / m² inkl. Zu-/ Abschläge, Auf- / Abwertung</w:t>
            </w:r>
          </w:p>
        </w:tc>
        <w:tc>
          <w:tcPr>
            <w:tcW w:w="992" w:type="dxa"/>
            <w:shd w:val="clear" w:color="auto" w:fill="D9D9D9" w:themeFill="background1" w:themeFillShade="D9"/>
            <w:hideMark/>
          </w:tcPr>
          <w:p w14:paraId="4F346809" w14:textId="77777777" w:rsidR="00B969D4" w:rsidRPr="00B969D4" w:rsidRDefault="00B969D4" w:rsidP="00B969D4">
            <w:pPr>
              <w:spacing w:before="60" w:after="60"/>
              <w:rPr>
                <w:rFonts w:cs="Arial"/>
                <w:sz w:val="18"/>
                <w:szCs w:val="18"/>
              </w:rPr>
            </w:pPr>
            <w:r w:rsidRPr="00B969D4">
              <w:rPr>
                <w:rFonts w:cs="Arial"/>
                <w:b/>
                <w:bCs/>
                <w:kern w:val="24"/>
                <w:sz w:val="18"/>
                <w:szCs w:val="18"/>
              </w:rPr>
              <w:t>Fläche (m²)</w:t>
            </w:r>
          </w:p>
        </w:tc>
        <w:tc>
          <w:tcPr>
            <w:tcW w:w="992" w:type="dxa"/>
            <w:shd w:val="clear" w:color="auto" w:fill="D9D9D9" w:themeFill="background1" w:themeFillShade="D9"/>
            <w:hideMark/>
          </w:tcPr>
          <w:p w14:paraId="140F52B2" w14:textId="77777777" w:rsidR="00B969D4" w:rsidRPr="00B969D4" w:rsidRDefault="00B969D4" w:rsidP="005618BA">
            <w:pPr>
              <w:spacing w:before="60" w:after="60"/>
              <w:jc w:val="both"/>
              <w:rPr>
                <w:rFonts w:cs="Arial"/>
                <w:sz w:val="18"/>
                <w:szCs w:val="18"/>
              </w:rPr>
            </w:pPr>
            <w:r w:rsidRPr="00B969D4">
              <w:rPr>
                <w:rFonts w:cs="Arial"/>
                <w:b/>
                <w:bCs/>
                <w:kern w:val="24"/>
                <w:sz w:val="18"/>
                <w:szCs w:val="18"/>
              </w:rPr>
              <w:t>Biotopwertpunkte (BW)</w:t>
            </w:r>
          </w:p>
        </w:tc>
      </w:tr>
      <w:tr w:rsidR="00B969D4" w:rsidRPr="00740A33" w14:paraId="09FAB57A" w14:textId="77777777" w:rsidTr="005618BA">
        <w:trPr>
          <w:trHeight w:val="170"/>
        </w:trPr>
        <w:tc>
          <w:tcPr>
            <w:tcW w:w="846" w:type="dxa"/>
          </w:tcPr>
          <w:p w14:paraId="1F350E2B" w14:textId="77777777" w:rsidR="00B969D4" w:rsidRPr="00B969D4" w:rsidRDefault="00B969D4" w:rsidP="00B969D4">
            <w:pPr>
              <w:spacing w:before="60" w:after="60"/>
              <w:jc w:val="both"/>
              <w:rPr>
                <w:rFonts w:cs="Arial"/>
                <w:b/>
                <w:bCs/>
                <w:kern w:val="24"/>
                <w:sz w:val="18"/>
                <w:szCs w:val="18"/>
              </w:rPr>
            </w:pPr>
            <w:r w:rsidRPr="00B969D4">
              <w:rPr>
                <w:rFonts w:cs="Arial"/>
                <w:b/>
                <w:bCs/>
                <w:kern w:val="24"/>
                <w:sz w:val="18"/>
                <w:szCs w:val="18"/>
              </w:rPr>
              <w:t>HC3</w:t>
            </w:r>
          </w:p>
        </w:tc>
        <w:tc>
          <w:tcPr>
            <w:tcW w:w="4252" w:type="dxa"/>
          </w:tcPr>
          <w:p w14:paraId="516D46A3" w14:textId="67AEB201" w:rsidR="00B969D4" w:rsidRPr="00B969D4" w:rsidRDefault="00B969D4" w:rsidP="00B969D4">
            <w:pPr>
              <w:spacing w:before="60" w:after="60"/>
              <w:rPr>
                <w:rFonts w:cs="Arial"/>
                <w:kern w:val="24"/>
                <w:sz w:val="18"/>
                <w:szCs w:val="18"/>
              </w:rPr>
            </w:pPr>
            <w:r w:rsidRPr="00B969D4">
              <w:rPr>
                <w:rFonts w:cs="Arial"/>
                <w:kern w:val="24"/>
                <w:sz w:val="18"/>
                <w:szCs w:val="18"/>
              </w:rPr>
              <w:t>Straßenrand / Entwässerungsgraben mit artenarmer Krautschicht und Intensivunterhaltung, davon 600 m² Teilentsiegelung Bankett zu Entwässerungsgraben</w:t>
            </w:r>
          </w:p>
        </w:tc>
        <w:tc>
          <w:tcPr>
            <w:tcW w:w="1276" w:type="dxa"/>
          </w:tcPr>
          <w:p w14:paraId="683BABD6" w14:textId="77777777" w:rsidR="00B969D4" w:rsidRPr="00B969D4" w:rsidRDefault="00B969D4" w:rsidP="00B969D4">
            <w:pPr>
              <w:spacing w:before="60" w:after="60"/>
              <w:jc w:val="center"/>
              <w:rPr>
                <w:rFonts w:cs="Arial"/>
                <w:kern w:val="24"/>
                <w:sz w:val="18"/>
                <w:szCs w:val="18"/>
              </w:rPr>
            </w:pPr>
            <w:r w:rsidRPr="00B969D4">
              <w:rPr>
                <w:rFonts w:cs="Arial"/>
                <w:kern w:val="24"/>
                <w:sz w:val="18"/>
                <w:szCs w:val="18"/>
              </w:rPr>
              <w:t>7</w:t>
            </w:r>
          </w:p>
        </w:tc>
        <w:tc>
          <w:tcPr>
            <w:tcW w:w="992" w:type="dxa"/>
          </w:tcPr>
          <w:p w14:paraId="543C1BAA" w14:textId="77777777" w:rsidR="00B969D4" w:rsidRPr="002514C2" w:rsidRDefault="00B969D4" w:rsidP="00B969D4">
            <w:pPr>
              <w:spacing w:before="60" w:after="60"/>
              <w:jc w:val="right"/>
              <w:rPr>
                <w:rFonts w:cs="Arial"/>
                <w:kern w:val="24"/>
                <w:sz w:val="18"/>
                <w:szCs w:val="18"/>
              </w:rPr>
            </w:pPr>
            <w:r w:rsidRPr="002514C2">
              <w:rPr>
                <w:rFonts w:cs="Arial"/>
                <w:kern w:val="24"/>
                <w:sz w:val="18"/>
                <w:szCs w:val="18"/>
              </w:rPr>
              <w:t>2.000</w:t>
            </w:r>
          </w:p>
          <w:p w14:paraId="20FE2A51" w14:textId="77777777" w:rsidR="00B969D4" w:rsidRPr="002514C2" w:rsidRDefault="00B969D4" w:rsidP="00B969D4">
            <w:pPr>
              <w:spacing w:before="60" w:after="60"/>
              <w:jc w:val="right"/>
              <w:rPr>
                <w:rFonts w:cs="Arial"/>
                <w:kern w:val="24"/>
                <w:sz w:val="18"/>
                <w:szCs w:val="18"/>
              </w:rPr>
            </w:pPr>
          </w:p>
        </w:tc>
        <w:tc>
          <w:tcPr>
            <w:tcW w:w="992" w:type="dxa"/>
          </w:tcPr>
          <w:p w14:paraId="086446BF" w14:textId="77777777" w:rsidR="00B969D4" w:rsidRPr="002514C2" w:rsidRDefault="00B969D4" w:rsidP="00B969D4">
            <w:pPr>
              <w:spacing w:before="60" w:after="60"/>
              <w:jc w:val="right"/>
              <w:rPr>
                <w:rFonts w:cs="Arial"/>
                <w:kern w:val="24"/>
                <w:sz w:val="18"/>
                <w:szCs w:val="18"/>
              </w:rPr>
            </w:pPr>
            <w:r w:rsidRPr="002514C2">
              <w:rPr>
                <w:rFonts w:cs="Arial"/>
                <w:kern w:val="24"/>
                <w:sz w:val="18"/>
                <w:szCs w:val="18"/>
              </w:rPr>
              <w:t>14.000</w:t>
            </w:r>
          </w:p>
        </w:tc>
      </w:tr>
      <w:tr w:rsidR="00B969D4" w:rsidRPr="00740A33" w14:paraId="56D1C2F0" w14:textId="77777777" w:rsidTr="005618BA">
        <w:trPr>
          <w:trHeight w:val="256"/>
        </w:trPr>
        <w:tc>
          <w:tcPr>
            <w:tcW w:w="846" w:type="dxa"/>
            <w:hideMark/>
          </w:tcPr>
          <w:p w14:paraId="7210C39D" w14:textId="77777777" w:rsidR="00B969D4" w:rsidRPr="00B969D4" w:rsidRDefault="00B969D4" w:rsidP="00B969D4">
            <w:pPr>
              <w:spacing w:before="60" w:after="60"/>
              <w:jc w:val="both"/>
              <w:rPr>
                <w:rFonts w:cs="Arial"/>
                <w:sz w:val="18"/>
                <w:szCs w:val="18"/>
              </w:rPr>
            </w:pPr>
            <w:r w:rsidRPr="00B969D4">
              <w:rPr>
                <w:rFonts w:cs="Arial"/>
                <w:b/>
                <w:bCs/>
                <w:kern w:val="24"/>
                <w:sz w:val="18"/>
                <w:szCs w:val="18"/>
              </w:rPr>
              <w:t>HC4</w:t>
            </w:r>
          </w:p>
        </w:tc>
        <w:tc>
          <w:tcPr>
            <w:tcW w:w="4252" w:type="dxa"/>
            <w:hideMark/>
          </w:tcPr>
          <w:p w14:paraId="082D4404" w14:textId="5A6FFDF4" w:rsidR="00B969D4" w:rsidRPr="00B969D4" w:rsidRDefault="00B969D4" w:rsidP="00B969D4">
            <w:pPr>
              <w:spacing w:before="60" w:after="60"/>
              <w:rPr>
                <w:rFonts w:cs="Arial"/>
                <w:sz w:val="18"/>
                <w:szCs w:val="18"/>
              </w:rPr>
            </w:pPr>
            <w:r w:rsidRPr="00B969D4">
              <w:rPr>
                <w:rFonts w:cs="Arial"/>
                <w:kern w:val="24"/>
                <w:sz w:val="18"/>
                <w:szCs w:val="18"/>
              </w:rPr>
              <w:t xml:space="preserve">Verkehrsrasenfläche / </w:t>
            </w:r>
            <w:r w:rsidRPr="00B969D4">
              <w:rPr>
                <w:rFonts w:cs="Arial"/>
                <w:color w:val="000000"/>
                <w:kern w:val="24"/>
                <w:sz w:val="18"/>
                <w:szCs w:val="18"/>
              </w:rPr>
              <w:t>Bankett (</w:t>
            </w:r>
            <w:r w:rsidRPr="00B969D4">
              <w:rPr>
                <w:rFonts w:cs="Arial"/>
                <w:kern w:val="24"/>
                <w:sz w:val="18"/>
                <w:szCs w:val="18"/>
              </w:rPr>
              <w:t>davon 1.200 m² Teilentsiegelung Straße zu Bankett)</w:t>
            </w:r>
            <w:r w:rsidRPr="00B969D4">
              <w:rPr>
                <w:rStyle w:val="Funotenzeichen"/>
                <w:rFonts w:cs="Arial"/>
                <w:kern w:val="24"/>
                <w:sz w:val="18"/>
                <w:szCs w:val="18"/>
              </w:rPr>
              <w:footnoteReference w:id="7"/>
            </w:r>
          </w:p>
        </w:tc>
        <w:tc>
          <w:tcPr>
            <w:tcW w:w="1276" w:type="dxa"/>
            <w:hideMark/>
          </w:tcPr>
          <w:p w14:paraId="4B97092C" w14:textId="77777777" w:rsidR="00B969D4" w:rsidRPr="00B969D4" w:rsidRDefault="00B969D4" w:rsidP="00B969D4">
            <w:pPr>
              <w:spacing w:before="60" w:after="60"/>
              <w:jc w:val="center"/>
              <w:rPr>
                <w:rFonts w:cs="Arial"/>
                <w:sz w:val="18"/>
                <w:szCs w:val="18"/>
              </w:rPr>
            </w:pPr>
            <w:r w:rsidRPr="00B969D4">
              <w:rPr>
                <w:rFonts w:cs="Arial"/>
                <w:kern w:val="24"/>
                <w:sz w:val="18"/>
                <w:szCs w:val="18"/>
              </w:rPr>
              <w:t>3</w:t>
            </w:r>
          </w:p>
        </w:tc>
        <w:tc>
          <w:tcPr>
            <w:tcW w:w="992" w:type="dxa"/>
            <w:hideMark/>
          </w:tcPr>
          <w:p w14:paraId="64E77DB6" w14:textId="200E7DCE" w:rsidR="00B969D4" w:rsidRPr="002514C2" w:rsidRDefault="00B969D4" w:rsidP="001E4CE3">
            <w:pPr>
              <w:spacing w:before="60" w:after="60"/>
              <w:jc w:val="right"/>
              <w:rPr>
                <w:rFonts w:cs="Arial"/>
                <w:sz w:val="18"/>
                <w:szCs w:val="18"/>
              </w:rPr>
            </w:pPr>
            <w:r w:rsidRPr="002514C2">
              <w:rPr>
                <w:rFonts w:cs="Arial"/>
                <w:kern w:val="24"/>
                <w:sz w:val="18"/>
                <w:szCs w:val="18"/>
              </w:rPr>
              <w:t>4.</w:t>
            </w:r>
            <w:r w:rsidR="001E4CE3" w:rsidRPr="002514C2">
              <w:rPr>
                <w:rFonts w:cs="Arial"/>
                <w:sz w:val="18"/>
                <w:szCs w:val="18"/>
              </w:rPr>
              <w:t>240</w:t>
            </w:r>
          </w:p>
        </w:tc>
        <w:tc>
          <w:tcPr>
            <w:tcW w:w="992" w:type="dxa"/>
            <w:hideMark/>
          </w:tcPr>
          <w:p w14:paraId="55DB3D76" w14:textId="2F1EDAA0" w:rsidR="00B969D4" w:rsidRPr="002514C2" w:rsidRDefault="00B969D4" w:rsidP="009B7CC4">
            <w:pPr>
              <w:spacing w:before="60" w:after="60"/>
              <w:jc w:val="right"/>
              <w:rPr>
                <w:rFonts w:cs="Arial"/>
                <w:sz w:val="18"/>
                <w:szCs w:val="18"/>
              </w:rPr>
            </w:pPr>
            <w:r w:rsidRPr="002514C2">
              <w:rPr>
                <w:rFonts w:cs="Arial"/>
                <w:sz w:val="18"/>
                <w:szCs w:val="18"/>
              </w:rPr>
              <w:t>12.</w:t>
            </w:r>
            <w:r w:rsidR="009B7CC4" w:rsidRPr="002514C2">
              <w:rPr>
                <w:rFonts w:cs="Arial"/>
                <w:sz w:val="18"/>
                <w:szCs w:val="18"/>
              </w:rPr>
              <w:t>720</w:t>
            </w:r>
          </w:p>
        </w:tc>
      </w:tr>
      <w:tr w:rsidR="00B969D4" w:rsidRPr="00740A33" w14:paraId="3500F500" w14:textId="77777777" w:rsidTr="005618BA">
        <w:trPr>
          <w:trHeight w:val="276"/>
        </w:trPr>
        <w:tc>
          <w:tcPr>
            <w:tcW w:w="846" w:type="dxa"/>
            <w:hideMark/>
          </w:tcPr>
          <w:p w14:paraId="483060AE" w14:textId="77777777" w:rsidR="00B969D4" w:rsidRPr="00B969D4" w:rsidRDefault="00B969D4" w:rsidP="00B969D4">
            <w:pPr>
              <w:spacing w:before="60" w:after="60"/>
              <w:jc w:val="both"/>
              <w:rPr>
                <w:rFonts w:cs="Arial"/>
                <w:sz w:val="18"/>
                <w:szCs w:val="18"/>
              </w:rPr>
            </w:pPr>
            <w:r w:rsidRPr="00B969D4">
              <w:rPr>
                <w:rFonts w:cs="Arial"/>
                <w:b/>
                <w:bCs/>
                <w:kern w:val="24"/>
                <w:sz w:val="18"/>
                <w:szCs w:val="18"/>
              </w:rPr>
              <w:t>HH2</w:t>
            </w:r>
          </w:p>
        </w:tc>
        <w:tc>
          <w:tcPr>
            <w:tcW w:w="4252" w:type="dxa"/>
            <w:hideMark/>
          </w:tcPr>
          <w:p w14:paraId="02F9D7D8" w14:textId="243BFD16" w:rsidR="00B969D4" w:rsidRPr="00B969D4" w:rsidRDefault="00C10D6C" w:rsidP="001E23F0">
            <w:pPr>
              <w:spacing w:before="60" w:after="60"/>
              <w:rPr>
                <w:rFonts w:cs="Arial"/>
                <w:sz w:val="18"/>
                <w:szCs w:val="18"/>
              </w:rPr>
            </w:pPr>
            <w:r>
              <w:rPr>
                <w:rFonts w:cs="Arial"/>
                <w:kern w:val="24"/>
                <w:sz w:val="18"/>
                <w:szCs w:val="18"/>
              </w:rPr>
              <w:t xml:space="preserve">Begrünungsmaßnahme östliche </w:t>
            </w:r>
            <w:r w:rsidR="00B969D4" w:rsidRPr="00B969D4">
              <w:rPr>
                <w:rFonts w:cs="Arial"/>
                <w:kern w:val="24"/>
                <w:sz w:val="18"/>
                <w:szCs w:val="18"/>
              </w:rPr>
              <w:t xml:space="preserve">Straßenböschung Damm mit artenarmer Krautschicht und intensiv gepflegtem Gehölz-/ </w:t>
            </w:r>
            <w:r w:rsidR="00B969D4" w:rsidRPr="00C115DA">
              <w:rPr>
                <w:rFonts w:cs="Arial"/>
                <w:kern w:val="24"/>
                <w:sz w:val="18"/>
                <w:szCs w:val="18"/>
              </w:rPr>
              <w:t>Gebüschbestand</w:t>
            </w:r>
            <w:r w:rsidR="00C115DA" w:rsidRPr="00C115DA">
              <w:rPr>
                <w:rFonts w:cs="Arial"/>
                <w:kern w:val="24"/>
                <w:sz w:val="18"/>
                <w:szCs w:val="18"/>
              </w:rPr>
              <w:t xml:space="preserve"> </w:t>
            </w:r>
            <w:r w:rsidR="00C115DA" w:rsidRPr="00C92F8A">
              <w:rPr>
                <w:rFonts w:cs="Arial"/>
                <w:kern w:val="24"/>
                <w:sz w:val="18"/>
                <w:szCs w:val="18"/>
              </w:rPr>
              <w:t>(</w:t>
            </w:r>
            <w:r w:rsidR="00C115DA" w:rsidRPr="007C2367">
              <w:rPr>
                <w:rFonts w:cs="Arial"/>
                <w:sz w:val="18"/>
                <w:szCs w:val="18"/>
              </w:rPr>
              <w:t xml:space="preserve">Anpflanzung </w:t>
            </w:r>
            <w:r w:rsidR="001E23F0">
              <w:rPr>
                <w:rFonts w:cs="Arial"/>
                <w:sz w:val="18"/>
                <w:szCs w:val="18"/>
              </w:rPr>
              <w:t>3</w:t>
            </w:r>
            <w:r w:rsidR="00C115DA" w:rsidRPr="007C2367">
              <w:rPr>
                <w:rFonts w:cs="Arial"/>
                <w:sz w:val="18"/>
                <w:szCs w:val="18"/>
              </w:rPr>
              <w:t>0 % Gehölze</w:t>
            </w:r>
            <w:r w:rsidR="001E23F0">
              <w:rPr>
                <w:rFonts w:cs="Arial"/>
                <w:sz w:val="18"/>
                <w:szCs w:val="18"/>
              </w:rPr>
              <w:t xml:space="preserve"> (ca. 2.025 m²)</w:t>
            </w:r>
            <w:r w:rsidR="00C115DA" w:rsidRPr="007C2367">
              <w:rPr>
                <w:rFonts w:cs="Arial"/>
                <w:sz w:val="18"/>
                <w:szCs w:val="18"/>
              </w:rPr>
              <w:t>, 70 % Ansaat (Regiosaatgut</w:t>
            </w:r>
            <w:r w:rsidR="001E23F0">
              <w:rPr>
                <w:rFonts w:cs="Arial"/>
                <w:sz w:val="18"/>
                <w:szCs w:val="18"/>
              </w:rPr>
              <w:t>, ca. 4.727 m²</w:t>
            </w:r>
            <w:r w:rsidR="00C115DA" w:rsidRPr="007C2367">
              <w:rPr>
                <w:rFonts w:cs="Arial"/>
                <w:sz w:val="18"/>
                <w:szCs w:val="18"/>
              </w:rPr>
              <w:t>)</w:t>
            </w:r>
            <w:r w:rsidR="001E23F0">
              <w:rPr>
                <w:rFonts w:cs="Arial"/>
                <w:sz w:val="18"/>
                <w:szCs w:val="18"/>
              </w:rPr>
              <w:t xml:space="preserve"> mit Einzelbäumen</w:t>
            </w:r>
            <w:r w:rsidR="00C115DA" w:rsidRPr="007C2367">
              <w:rPr>
                <w:rFonts w:cs="Arial"/>
                <w:sz w:val="18"/>
                <w:szCs w:val="18"/>
              </w:rPr>
              <w:t>)</w:t>
            </w:r>
          </w:p>
        </w:tc>
        <w:tc>
          <w:tcPr>
            <w:tcW w:w="1276" w:type="dxa"/>
            <w:hideMark/>
          </w:tcPr>
          <w:p w14:paraId="45DA2AC6" w14:textId="77777777" w:rsidR="00B969D4" w:rsidRPr="00B969D4" w:rsidRDefault="00B969D4" w:rsidP="00B969D4">
            <w:pPr>
              <w:spacing w:before="60" w:after="60"/>
              <w:jc w:val="center"/>
              <w:rPr>
                <w:rFonts w:cs="Arial"/>
                <w:sz w:val="18"/>
                <w:szCs w:val="18"/>
              </w:rPr>
            </w:pPr>
            <w:r w:rsidRPr="00B969D4">
              <w:rPr>
                <w:rFonts w:cs="Arial"/>
                <w:kern w:val="24"/>
                <w:sz w:val="18"/>
                <w:szCs w:val="18"/>
              </w:rPr>
              <w:t>7</w:t>
            </w:r>
          </w:p>
        </w:tc>
        <w:tc>
          <w:tcPr>
            <w:tcW w:w="992" w:type="dxa"/>
            <w:hideMark/>
          </w:tcPr>
          <w:p w14:paraId="5DA7B556" w14:textId="0BA73D65" w:rsidR="00B969D4" w:rsidRPr="002514C2" w:rsidRDefault="00B969D4" w:rsidP="00D539DC">
            <w:pPr>
              <w:spacing w:before="60" w:after="60"/>
              <w:jc w:val="right"/>
              <w:rPr>
                <w:rFonts w:cs="Arial"/>
                <w:sz w:val="18"/>
                <w:szCs w:val="18"/>
              </w:rPr>
            </w:pPr>
            <w:r w:rsidRPr="002514C2">
              <w:rPr>
                <w:rFonts w:cs="Arial"/>
                <w:sz w:val="18"/>
                <w:szCs w:val="18"/>
              </w:rPr>
              <w:t>6.752</w:t>
            </w:r>
          </w:p>
        </w:tc>
        <w:tc>
          <w:tcPr>
            <w:tcW w:w="992" w:type="dxa"/>
            <w:hideMark/>
          </w:tcPr>
          <w:p w14:paraId="2DD08EBF" w14:textId="337B698B" w:rsidR="00B969D4" w:rsidRPr="002514C2" w:rsidRDefault="00B969D4" w:rsidP="00B969D4">
            <w:pPr>
              <w:spacing w:before="60" w:after="60"/>
              <w:jc w:val="right"/>
              <w:rPr>
                <w:rFonts w:cs="Arial"/>
                <w:sz w:val="18"/>
                <w:szCs w:val="18"/>
              </w:rPr>
            </w:pPr>
            <w:r w:rsidRPr="002514C2">
              <w:rPr>
                <w:rFonts w:cs="Arial"/>
                <w:sz w:val="18"/>
                <w:szCs w:val="18"/>
              </w:rPr>
              <w:t>47.264</w:t>
            </w:r>
          </w:p>
        </w:tc>
      </w:tr>
      <w:tr w:rsidR="00B969D4" w:rsidRPr="00740A33" w14:paraId="44E9B5B1" w14:textId="77777777" w:rsidTr="005618BA">
        <w:trPr>
          <w:trHeight w:val="170"/>
        </w:trPr>
        <w:tc>
          <w:tcPr>
            <w:tcW w:w="846" w:type="dxa"/>
          </w:tcPr>
          <w:p w14:paraId="124EE898" w14:textId="77777777" w:rsidR="00B969D4" w:rsidRPr="00B969D4" w:rsidRDefault="00B969D4" w:rsidP="00B969D4">
            <w:pPr>
              <w:spacing w:before="60" w:after="60"/>
              <w:jc w:val="both"/>
              <w:rPr>
                <w:rFonts w:cs="Arial"/>
                <w:b/>
                <w:bCs/>
                <w:kern w:val="24"/>
                <w:sz w:val="18"/>
                <w:szCs w:val="18"/>
              </w:rPr>
            </w:pPr>
            <w:r w:rsidRPr="00B969D4">
              <w:rPr>
                <w:rFonts w:cs="Arial"/>
                <w:b/>
                <w:bCs/>
                <w:kern w:val="24"/>
                <w:sz w:val="18"/>
                <w:szCs w:val="18"/>
              </w:rPr>
              <w:t>FN5</w:t>
            </w:r>
          </w:p>
        </w:tc>
        <w:tc>
          <w:tcPr>
            <w:tcW w:w="4252" w:type="dxa"/>
          </w:tcPr>
          <w:p w14:paraId="783DC816" w14:textId="77777777" w:rsidR="00B969D4" w:rsidRPr="00B969D4" w:rsidRDefault="00B969D4" w:rsidP="00B969D4">
            <w:pPr>
              <w:spacing w:before="60" w:after="60"/>
              <w:rPr>
                <w:rFonts w:cs="Arial"/>
                <w:kern w:val="24"/>
                <w:sz w:val="18"/>
                <w:szCs w:val="18"/>
              </w:rPr>
            </w:pPr>
            <w:r w:rsidRPr="00B969D4">
              <w:rPr>
                <w:rFonts w:cs="Arial"/>
                <w:kern w:val="24"/>
                <w:sz w:val="18"/>
                <w:szCs w:val="18"/>
              </w:rPr>
              <w:t>Graben verrohrt</w:t>
            </w:r>
          </w:p>
        </w:tc>
        <w:tc>
          <w:tcPr>
            <w:tcW w:w="1276" w:type="dxa"/>
          </w:tcPr>
          <w:p w14:paraId="7531EF06" w14:textId="77777777" w:rsidR="00B969D4" w:rsidRPr="00B969D4" w:rsidRDefault="00B969D4" w:rsidP="00B969D4">
            <w:pPr>
              <w:spacing w:before="60" w:after="60"/>
              <w:jc w:val="center"/>
              <w:rPr>
                <w:rFonts w:cs="Arial"/>
                <w:kern w:val="24"/>
                <w:sz w:val="18"/>
                <w:szCs w:val="18"/>
              </w:rPr>
            </w:pPr>
            <w:r w:rsidRPr="00B969D4">
              <w:rPr>
                <w:rFonts w:cs="Arial"/>
                <w:kern w:val="24"/>
                <w:sz w:val="18"/>
                <w:szCs w:val="18"/>
              </w:rPr>
              <w:t>0</w:t>
            </w:r>
          </w:p>
        </w:tc>
        <w:tc>
          <w:tcPr>
            <w:tcW w:w="992" w:type="dxa"/>
          </w:tcPr>
          <w:p w14:paraId="2DAF677E" w14:textId="05789FA2" w:rsidR="00B969D4" w:rsidRPr="002514C2" w:rsidRDefault="00B969D4" w:rsidP="00BD6B6B">
            <w:pPr>
              <w:spacing w:before="60" w:after="60"/>
              <w:jc w:val="right"/>
              <w:rPr>
                <w:rFonts w:cs="Arial"/>
                <w:kern w:val="24"/>
                <w:sz w:val="18"/>
                <w:szCs w:val="18"/>
              </w:rPr>
            </w:pPr>
            <w:r w:rsidRPr="002514C2">
              <w:rPr>
                <w:rFonts w:cs="Arial"/>
                <w:kern w:val="24"/>
                <w:sz w:val="18"/>
                <w:szCs w:val="18"/>
              </w:rPr>
              <w:t>6</w:t>
            </w:r>
          </w:p>
        </w:tc>
        <w:tc>
          <w:tcPr>
            <w:tcW w:w="992" w:type="dxa"/>
          </w:tcPr>
          <w:p w14:paraId="6221C75A" w14:textId="77777777" w:rsidR="00B969D4" w:rsidRPr="002514C2" w:rsidRDefault="00B969D4" w:rsidP="00B969D4">
            <w:pPr>
              <w:spacing w:before="60" w:after="60"/>
              <w:jc w:val="right"/>
              <w:rPr>
                <w:rFonts w:cs="Arial"/>
                <w:kern w:val="24"/>
                <w:sz w:val="18"/>
                <w:szCs w:val="18"/>
              </w:rPr>
            </w:pPr>
            <w:r w:rsidRPr="002514C2">
              <w:rPr>
                <w:rFonts w:cs="Arial"/>
                <w:kern w:val="24"/>
                <w:sz w:val="18"/>
                <w:szCs w:val="18"/>
              </w:rPr>
              <w:t>0</w:t>
            </w:r>
          </w:p>
        </w:tc>
      </w:tr>
      <w:tr w:rsidR="00B969D4" w:rsidRPr="00740A33" w14:paraId="38799132" w14:textId="77777777" w:rsidTr="007B1C42">
        <w:trPr>
          <w:trHeight w:val="170"/>
        </w:trPr>
        <w:tc>
          <w:tcPr>
            <w:tcW w:w="846" w:type="dxa"/>
            <w:tcBorders>
              <w:bottom w:val="single" w:sz="4" w:space="0" w:color="auto"/>
            </w:tcBorders>
          </w:tcPr>
          <w:p w14:paraId="00C3E303" w14:textId="77777777" w:rsidR="00B969D4" w:rsidRPr="00B969D4" w:rsidRDefault="00B969D4" w:rsidP="00B969D4">
            <w:pPr>
              <w:spacing w:before="60" w:after="60"/>
              <w:jc w:val="both"/>
              <w:rPr>
                <w:rFonts w:cs="Arial"/>
                <w:b/>
                <w:bCs/>
                <w:kern w:val="24"/>
                <w:sz w:val="18"/>
                <w:szCs w:val="18"/>
              </w:rPr>
            </w:pPr>
            <w:r w:rsidRPr="00B969D4">
              <w:rPr>
                <w:rFonts w:cs="Arial"/>
                <w:b/>
                <w:bCs/>
                <w:kern w:val="24"/>
                <w:sz w:val="18"/>
                <w:szCs w:val="18"/>
              </w:rPr>
              <w:t>VA2</w:t>
            </w:r>
          </w:p>
        </w:tc>
        <w:tc>
          <w:tcPr>
            <w:tcW w:w="4252" w:type="dxa"/>
            <w:tcBorders>
              <w:bottom w:val="single" w:sz="4" w:space="0" w:color="auto"/>
            </w:tcBorders>
          </w:tcPr>
          <w:p w14:paraId="75E88DAE" w14:textId="645B7E15" w:rsidR="00B969D4" w:rsidRPr="00B969D4" w:rsidRDefault="00B969D4" w:rsidP="00BD6B6B">
            <w:pPr>
              <w:spacing w:before="60" w:after="60"/>
              <w:rPr>
                <w:rFonts w:cs="Arial"/>
                <w:kern w:val="24"/>
                <w:sz w:val="18"/>
                <w:szCs w:val="18"/>
              </w:rPr>
            </w:pPr>
            <w:r w:rsidRPr="00B969D4">
              <w:rPr>
                <w:rFonts w:cs="Arial"/>
                <w:kern w:val="24"/>
                <w:sz w:val="18"/>
                <w:szCs w:val="18"/>
              </w:rPr>
              <w:t>Landesstraße</w:t>
            </w:r>
            <w:r w:rsidR="00BD6B6B">
              <w:rPr>
                <w:rFonts w:cs="Arial"/>
                <w:kern w:val="24"/>
                <w:sz w:val="18"/>
                <w:szCs w:val="18"/>
              </w:rPr>
              <w:t>*</w:t>
            </w:r>
          </w:p>
        </w:tc>
        <w:tc>
          <w:tcPr>
            <w:tcW w:w="1276" w:type="dxa"/>
            <w:tcBorders>
              <w:bottom w:val="single" w:sz="4" w:space="0" w:color="auto"/>
            </w:tcBorders>
          </w:tcPr>
          <w:p w14:paraId="759030C3" w14:textId="77777777" w:rsidR="00B969D4" w:rsidRPr="00B969D4" w:rsidRDefault="00B969D4" w:rsidP="00B969D4">
            <w:pPr>
              <w:spacing w:before="60" w:after="60"/>
              <w:jc w:val="center"/>
              <w:rPr>
                <w:rFonts w:cs="Arial"/>
                <w:kern w:val="24"/>
                <w:sz w:val="18"/>
                <w:szCs w:val="18"/>
              </w:rPr>
            </w:pPr>
            <w:r w:rsidRPr="00B969D4">
              <w:rPr>
                <w:rFonts w:cs="Arial"/>
                <w:kern w:val="24"/>
                <w:sz w:val="18"/>
                <w:szCs w:val="18"/>
              </w:rPr>
              <w:t>0</w:t>
            </w:r>
          </w:p>
        </w:tc>
        <w:tc>
          <w:tcPr>
            <w:tcW w:w="992" w:type="dxa"/>
            <w:tcBorders>
              <w:bottom w:val="single" w:sz="4" w:space="0" w:color="auto"/>
            </w:tcBorders>
          </w:tcPr>
          <w:p w14:paraId="37ABAB71" w14:textId="66FD1D2D" w:rsidR="00B969D4" w:rsidRPr="002514C2" w:rsidRDefault="00B969D4" w:rsidP="001E4CE3">
            <w:pPr>
              <w:spacing w:before="60" w:after="60"/>
              <w:jc w:val="right"/>
              <w:rPr>
                <w:rFonts w:cs="Arial"/>
                <w:kern w:val="24"/>
                <w:sz w:val="18"/>
                <w:szCs w:val="18"/>
              </w:rPr>
            </w:pPr>
            <w:r w:rsidRPr="002514C2">
              <w:rPr>
                <w:rFonts w:cs="Arial"/>
                <w:kern w:val="24"/>
                <w:sz w:val="18"/>
                <w:szCs w:val="18"/>
              </w:rPr>
              <w:t>12.</w:t>
            </w:r>
            <w:r w:rsidR="001E4CE3" w:rsidRPr="002514C2">
              <w:rPr>
                <w:rFonts w:cs="Arial"/>
                <w:kern w:val="24"/>
                <w:sz w:val="18"/>
                <w:szCs w:val="18"/>
              </w:rPr>
              <w:t>720</w:t>
            </w:r>
          </w:p>
        </w:tc>
        <w:tc>
          <w:tcPr>
            <w:tcW w:w="992" w:type="dxa"/>
            <w:tcBorders>
              <w:bottom w:val="single" w:sz="4" w:space="0" w:color="auto"/>
            </w:tcBorders>
          </w:tcPr>
          <w:p w14:paraId="666E81E1" w14:textId="77777777" w:rsidR="00B969D4" w:rsidRPr="002514C2" w:rsidRDefault="00B969D4" w:rsidP="00B969D4">
            <w:pPr>
              <w:spacing w:before="60" w:after="60"/>
              <w:jc w:val="right"/>
              <w:rPr>
                <w:rFonts w:cs="Arial"/>
                <w:kern w:val="24"/>
                <w:sz w:val="18"/>
                <w:szCs w:val="18"/>
              </w:rPr>
            </w:pPr>
            <w:r w:rsidRPr="002514C2">
              <w:rPr>
                <w:rFonts w:cs="Arial"/>
                <w:kern w:val="24"/>
                <w:sz w:val="18"/>
                <w:szCs w:val="18"/>
              </w:rPr>
              <w:t>0</w:t>
            </w:r>
          </w:p>
        </w:tc>
      </w:tr>
      <w:tr w:rsidR="00B969D4" w:rsidRPr="00740A33" w14:paraId="694FFE05" w14:textId="77777777" w:rsidTr="007B1C42">
        <w:trPr>
          <w:trHeight w:val="442"/>
        </w:trPr>
        <w:tc>
          <w:tcPr>
            <w:tcW w:w="846" w:type="dxa"/>
            <w:shd w:val="clear" w:color="auto" w:fill="D9D9D9" w:themeFill="background1" w:themeFillShade="D9"/>
            <w:hideMark/>
          </w:tcPr>
          <w:p w14:paraId="2AC3F9B1" w14:textId="77777777" w:rsidR="00B969D4" w:rsidRPr="00B969D4" w:rsidRDefault="00B969D4" w:rsidP="00B969D4">
            <w:pPr>
              <w:spacing w:before="60" w:after="60"/>
              <w:jc w:val="both"/>
              <w:rPr>
                <w:rFonts w:cs="Arial"/>
                <w:sz w:val="18"/>
                <w:szCs w:val="18"/>
              </w:rPr>
            </w:pPr>
            <w:r w:rsidRPr="00B969D4">
              <w:rPr>
                <w:rFonts w:cs="Arial"/>
                <w:b/>
                <w:bCs/>
                <w:kern w:val="24"/>
                <w:sz w:val="18"/>
                <w:szCs w:val="18"/>
              </w:rPr>
              <w:t>Gesamt:</w:t>
            </w:r>
          </w:p>
        </w:tc>
        <w:tc>
          <w:tcPr>
            <w:tcW w:w="4252" w:type="dxa"/>
            <w:shd w:val="clear" w:color="auto" w:fill="D9D9D9" w:themeFill="background1" w:themeFillShade="D9"/>
            <w:hideMark/>
          </w:tcPr>
          <w:p w14:paraId="3B4EBC90" w14:textId="77777777" w:rsidR="00B969D4" w:rsidRPr="00B969D4" w:rsidRDefault="00B969D4" w:rsidP="00B969D4">
            <w:pPr>
              <w:spacing w:before="60" w:after="60"/>
              <w:jc w:val="both"/>
              <w:rPr>
                <w:rFonts w:cs="Arial"/>
                <w:sz w:val="18"/>
                <w:szCs w:val="18"/>
              </w:rPr>
            </w:pPr>
            <w:r w:rsidRPr="00B969D4">
              <w:rPr>
                <w:rFonts w:cs="Arial"/>
                <w:kern w:val="24"/>
                <w:sz w:val="18"/>
                <w:szCs w:val="18"/>
              </w:rPr>
              <w:t> </w:t>
            </w:r>
          </w:p>
        </w:tc>
        <w:tc>
          <w:tcPr>
            <w:tcW w:w="1276" w:type="dxa"/>
            <w:shd w:val="clear" w:color="auto" w:fill="D9D9D9" w:themeFill="background1" w:themeFillShade="D9"/>
            <w:hideMark/>
          </w:tcPr>
          <w:p w14:paraId="56A4C22B" w14:textId="77777777" w:rsidR="00B969D4" w:rsidRPr="00B969D4" w:rsidRDefault="00B969D4" w:rsidP="00B969D4">
            <w:pPr>
              <w:spacing w:before="60" w:after="60"/>
              <w:jc w:val="right"/>
              <w:rPr>
                <w:rFonts w:cs="Arial"/>
                <w:sz w:val="18"/>
                <w:szCs w:val="18"/>
              </w:rPr>
            </w:pPr>
          </w:p>
        </w:tc>
        <w:tc>
          <w:tcPr>
            <w:tcW w:w="992" w:type="dxa"/>
            <w:shd w:val="clear" w:color="auto" w:fill="D9D9D9" w:themeFill="background1" w:themeFillShade="D9"/>
            <w:hideMark/>
          </w:tcPr>
          <w:p w14:paraId="09B9CE01" w14:textId="6519BB0D" w:rsidR="00B969D4" w:rsidRPr="00B969D4" w:rsidRDefault="001E4CE3" w:rsidP="00D539DC">
            <w:pPr>
              <w:spacing w:before="60" w:after="60"/>
              <w:jc w:val="right"/>
              <w:rPr>
                <w:rFonts w:cs="Arial"/>
                <w:b/>
                <w:sz w:val="18"/>
                <w:szCs w:val="18"/>
              </w:rPr>
            </w:pPr>
            <w:r>
              <w:rPr>
                <w:rFonts w:cs="Arial"/>
                <w:b/>
                <w:sz w:val="18"/>
                <w:szCs w:val="18"/>
              </w:rPr>
              <w:t>25.718</w:t>
            </w:r>
          </w:p>
        </w:tc>
        <w:tc>
          <w:tcPr>
            <w:tcW w:w="992" w:type="dxa"/>
            <w:shd w:val="clear" w:color="auto" w:fill="D9D9D9" w:themeFill="background1" w:themeFillShade="D9"/>
            <w:hideMark/>
          </w:tcPr>
          <w:p w14:paraId="5BDDDC0E" w14:textId="490B5D3E" w:rsidR="00B969D4" w:rsidRPr="00B969D4" w:rsidRDefault="00B969D4" w:rsidP="00D539DC">
            <w:pPr>
              <w:spacing w:before="60" w:after="60"/>
              <w:jc w:val="right"/>
              <w:rPr>
                <w:rFonts w:cs="Arial"/>
                <w:b/>
                <w:sz w:val="18"/>
                <w:szCs w:val="18"/>
              </w:rPr>
            </w:pPr>
            <w:r w:rsidRPr="00B969D4">
              <w:rPr>
                <w:rFonts w:cs="Arial"/>
                <w:b/>
                <w:sz w:val="18"/>
                <w:szCs w:val="18"/>
              </w:rPr>
              <w:t>73.</w:t>
            </w:r>
            <w:r w:rsidR="001E4CE3">
              <w:rPr>
                <w:rFonts w:cs="Arial"/>
                <w:b/>
                <w:sz w:val="18"/>
                <w:szCs w:val="18"/>
              </w:rPr>
              <w:t>984</w:t>
            </w:r>
          </w:p>
        </w:tc>
      </w:tr>
    </w:tbl>
    <w:p w14:paraId="20941F5C" w14:textId="3E9A3FED" w:rsidR="009E2E1D" w:rsidRDefault="009E2E1D" w:rsidP="00740A33">
      <w:pPr>
        <w:spacing w:after="200" w:line="276" w:lineRule="auto"/>
        <w:jc w:val="both"/>
        <w:rPr>
          <w:rFonts w:eastAsia="Calibri" w:cs="Arial"/>
          <w:sz w:val="22"/>
          <w:szCs w:val="22"/>
          <w:lang w:eastAsia="en-US"/>
        </w:rPr>
      </w:pPr>
    </w:p>
    <w:p w14:paraId="7C27753C" w14:textId="7EED67A2" w:rsidR="00740A33" w:rsidRPr="00EC12DD" w:rsidRDefault="00CA5050" w:rsidP="00740A33">
      <w:pPr>
        <w:pStyle w:val="berschrift3"/>
        <w:rPr>
          <w:color w:val="000000" w:themeColor="text1"/>
        </w:rPr>
      </w:pPr>
      <w:bookmarkStart w:id="34" w:name="_Toc144999829"/>
      <w:r>
        <w:rPr>
          <w:color w:val="000000" w:themeColor="text1"/>
        </w:rPr>
        <w:t>3.1.3</w:t>
      </w:r>
      <w:r w:rsidR="00740A33" w:rsidRPr="00EC12DD">
        <w:rPr>
          <w:color w:val="000000" w:themeColor="text1"/>
        </w:rPr>
        <w:tab/>
      </w:r>
      <w:r w:rsidR="00AC2F36">
        <w:rPr>
          <w:color w:val="000000" w:themeColor="text1"/>
        </w:rPr>
        <w:t>Er</w:t>
      </w:r>
      <w:r w:rsidR="007629C8">
        <w:rPr>
          <w:color w:val="000000" w:themeColor="text1"/>
        </w:rPr>
        <w:t xml:space="preserve">mittlung </w:t>
      </w:r>
      <w:r w:rsidR="00B80A59">
        <w:rPr>
          <w:color w:val="000000" w:themeColor="text1"/>
        </w:rPr>
        <w:t>Kompensationsbedarf</w:t>
      </w:r>
      <w:bookmarkEnd w:id="34"/>
    </w:p>
    <w:p w14:paraId="0817CB53" w14:textId="44805F26" w:rsidR="00740A33" w:rsidRPr="00740A33" w:rsidRDefault="00740A33" w:rsidP="00740A33">
      <w:pPr>
        <w:spacing w:after="200" w:line="276" w:lineRule="auto"/>
        <w:jc w:val="both"/>
        <w:rPr>
          <w:rFonts w:eastAsia="Calibri" w:cs="Arial"/>
          <w:sz w:val="22"/>
          <w:szCs w:val="22"/>
          <w:lang w:eastAsia="en-US"/>
        </w:rPr>
      </w:pPr>
      <w:r w:rsidRPr="00740A33">
        <w:rPr>
          <w:rFonts w:eastAsia="Calibri" w:cs="Arial"/>
          <w:sz w:val="22"/>
          <w:szCs w:val="22"/>
          <w:lang w:eastAsia="en-US"/>
        </w:rPr>
        <w:t xml:space="preserve">Aus der </w:t>
      </w:r>
      <w:r w:rsidRPr="003346DC">
        <w:rPr>
          <w:rFonts w:eastAsia="Calibri" w:cs="Arial"/>
          <w:b/>
          <w:sz w:val="22"/>
          <w:szCs w:val="22"/>
          <w:lang w:eastAsia="en-US"/>
        </w:rPr>
        <w:t>Subtraktion</w:t>
      </w:r>
      <w:r w:rsidRPr="00740A33">
        <w:rPr>
          <w:rFonts w:eastAsia="Calibri" w:cs="Arial"/>
          <w:sz w:val="22"/>
          <w:szCs w:val="22"/>
          <w:lang w:eastAsia="en-US"/>
        </w:rPr>
        <w:t xml:space="preserve"> des </w:t>
      </w:r>
      <w:r w:rsidR="003F4DCB">
        <w:rPr>
          <w:rFonts w:eastAsia="Calibri" w:cs="Arial"/>
          <w:sz w:val="22"/>
          <w:szCs w:val="22"/>
          <w:lang w:eastAsia="en-US"/>
        </w:rPr>
        <w:t>Gesamtw</w:t>
      </w:r>
      <w:r w:rsidRPr="00740A33">
        <w:rPr>
          <w:rFonts w:eastAsia="Calibri" w:cs="Arial"/>
          <w:sz w:val="22"/>
          <w:szCs w:val="22"/>
          <w:lang w:eastAsia="en-US"/>
        </w:rPr>
        <w:t>ert</w:t>
      </w:r>
      <w:r w:rsidR="003F4DCB">
        <w:rPr>
          <w:rFonts w:eastAsia="Calibri" w:cs="Arial"/>
          <w:sz w:val="22"/>
          <w:szCs w:val="22"/>
          <w:lang w:eastAsia="en-US"/>
        </w:rPr>
        <w:t>e</w:t>
      </w:r>
      <w:r w:rsidRPr="00740A33">
        <w:rPr>
          <w:rFonts w:eastAsia="Calibri" w:cs="Arial"/>
          <w:sz w:val="22"/>
          <w:szCs w:val="22"/>
          <w:lang w:eastAsia="en-US"/>
        </w:rPr>
        <w:t xml:space="preserve">s </w:t>
      </w:r>
      <w:r w:rsidR="003F4DCB">
        <w:rPr>
          <w:rFonts w:eastAsia="Calibri" w:cs="Arial"/>
          <w:sz w:val="22"/>
          <w:szCs w:val="22"/>
          <w:lang w:eastAsia="en-US"/>
        </w:rPr>
        <w:t xml:space="preserve">aller </w:t>
      </w:r>
      <w:r w:rsidR="003F4DCB" w:rsidRPr="003346DC">
        <w:rPr>
          <w:rFonts w:eastAsia="Calibri" w:cs="Arial"/>
          <w:b/>
          <w:sz w:val="22"/>
          <w:szCs w:val="22"/>
          <w:lang w:eastAsia="en-US"/>
        </w:rPr>
        <w:t xml:space="preserve">Biotopwertpunkte </w:t>
      </w:r>
      <w:r w:rsidRPr="003346DC">
        <w:rPr>
          <w:rFonts w:eastAsia="Calibri" w:cs="Arial"/>
          <w:b/>
          <w:sz w:val="22"/>
          <w:szCs w:val="22"/>
          <w:lang w:eastAsia="en-US"/>
        </w:rPr>
        <w:t>vor und nach dem Eingriff</w:t>
      </w:r>
      <w:r w:rsidRPr="00740A33">
        <w:rPr>
          <w:rFonts w:eastAsia="Calibri" w:cs="Arial"/>
          <w:sz w:val="22"/>
          <w:szCs w:val="22"/>
          <w:lang w:eastAsia="en-US"/>
        </w:rPr>
        <w:t xml:space="preserve"> (</w:t>
      </w:r>
      <w:r w:rsidR="00E47833" w:rsidRPr="00E47833">
        <w:rPr>
          <w:rFonts w:eastAsia="Calibri" w:cs="Arial"/>
          <w:b/>
          <w:sz w:val="22"/>
          <w:szCs w:val="22"/>
          <w:lang w:eastAsia="en-US"/>
        </w:rPr>
        <w:t>12</w:t>
      </w:r>
      <w:r w:rsidR="001974EC">
        <w:rPr>
          <w:rFonts w:eastAsia="Calibri" w:cs="Arial"/>
          <w:b/>
          <w:sz w:val="22"/>
          <w:szCs w:val="22"/>
          <w:lang w:eastAsia="en-US"/>
        </w:rPr>
        <w:t>0.472</w:t>
      </w:r>
      <w:r w:rsidRPr="00740A33">
        <w:rPr>
          <w:rFonts w:eastAsia="Calibri" w:cs="Arial"/>
          <w:sz w:val="22"/>
          <w:szCs w:val="22"/>
          <w:lang w:eastAsia="en-US"/>
        </w:rPr>
        <w:t xml:space="preserve"> BW – </w:t>
      </w:r>
      <w:r w:rsidR="00E47833" w:rsidRPr="00242542">
        <w:rPr>
          <w:rFonts w:eastAsia="Calibri" w:cs="Arial"/>
          <w:b/>
          <w:sz w:val="22"/>
          <w:szCs w:val="22"/>
          <w:lang w:eastAsia="en-US"/>
        </w:rPr>
        <w:t>73.</w:t>
      </w:r>
      <w:r w:rsidR="001974EC">
        <w:rPr>
          <w:rFonts w:eastAsia="Calibri" w:cs="Arial"/>
          <w:b/>
          <w:sz w:val="22"/>
          <w:szCs w:val="22"/>
          <w:lang w:eastAsia="en-US"/>
        </w:rPr>
        <w:t>984</w:t>
      </w:r>
      <w:r w:rsidRPr="00740A33">
        <w:rPr>
          <w:rFonts w:eastAsia="Calibri" w:cs="Arial"/>
          <w:b/>
          <w:sz w:val="22"/>
          <w:szCs w:val="22"/>
          <w:lang w:eastAsia="en-US"/>
        </w:rPr>
        <w:t xml:space="preserve"> </w:t>
      </w:r>
      <w:r w:rsidRPr="00740A33">
        <w:rPr>
          <w:rFonts w:eastAsia="Calibri" w:cs="Arial"/>
          <w:sz w:val="22"/>
          <w:szCs w:val="22"/>
          <w:lang w:eastAsia="en-US"/>
        </w:rPr>
        <w:t xml:space="preserve">BW) ergibt sich der Kompensationsbedarf von </w:t>
      </w:r>
      <w:r w:rsidR="001974EC" w:rsidRPr="001974EC">
        <w:rPr>
          <w:rFonts w:eastAsia="Calibri" w:cs="Arial"/>
          <w:b/>
          <w:sz w:val="22"/>
          <w:szCs w:val="22"/>
          <w:lang w:eastAsia="en-US"/>
        </w:rPr>
        <w:t>46.488</w:t>
      </w:r>
      <w:r w:rsidRPr="00740A33">
        <w:rPr>
          <w:rFonts w:eastAsia="Calibri" w:cs="Arial"/>
          <w:sz w:val="22"/>
          <w:szCs w:val="22"/>
          <w:lang w:eastAsia="en-US"/>
        </w:rPr>
        <w:t xml:space="preserve"> BW.</w:t>
      </w:r>
    </w:p>
    <w:p w14:paraId="13DFD8BE" w14:textId="3643B5FE" w:rsidR="00740A33" w:rsidRDefault="00740A33" w:rsidP="00740A33">
      <w:pPr>
        <w:numPr>
          <w:ilvl w:val="0"/>
          <w:numId w:val="29"/>
        </w:numPr>
        <w:spacing w:before="240" w:after="200" w:line="276" w:lineRule="auto"/>
        <w:contextualSpacing/>
        <w:jc w:val="both"/>
        <w:rPr>
          <w:rFonts w:eastAsia="Calibri" w:cs="Arial"/>
          <w:b/>
          <w:sz w:val="22"/>
          <w:szCs w:val="22"/>
          <w:lang w:eastAsia="en-US"/>
        </w:rPr>
      </w:pPr>
      <w:r w:rsidRPr="00740A33">
        <w:rPr>
          <w:rFonts w:eastAsia="Calibri" w:cs="Arial"/>
          <w:b/>
          <w:sz w:val="22"/>
          <w:szCs w:val="22"/>
          <w:lang w:eastAsia="en-US"/>
        </w:rPr>
        <w:t>D</w:t>
      </w:r>
      <w:r w:rsidR="00763E82">
        <w:rPr>
          <w:rFonts w:eastAsia="Calibri" w:cs="Arial"/>
          <w:b/>
          <w:sz w:val="22"/>
          <w:szCs w:val="22"/>
          <w:lang w:eastAsia="en-US"/>
        </w:rPr>
        <w:t>er Kompensationsbedarf aus der i</w:t>
      </w:r>
      <w:r w:rsidRPr="00740A33">
        <w:rPr>
          <w:rFonts w:eastAsia="Calibri" w:cs="Arial"/>
          <w:b/>
          <w:sz w:val="22"/>
          <w:szCs w:val="22"/>
          <w:lang w:eastAsia="en-US"/>
        </w:rPr>
        <w:t xml:space="preserve">ntegrierten Biotopbewertung beträgt </w:t>
      </w:r>
      <w:r w:rsidR="001974EC">
        <w:rPr>
          <w:rFonts w:eastAsia="Calibri" w:cs="Arial"/>
          <w:b/>
          <w:bCs/>
          <w:sz w:val="22"/>
          <w:szCs w:val="22"/>
          <w:lang w:eastAsia="en-US"/>
        </w:rPr>
        <w:t>46.488</w:t>
      </w:r>
      <w:r w:rsidRPr="00740A33">
        <w:rPr>
          <w:rFonts w:eastAsia="Calibri" w:cs="Arial"/>
          <w:b/>
          <w:sz w:val="22"/>
          <w:szCs w:val="22"/>
          <w:lang w:eastAsia="en-US"/>
        </w:rPr>
        <w:t xml:space="preserve"> Biotopwertpunkte.</w:t>
      </w:r>
    </w:p>
    <w:p w14:paraId="6508773E" w14:textId="77777777" w:rsidR="00330B17" w:rsidRDefault="00330B17" w:rsidP="00330B17">
      <w:pPr>
        <w:spacing w:before="240" w:after="200" w:line="276" w:lineRule="auto"/>
        <w:ind w:left="720"/>
        <w:contextualSpacing/>
        <w:jc w:val="both"/>
        <w:rPr>
          <w:rFonts w:eastAsia="Calibri" w:cs="Arial"/>
          <w:b/>
          <w:sz w:val="22"/>
          <w:szCs w:val="22"/>
          <w:lang w:eastAsia="en-US"/>
        </w:rPr>
      </w:pPr>
    </w:p>
    <w:p w14:paraId="7C575134" w14:textId="2BC6F82A" w:rsidR="0066219E" w:rsidRDefault="00836151" w:rsidP="00112409">
      <w:pPr>
        <w:spacing w:after="200" w:line="276" w:lineRule="auto"/>
        <w:jc w:val="both"/>
        <w:rPr>
          <w:rFonts w:eastAsia="Calibri" w:cs="Arial"/>
          <w:sz w:val="22"/>
          <w:szCs w:val="22"/>
          <w:lang w:eastAsia="en-US"/>
        </w:rPr>
      </w:pPr>
      <w:r>
        <w:rPr>
          <w:rFonts w:eastAsia="Calibri" w:cs="Arial"/>
          <w:sz w:val="22"/>
          <w:szCs w:val="22"/>
          <w:lang w:eastAsia="en-US"/>
        </w:rPr>
        <w:t>Zu beachten ist zudem, dass die Gesamtfläche</w:t>
      </w:r>
      <w:r w:rsidR="007362D4">
        <w:rPr>
          <w:rFonts w:eastAsia="Calibri" w:cs="Arial"/>
          <w:sz w:val="22"/>
          <w:szCs w:val="22"/>
          <w:lang w:eastAsia="en-US"/>
        </w:rPr>
        <w:t>ngröße</w:t>
      </w:r>
      <w:r>
        <w:rPr>
          <w:rFonts w:eastAsia="Calibri" w:cs="Arial"/>
          <w:sz w:val="22"/>
          <w:szCs w:val="22"/>
          <w:lang w:eastAsia="en-US"/>
        </w:rPr>
        <w:t xml:space="preserve"> aller Biotoptypen im Eingriffsraum </w:t>
      </w:r>
      <w:r w:rsidRPr="007362D4">
        <w:rPr>
          <w:rFonts w:eastAsia="Calibri" w:cs="Arial"/>
          <w:b/>
          <w:sz w:val="22"/>
          <w:szCs w:val="22"/>
          <w:lang w:eastAsia="en-US"/>
        </w:rPr>
        <w:t>vor</w:t>
      </w:r>
      <w:r>
        <w:rPr>
          <w:rFonts w:eastAsia="Calibri" w:cs="Arial"/>
          <w:sz w:val="22"/>
          <w:szCs w:val="22"/>
          <w:lang w:eastAsia="en-US"/>
        </w:rPr>
        <w:t xml:space="preserve"> </w:t>
      </w:r>
      <w:r w:rsidRPr="0037601E">
        <w:rPr>
          <w:rFonts w:eastAsia="Calibri" w:cs="Arial"/>
          <w:b/>
          <w:sz w:val="22"/>
          <w:szCs w:val="22"/>
          <w:lang w:eastAsia="en-US"/>
        </w:rPr>
        <w:t>dem Eingriff</w:t>
      </w:r>
      <w:r>
        <w:rPr>
          <w:rFonts w:eastAsia="Calibri" w:cs="Arial"/>
          <w:sz w:val="22"/>
          <w:szCs w:val="22"/>
          <w:lang w:eastAsia="en-US"/>
        </w:rPr>
        <w:t xml:space="preserve"> </w:t>
      </w:r>
      <w:r w:rsidR="007362D4">
        <w:rPr>
          <w:rFonts w:eastAsia="Calibri" w:cs="Arial"/>
          <w:sz w:val="22"/>
          <w:szCs w:val="22"/>
          <w:lang w:eastAsia="en-US"/>
        </w:rPr>
        <w:t>(hier 2</w:t>
      </w:r>
      <w:r w:rsidR="001974EC">
        <w:rPr>
          <w:rFonts w:eastAsia="Calibri" w:cs="Arial"/>
          <w:sz w:val="22"/>
          <w:szCs w:val="22"/>
          <w:lang w:eastAsia="en-US"/>
        </w:rPr>
        <w:t>5.718</w:t>
      </w:r>
      <w:r w:rsidR="007362D4">
        <w:rPr>
          <w:rFonts w:eastAsia="Calibri" w:cs="Arial"/>
          <w:sz w:val="22"/>
          <w:szCs w:val="22"/>
          <w:lang w:eastAsia="en-US"/>
        </w:rPr>
        <w:t xml:space="preserve"> m²) </w:t>
      </w:r>
      <w:r>
        <w:rPr>
          <w:rFonts w:eastAsia="Calibri" w:cs="Arial"/>
          <w:sz w:val="22"/>
          <w:szCs w:val="22"/>
          <w:lang w:eastAsia="en-US"/>
        </w:rPr>
        <w:t>mit der Gesamtfläche</w:t>
      </w:r>
      <w:r w:rsidR="007362D4">
        <w:rPr>
          <w:rFonts w:eastAsia="Calibri" w:cs="Arial"/>
          <w:sz w:val="22"/>
          <w:szCs w:val="22"/>
          <w:lang w:eastAsia="en-US"/>
        </w:rPr>
        <w:t>ngröße</w:t>
      </w:r>
      <w:r>
        <w:rPr>
          <w:rFonts w:eastAsia="Calibri" w:cs="Arial"/>
          <w:sz w:val="22"/>
          <w:szCs w:val="22"/>
          <w:lang w:eastAsia="en-US"/>
        </w:rPr>
        <w:t xml:space="preserve"> aller Biotoptypen im Eingriffsraum </w:t>
      </w:r>
      <w:r w:rsidRPr="007362D4">
        <w:rPr>
          <w:rFonts w:eastAsia="Calibri" w:cs="Arial"/>
          <w:b/>
          <w:sz w:val="22"/>
          <w:szCs w:val="22"/>
          <w:lang w:eastAsia="en-US"/>
        </w:rPr>
        <w:t>nach</w:t>
      </w:r>
      <w:r>
        <w:rPr>
          <w:rFonts w:eastAsia="Calibri" w:cs="Arial"/>
          <w:sz w:val="22"/>
          <w:szCs w:val="22"/>
          <w:lang w:eastAsia="en-US"/>
        </w:rPr>
        <w:t xml:space="preserve"> </w:t>
      </w:r>
      <w:r w:rsidRPr="0037601E">
        <w:rPr>
          <w:rFonts w:eastAsia="Calibri" w:cs="Arial"/>
          <w:b/>
          <w:sz w:val="22"/>
          <w:szCs w:val="22"/>
          <w:lang w:eastAsia="en-US"/>
        </w:rPr>
        <w:t>dem Eingriff</w:t>
      </w:r>
      <w:r>
        <w:rPr>
          <w:rFonts w:eastAsia="Calibri" w:cs="Arial"/>
          <w:sz w:val="22"/>
          <w:szCs w:val="22"/>
          <w:lang w:eastAsia="en-US"/>
        </w:rPr>
        <w:t xml:space="preserve"> übereinstimmen muss.</w:t>
      </w:r>
      <w:r w:rsidR="007362D4">
        <w:rPr>
          <w:rFonts w:eastAsia="Calibri" w:cs="Arial"/>
          <w:sz w:val="22"/>
          <w:szCs w:val="22"/>
          <w:lang w:eastAsia="en-US"/>
        </w:rPr>
        <w:t xml:space="preserve"> Sollten ausnahmeweise Maßnahmen aus Gründen des Artenschutzes oder des Landschaftsbildes im Straßenraum benötigt werden, dann sind diese später in Kap. 4 zu nennen. </w:t>
      </w:r>
    </w:p>
    <w:p w14:paraId="14EAE445" w14:textId="77777777" w:rsidR="002C4864" w:rsidRDefault="002C4864" w:rsidP="002C4864">
      <w:pPr>
        <w:spacing w:after="200" w:line="276" w:lineRule="auto"/>
        <w:jc w:val="both"/>
        <w:rPr>
          <w:rFonts w:eastAsia="Calibri" w:cs="Arial"/>
          <w:sz w:val="22"/>
          <w:szCs w:val="22"/>
          <w:lang w:eastAsia="en-US"/>
        </w:rPr>
      </w:pPr>
    </w:p>
    <w:p w14:paraId="1B539BF8" w14:textId="2C8BF51D" w:rsidR="00B80A59" w:rsidRDefault="00B80A59" w:rsidP="00B80A59">
      <w:pPr>
        <w:pStyle w:val="berschrift2"/>
        <w:ind w:left="1077" w:hanging="1077"/>
      </w:pPr>
      <w:bookmarkStart w:id="35" w:name="_Toc144999830"/>
      <w:r>
        <w:rPr>
          <w:color w:val="000000" w:themeColor="text1"/>
        </w:rPr>
        <w:t>3</w:t>
      </w:r>
      <w:r w:rsidR="000B3EDB">
        <w:rPr>
          <w:color w:val="000000" w:themeColor="text1"/>
        </w:rPr>
        <w:t>.2</w:t>
      </w:r>
      <w:r w:rsidRPr="00A05B7B">
        <w:rPr>
          <w:color w:val="000000" w:themeColor="text1"/>
        </w:rPr>
        <w:tab/>
      </w:r>
      <w:r>
        <w:t>S</w:t>
      </w:r>
      <w:r w:rsidRPr="000B06AA">
        <w:t xml:space="preserve">chutzgutbezogene </w:t>
      </w:r>
      <w:r w:rsidR="00FD11C3">
        <w:t>Be</w:t>
      </w:r>
      <w:r w:rsidR="00A60109">
        <w:t>wertung</w:t>
      </w:r>
      <w:r w:rsidR="00FD11C3">
        <w:t xml:space="preserve"> </w:t>
      </w:r>
      <w:r w:rsidR="00603CD1">
        <w:t xml:space="preserve">– Bestimmung eBS-Fälle und </w:t>
      </w:r>
      <w:r w:rsidR="00FB37EC" w:rsidRPr="000B06AA">
        <w:t>Kompensationsbedarf</w:t>
      </w:r>
      <w:bookmarkEnd w:id="35"/>
      <w:r w:rsidR="00FB37EC">
        <w:t xml:space="preserve"> </w:t>
      </w:r>
    </w:p>
    <w:p w14:paraId="78E77727" w14:textId="09F2B128" w:rsidR="0029284E" w:rsidRDefault="00516753" w:rsidP="003D7EDE">
      <w:pPr>
        <w:widowControl w:val="0"/>
        <w:spacing w:after="200" w:line="276" w:lineRule="auto"/>
        <w:jc w:val="both"/>
        <w:rPr>
          <w:rFonts w:eastAsia="Calibri" w:cs="Arial"/>
          <w:sz w:val="22"/>
          <w:szCs w:val="22"/>
          <w:lang w:eastAsia="en-US"/>
        </w:rPr>
      </w:pPr>
      <w:r>
        <w:rPr>
          <w:rFonts w:eastAsia="Calibri" w:cs="Arial"/>
          <w:sz w:val="22"/>
          <w:szCs w:val="22"/>
          <w:lang w:eastAsia="en-US"/>
        </w:rPr>
        <w:t>Parallel zur i</w:t>
      </w:r>
      <w:r w:rsidR="0029284E">
        <w:rPr>
          <w:rFonts w:eastAsia="Calibri" w:cs="Arial"/>
          <w:sz w:val="22"/>
          <w:szCs w:val="22"/>
          <w:lang w:eastAsia="en-US"/>
        </w:rPr>
        <w:t>ntegrierten Biotopbewertung erfolgt entsprechend dem Praxisleitfaden</w:t>
      </w:r>
      <w:r w:rsidR="00244516">
        <w:rPr>
          <w:rFonts w:eastAsia="Calibri" w:cs="Arial"/>
          <w:sz w:val="22"/>
          <w:szCs w:val="22"/>
          <w:lang w:eastAsia="en-US"/>
        </w:rPr>
        <w:t xml:space="preserve"> des MKUEM</w:t>
      </w:r>
      <w:r w:rsidR="0029284E">
        <w:rPr>
          <w:rFonts w:eastAsia="Calibri" w:cs="Arial"/>
          <w:sz w:val="22"/>
          <w:szCs w:val="22"/>
          <w:lang w:eastAsia="en-US"/>
        </w:rPr>
        <w:t xml:space="preserve"> eine Erfassung und Bewertung der nachfolgenden Schutzgüter hinsichtlich ihrer Beeinträchtigung durch den vorgesehenen Eingriff: Schutzgüter Tiere, Pflanzen, Boden, Wasser, Klima / Luft und Landschaftsbild.</w:t>
      </w:r>
    </w:p>
    <w:p w14:paraId="2F2EDD9B" w14:textId="512B2D36" w:rsidR="00B80A59" w:rsidRPr="0013718D" w:rsidRDefault="00B80A59" w:rsidP="003D7EDE">
      <w:pPr>
        <w:widowControl w:val="0"/>
        <w:spacing w:after="200" w:line="276" w:lineRule="auto"/>
        <w:jc w:val="both"/>
        <w:rPr>
          <w:rFonts w:eastAsia="Calibri" w:cs="Arial"/>
          <w:sz w:val="22"/>
          <w:szCs w:val="22"/>
          <w:lang w:eastAsia="en-US"/>
        </w:rPr>
      </w:pPr>
      <w:r w:rsidRPr="00B80A59">
        <w:rPr>
          <w:rFonts w:eastAsia="Calibri" w:cs="Arial"/>
          <w:sz w:val="22"/>
          <w:szCs w:val="22"/>
          <w:lang w:eastAsia="en-US"/>
        </w:rPr>
        <w:t xml:space="preserve">Die Bestimmung, ob eine </w:t>
      </w:r>
      <w:r w:rsidRPr="001928CA">
        <w:rPr>
          <w:rFonts w:eastAsia="Calibri" w:cs="Arial"/>
          <w:b/>
          <w:sz w:val="22"/>
          <w:szCs w:val="22"/>
          <w:lang w:eastAsia="en-US"/>
        </w:rPr>
        <w:t>erhebliche Beeinträchtigung besonderer Schwere (eBS)</w:t>
      </w:r>
      <w:r w:rsidRPr="00B80A59">
        <w:rPr>
          <w:rFonts w:eastAsia="Calibri" w:cs="Arial"/>
          <w:sz w:val="22"/>
          <w:szCs w:val="22"/>
          <w:lang w:eastAsia="en-US"/>
        </w:rPr>
        <w:t xml:space="preserve"> </w:t>
      </w:r>
      <w:r w:rsidR="0029284E">
        <w:rPr>
          <w:rFonts w:eastAsia="Calibri" w:cs="Arial"/>
          <w:sz w:val="22"/>
          <w:szCs w:val="22"/>
          <w:lang w:eastAsia="en-US"/>
        </w:rPr>
        <w:t>für</w:t>
      </w:r>
      <w:r w:rsidRPr="00B80A59">
        <w:rPr>
          <w:rFonts w:eastAsia="Calibri" w:cs="Arial"/>
          <w:sz w:val="22"/>
          <w:szCs w:val="22"/>
          <w:lang w:eastAsia="en-US"/>
        </w:rPr>
        <w:t xml:space="preserve"> einzelne Schutzgüter </w:t>
      </w:r>
      <w:r w:rsidR="00CF6C8A">
        <w:rPr>
          <w:rFonts w:eastAsia="Calibri" w:cs="Arial"/>
          <w:sz w:val="22"/>
          <w:szCs w:val="22"/>
          <w:lang w:eastAsia="en-US"/>
        </w:rPr>
        <w:t>(außer Schutzgut Biotope, s.o. i</w:t>
      </w:r>
      <w:r w:rsidRPr="00B80A59">
        <w:rPr>
          <w:rFonts w:eastAsia="Calibri" w:cs="Arial"/>
          <w:sz w:val="22"/>
          <w:szCs w:val="22"/>
          <w:lang w:eastAsia="en-US"/>
        </w:rPr>
        <w:t>ntegrierte Biotopbewertung) vorliegt und sich damit ein enger funktionsbezogener Kompensationsbedarf ergibt, erfolgt anhand der Bewertungsmatrix der Tabelle II in Kap. 2.3 des Praxisleitfadens</w:t>
      </w:r>
      <w:r w:rsidR="00CF6C8A">
        <w:rPr>
          <w:rFonts w:eastAsia="Calibri" w:cs="Arial"/>
          <w:sz w:val="22"/>
          <w:szCs w:val="22"/>
          <w:lang w:eastAsia="en-US"/>
        </w:rPr>
        <w:t xml:space="preserve"> des MKUEM</w:t>
      </w:r>
      <w:r w:rsidRPr="00B80A59">
        <w:rPr>
          <w:rFonts w:eastAsia="Calibri" w:cs="Arial"/>
          <w:sz w:val="22"/>
          <w:szCs w:val="22"/>
          <w:lang w:eastAsia="en-US"/>
        </w:rPr>
        <w:t xml:space="preserve">. Die Zuordnung der Schutzgüter bzw. ihrer Funktionen zu den Wertstufen </w:t>
      </w:r>
      <w:r w:rsidR="00596583">
        <w:rPr>
          <w:rFonts w:eastAsia="Calibri" w:cs="Arial"/>
          <w:sz w:val="22"/>
          <w:szCs w:val="22"/>
          <w:lang w:eastAsia="en-US"/>
        </w:rPr>
        <w:t>wird</w:t>
      </w:r>
      <w:r w:rsidRPr="00B80A59">
        <w:rPr>
          <w:rFonts w:eastAsia="Calibri" w:cs="Arial"/>
          <w:sz w:val="22"/>
          <w:szCs w:val="22"/>
          <w:lang w:eastAsia="en-US"/>
        </w:rPr>
        <w:t xml:space="preserve"> anhand der Kriterien und des Bewertungsrahmens der Anlage 7.2</w:t>
      </w:r>
      <w:r w:rsidR="0013718D">
        <w:rPr>
          <w:rFonts w:eastAsia="Calibri" w:cs="Arial"/>
          <w:sz w:val="22"/>
          <w:szCs w:val="22"/>
          <w:lang w:eastAsia="en-US"/>
        </w:rPr>
        <w:t xml:space="preserve"> </w:t>
      </w:r>
      <w:r w:rsidR="0013718D" w:rsidRPr="00B80A59">
        <w:rPr>
          <w:rFonts w:eastAsia="Calibri" w:cs="Arial"/>
          <w:sz w:val="22"/>
          <w:szCs w:val="22"/>
          <w:lang w:eastAsia="en-US"/>
        </w:rPr>
        <w:t>des Praxisleitfadens</w:t>
      </w:r>
      <w:r w:rsidR="00596583">
        <w:rPr>
          <w:rFonts w:eastAsia="Calibri" w:cs="Arial"/>
          <w:sz w:val="22"/>
          <w:szCs w:val="22"/>
          <w:lang w:eastAsia="en-US"/>
        </w:rPr>
        <w:t xml:space="preserve"> übernommen</w:t>
      </w:r>
      <w:r w:rsidRPr="00B80A59">
        <w:rPr>
          <w:rFonts w:eastAsia="Calibri" w:cs="Arial"/>
          <w:sz w:val="22"/>
          <w:szCs w:val="22"/>
          <w:lang w:eastAsia="en-US"/>
        </w:rPr>
        <w:t xml:space="preserve">. Der Kompensationsbedarf ist verbal-argumentativ zu begründen und kann in der integrierten Biotopbewertung berücksichtigt werden. </w:t>
      </w:r>
      <w:r w:rsidRPr="00B80A59">
        <w:rPr>
          <w:rFonts w:eastAsia="Calibri" w:cs="Arial"/>
          <w:b/>
          <w:sz w:val="22"/>
          <w:szCs w:val="22"/>
          <w:lang w:eastAsia="en-US"/>
        </w:rPr>
        <w:t xml:space="preserve">Bei Betroffenheit unterschiedlicher Wertstufen der Funktionen innerhalb eines Schutzgutes ist die jeweils höchste Wertstufe für die Bewertung bei der Bestimmung erheblicher Beeinträchtigungen besonderer Schwere des Schutzgutes heranzuziehen </w:t>
      </w:r>
      <w:r w:rsidRPr="0013718D">
        <w:rPr>
          <w:rFonts w:eastAsia="Calibri" w:cs="Arial"/>
          <w:sz w:val="22"/>
          <w:szCs w:val="22"/>
          <w:lang w:eastAsia="en-US"/>
        </w:rPr>
        <w:t>(Kap. 2.3</w:t>
      </w:r>
      <w:r w:rsidR="0013718D" w:rsidRPr="0013718D">
        <w:rPr>
          <w:rFonts w:eastAsia="Calibri" w:cs="Arial"/>
          <w:sz w:val="22"/>
          <w:szCs w:val="22"/>
          <w:lang w:eastAsia="en-US"/>
        </w:rPr>
        <w:t xml:space="preserve"> Praxisleitfaden</w:t>
      </w:r>
      <w:r w:rsidR="00CF6C8A">
        <w:rPr>
          <w:rFonts w:eastAsia="Calibri" w:cs="Arial"/>
          <w:sz w:val="22"/>
          <w:szCs w:val="22"/>
          <w:lang w:eastAsia="en-US"/>
        </w:rPr>
        <w:t xml:space="preserve"> MKUEM</w:t>
      </w:r>
      <w:r w:rsidRPr="0013718D">
        <w:rPr>
          <w:rFonts w:eastAsia="Calibri" w:cs="Arial"/>
          <w:sz w:val="22"/>
          <w:szCs w:val="22"/>
          <w:lang w:eastAsia="en-US"/>
        </w:rPr>
        <w:t>).</w:t>
      </w:r>
    </w:p>
    <w:p w14:paraId="259CDA7B" w14:textId="5EE794E1" w:rsidR="00B80A59" w:rsidRDefault="00095159" w:rsidP="00D27C99">
      <w:pPr>
        <w:spacing w:after="200" w:line="276" w:lineRule="auto"/>
        <w:jc w:val="both"/>
        <w:rPr>
          <w:rFonts w:eastAsia="Calibri" w:cs="Arial"/>
          <w:sz w:val="22"/>
          <w:szCs w:val="22"/>
          <w:lang w:eastAsia="en-US"/>
        </w:rPr>
      </w:pPr>
      <w:r w:rsidRPr="00984AD9">
        <w:rPr>
          <w:sz w:val="22"/>
          <w:szCs w:val="22"/>
        </w:rPr>
        <w:t xml:space="preserve">Die </w:t>
      </w:r>
      <w:r w:rsidR="00BD662A">
        <w:rPr>
          <w:sz w:val="22"/>
          <w:szCs w:val="22"/>
        </w:rPr>
        <w:t xml:space="preserve">folgende </w:t>
      </w:r>
      <w:r>
        <w:rPr>
          <w:sz w:val="22"/>
          <w:szCs w:val="22"/>
        </w:rPr>
        <w:t>N</w:t>
      </w:r>
      <w:r w:rsidRPr="00984AD9">
        <w:rPr>
          <w:sz w:val="22"/>
          <w:szCs w:val="22"/>
        </w:rPr>
        <w:t xml:space="preserve">ummerierung </w:t>
      </w:r>
      <w:r>
        <w:rPr>
          <w:sz w:val="22"/>
          <w:szCs w:val="22"/>
        </w:rPr>
        <w:t>der Konflikte entspricht bei allen Schutzgütern den in Kap. 3 dargestellten Eingriffsflächen der</w:t>
      </w:r>
      <w:r w:rsidRPr="00984AD9">
        <w:rPr>
          <w:sz w:val="22"/>
          <w:szCs w:val="22"/>
        </w:rPr>
        <w:t xml:space="preserve"> Biotoptypen</w:t>
      </w:r>
      <w:r w:rsidR="000E4BCF">
        <w:rPr>
          <w:sz w:val="22"/>
          <w:szCs w:val="22"/>
        </w:rPr>
        <w:t>.</w:t>
      </w:r>
      <w:r w:rsidR="00421856">
        <w:rPr>
          <w:rStyle w:val="Funotenzeichen"/>
          <w:sz w:val="22"/>
          <w:szCs w:val="22"/>
        </w:rPr>
        <w:footnoteReference w:id="8"/>
      </w:r>
      <w:r w:rsidR="000E4BCF">
        <w:rPr>
          <w:sz w:val="22"/>
          <w:szCs w:val="22"/>
        </w:rPr>
        <w:t xml:space="preserve"> </w:t>
      </w:r>
    </w:p>
    <w:p w14:paraId="10D8B135" w14:textId="0283F1A6" w:rsidR="0082352F" w:rsidRDefault="0082352F" w:rsidP="00D27C99">
      <w:pPr>
        <w:spacing w:after="200" w:line="276" w:lineRule="auto"/>
        <w:jc w:val="both"/>
        <w:rPr>
          <w:rFonts w:eastAsia="Calibri" w:cs="Arial"/>
          <w:sz w:val="22"/>
          <w:szCs w:val="22"/>
          <w:lang w:eastAsia="en-US"/>
        </w:rPr>
      </w:pPr>
    </w:p>
    <w:p w14:paraId="6E1501E2" w14:textId="56349A8F" w:rsidR="0082352F" w:rsidRPr="00EC12DD" w:rsidRDefault="0082352F" w:rsidP="0082352F">
      <w:pPr>
        <w:pStyle w:val="berschrift3"/>
        <w:rPr>
          <w:color w:val="000000" w:themeColor="text1"/>
        </w:rPr>
      </w:pPr>
      <w:bookmarkStart w:id="36" w:name="_Toc144999831"/>
      <w:r>
        <w:rPr>
          <w:color w:val="000000" w:themeColor="text1"/>
        </w:rPr>
        <w:t>3.2.1</w:t>
      </w:r>
      <w:r w:rsidRPr="00EC12DD">
        <w:rPr>
          <w:color w:val="000000" w:themeColor="text1"/>
        </w:rPr>
        <w:tab/>
      </w:r>
      <w:r>
        <w:rPr>
          <w:color w:val="000000" w:themeColor="text1"/>
        </w:rPr>
        <w:t>Biotope</w:t>
      </w:r>
      <w:bookmarkEnd w:id="36"/>
    </w:p>
    <w:p w14:paraId="36F632D6" w14:textId="77777777" w:rsidR="0082352F" w:rsidRPr="000200BB" w:rsidRDefault="0082352F" w:rsidP="0082352F">
      <w:pPr>
        <w:spacing w:after="120" w:line="276" w:lineRule="auto"/>
        <w:jc w:val="both"/>
        <w:rPr>
          <w:rFonts w:eastAsia="Calibri" w:cs="Arial"/>
          <w:color w:val="000000" w:themeColor="text1"/>
          <w:sz w:val="22"/>
          <w:szCs w:val="22"/>
          <w:lang w:eastAsia="en-US"/>
        </w:rPr>
      </w:pPr>
      <w:r w:rsidRPr="000200BB">
        <w:rPr>
          <w:rFonts w:eastAsia="Calibri" w:cs="Arial"/>
          <w:color w:val="000000" w:themeColor="text1"/>
          <w:sz w:val="22"/>
          <w:szCs w:val="22"/>
          <w:lang w:eastAsia="en-US"/>
        </w:rPr>
        <w:t>Gemäß den Tabellen 1 und 2 ergeben sich folgende Eingriffe besonderer Schwere für das Schutzgut Biotope:</w:t>
      </w:r>
    </w:p>
    <w:p w14:paraId="1E091FC6" w14:textId="77777777" w:rsidR="0082352F" w:rsidRPr="000200BB" w:rsidRDefault="0082352F" w:rsidP="0082352F">
      <w:pPr>
        <w:spacing w:after="120" w:line="276" w:lineRule="auto"/>
        <w:jc w:val="both"/>
        <w:rPr>
          <w:rFonts w:cs="Arial"/>
          <w:color w:val="000000" w:themeColor="text1"/>
          <w:kern w:val="24"/>
          <w:sz w:val="22"/>
          <w:szCs w:val="22"/>
        </w:rPr>
      </w:pPr>
      <w:r w:rsidRPr="000200BB">
        <w:rPr>
          <w:rFonts w:cs="Arial"/>
          <w:color w:val="000000" w:themeColor="text1"/>
          <w:kern w:val="24"/>
          <w:sz w:val="22"/>
          <w:szCs w:val="22"/>
        </w:rPr>
        <w:t>Konflikt 4 B</w:t>
      </w:r>
      <w:r w:rsidRPr="000200BB">
        <w:rPr>
          <w:rFonts w:cs="Arial"/>
          <w:color w:val="000000" w:themeColor="text1"/>
          <w:kern w:val="24"/>
          <w:sz w:val="22"/>
          <w:szCs w:val="22"/>
        </w:rPr>
        <w:tab/>
        <w:t xml:space="preserve">Verlust von Offenlandbiotopen: Brachgefallene Fettwiese, mäßig artenreich </w:t>
      </w:r>
    </w:p>
    <w:p w14:paraId="5F14B536" w14:textId="77777777" w:rsidR="0082352F" w:rsidRPr="000200BB" w:rsidRDefault="0082352F" w:rsidP="0082352F">
      <w:pPr>
        <w:spacing w:after="120" w:line="276" w:lineRule="auto"/>
        <w:ind w:left="709" w:firstLine="709"/>
        <w:jc w:val="both"/>
        <w:rPr>
          <w:rFonts w:eastAsia="Calibri" w:cs="Arial"/>
          <w:color w:val="000000" w:themeColor="text1"/>
          <w:sz w:val="22"/>
          <w:szCs w:val="22"/>
          <w:lang w:eastAsia="en-US"/>
        </w:rPr>
      </w:pPr>
      <w:r w:rsidRPr="000200BB">
        <w:rPr>
          <w:rFonts w:cs="Arial"/>
          <w:color w:val="000000" w:themeColor="text1"/>
          <w:kern w:val="24"/>
          <w:sz w:val="22"/>
          <w:szCs w:val="22"/>
        </w:rPr>
        <w:t>(EE1, 1.000 m²)</w:t>
      </w:r>
    </w:p>
    <w:p w14:paraId="3878C0FE" w14:textId="0E29BBFC" w:rsidR="0082352F" w:rsidRPr="000200BB" w:rsidRDefault="0082352F" w:rsidP="0082352F">
      <w:pPr>
        <w:spacing w:after="120" w:line="276" w:lineRule="auto"/>
        <w:jc w:val="both"/>
        <w:rPr>
          <w:rFonts w:cs="Arial"/>
          <w:color w:val="000000" w:themeColor="text1"/>
          <w:kern w:val="24"/>
          <w:sz w:val="22"/>
          <w:szCs w:val="22"/>
        </w:rPr>
      </w:pPr>
      <w:r w:rsidRPr="000200BB">
        <w:rPr>
          <w:rFonts w:cs="Arial"/>
          <w:color w:val="000000" w:themeColor="text1"/>
          <w:kern w:val="24"/>
          <w:sz w:val="22"/>
          <w:szCs w:val="22"/>
        </w:rPr>
        <w:t>Konflikt 5 B</w:t>
      </w:r>
      <w:r w:rsidRPr="000200BB">
        <w:rPr>
          <w:rFonts w:cs="Arial"/>
          <w:color w:val="000000" w:themeColor="text1"/>
          <w:kern w:val="24"/>
          <w:sz w:val="22"/>
          <w:szCs w:val="22"/>
        </w:rPr>
        <w:tab/>
        <w:t xml:space="preserve">Verlust einer Baumreihe junger und mittlerer Ausprägung (BF1, </w:t>
      </w:r>
      <w:r w:rsidR="000B4A50">
        <w:rPr>
          <w:rFonts w:cs="Arial"/>
          <w:color w:val="000000" w:themeColor="text1"/>
          <w:kern w:val="24"/>
          <w:sz w:val="22"/>
          <w:szCs w:val="22"/>
        </w:rPr>
        <w:t>960</w:t>
      </w:r>
      <w:r w:rsidRPr="000200BB">
        <w:rPr>
          <w:rFonts w:cs="Arial"/>
          <w:color w:val="000000" w:themeColor="text1"/>
          <w:kern w:val="24"/>
          <w:sz w:val="22"/>
          <w:szCs w:val="22"/>
        </w:rPr>
        <w:t xml:space="preserve"> m²) und eines </w:t>
      </w:r>
    </w:p>
    <w:p w14:paraId="0B90AB17" w14:textId="77777777" w:rsidR="0082352F" w:rsidRPr="000200BB" w:rsidRDefault="0082352F" w:rsidP="0082352F">
      <w:pPr>
        <w:spacing w:after="120" w:line="276" w:lineRule="auto"/>
        <w:jc w:val="both"/>
        <w:rPr>
          <w:rFonts w:eastAsia="Calibri" w:cs="Arial"/>
          <w:color w:val="000000" w:themeColor="text1"/>
          <w:sz w:val="22"/>
          <w:szCs w:val="22"/>
          <w:lang w:eastAsia="en-US"/>
        </w:rPr>
      </w:pPr>
      <w:r w:rsidRPr="000200BB">
        <w:rPr>
          <w:rFonts w:cs="Arial"/>
          <w:color w:val="000000" w:themeColor="text1"/>
          <w:kern w:val="24"/>
          <w:sz w:val="22"/>
          <w:szCs w:val="22"/>
        </w:rPr>
        <w:tab/>
      </w:r>
      <w:r w:rsidRPr="000200BB">
        <w:rPr>
          <w:rFonts w:cs="Arial"/>
          <w:color w:val="000000" w:themeColor="text1"/>
          <w:kern w:val="24"/>
          <w:sz w:val="22"/>
          <w:szCs w:val="22"/>
        </w:rPr>
        <w:tab/>
        <w:t>markanten alten Walnussbaumes (BF3)</w:t>
      </w:r>
    </w:p>
    <w:p w14:paraId="48004A87" w14:textId="77777777" w:rsidR="0082352F" w:rsidRPr="000200BB" w:rsidRDefault="0082352F" w:rsidP="0082352F">
      <w:pPr>
        <w:spacing w:after="120" w:line="276" w:lineRule="auto"/>
        <w:jc w:val="both"/>
        <w:rPr>
          <w:rFonts w:cs="Arial"/>
          <w:color w:val="000000" w:themeColor="text1"/>
          <w:kern w:val="24"/>
          <w:sz w:val="22"/>
          <w:szCs w:val="22"/>
        </w:rPr>
      </w:pPr>
      <w:r w:rsidRPr="000200BB">
        <w:rPr>
          <w:rFonts w:cs="Arial"/>
          <w:color w:val="000000" w:themeColor="text1"/>
          <w:kern w:val="24"/>
          <w:sz w:val="22"/>
          <w:szCs w:val="22"/>
        </w:rPr>
        <w:t>Konflikt 6 B</w:t>
      </w:r>
      <w:r w:rsidRPr="000200BB">
        <w:rPr>
          <w:rFonts w:cs="Arial"/>
          <w:color w:val="000000" w:themeColor="text1"/>
          <w:kern w:val="24"/>
          <w:sz w:val="22"/>
          <w:szCs w:val="22"/>
        </w:rPr>
        <w:tab/>
        <w:t>Verlust von Gehölzen (BA1, 400 m²) und Gebüschen (BB2, 12 m²; BD2, 740 m²)</w:t>
      </w:r>
    </w:p>
    <w:p w14:paraId="4E37E739" w14:textId="77777777" w:rsidR="0082352F" w:rsidRPr="000200BB" w:rsidRDefault="0082352F" w:rsidP="0082352F">
      <w:pPr>
        <w:spacing w:after="200" w:line="276" w:lineRule="auto"/>
        <w:jc w:val="both"/>
        <w:rPr>
          <w:rFonts w:eastAsia="Calibri" w:cs="Arial"/>
          <w:color w:val="000000" w:themeColor="text1"/>
          <w:sz w:val="22"/>
          <w:szCs w:val="22"/>
          <w:highlight w:val="yellow"/>
          <w:lang w:eastAsia="en-US"/>
        </w:rPr>
      </w:pPr>
    </w:p>
    <w:p w14:paraId="51AE48CD" w14:textId="77777777" w:rsidR="0082352F" w:rsidRPr="00F90A07" w:rsidRDefault="0082352F" w:rsidP="0082352F">
      <w:pPr>
        <w:spacing w:after="200" w:line="276" w:lineRule="auto"/>
        <w:contextualSpacing/>
        <w:jc w:val="both"/>
        <w:rPr>
          <w:rFonts w:eastAsia="Calibri" w:cs="Arial"/>
          <w:b/>
          <w:sz w:val="22"/>
          <w:szCs w:val="22"/>
          <w:lang w:eastAsia="en-US"/>
        </w:rPr>
      </w:pPr>
      <w:r w:rsidRPr="00F90A07">
        <w:rPr>
          <w:rFonts w:eastAsia="Calibri" w:cs="Arial"/>
          <w:b/>
          <w:sz w:val="22"/>
          <w:szCs w:val="22"/>
          <w:lang w:eastAsia="en-US"/>
        </w:rPr>
        <w:t xml:space="preserve">Gesamtbewertung Schutzgut </w:t>
      </w:r>
      <w:r>
        <w:rPr>
          <w:rFonts w:eastAsia="Calibri" w:cs="Arial"/>
          <w:b/>
          <w:sz w:val="22"/>
          <w:szCs w:val="22"/>
          <w:lang w:eastAsia="en-US"/>
        </w:rPr>
        <w:t>Biotope</w:t>
      </w:r>
      <w:r w:rsidRPr="00F90A07">
        <w:rPr>
          <w:rFonts w:eastAsia="Calibri" w:cs="Arial"/>
          <w:b/>
          <w:sz w:val="22"/>
          <w:szCs w:val="22"/>
          <w:lang w:eastAsia="en-US"/>
        </w:rPr>
        <w:t xml:space="preserve">: </w:t>
      </w:r>
      <w:r>
        <w:rPr>
          <w:rFonts w:eastAsia="Calibri" w:cs="Arial"/>
          <w:b/>
          <w:sz w:val="22"/>
          <w:szCs w:val="22"/>
          <w:lang w:eastAsia="en-US"/>
        </w:rPr>
        <w:t>E</w:t>
      </w:r>
      <w:r w:rsidRPr="00F90A07">
        <w:rPr>
          <w:rFonts w:eastAsia="Calibri" w:cs="Arial"/>
          <w:b/>
          <w:sz w:val="22"/>
          <w:szCs w:val="22"/>
          <w:lang w:eastAsia="en-US"/>
        </w:rPr>
        <w:t>rhebliche Beeinträchtigung</w:t>
      </w:r>
      <w:r>
        <w:rPr>
          <w:rFonts w:eastAsia="Calibri" w:cs="Arial"/>
          <w:b/>
          <w:sz w:val="22"/>
          <w:szCs w:val="22"/>
          <w:lang w:eastAsia="en-US"/>
        </w:rPr>
        <w:t>en</w:t>
      </w:r>
      <w:r w:rsidRPr="00F90A07">
        <w:rPr>
          <w:rFonts w:eastAsia="Calibri" w:cs="Arial"/>
          <w:b/>
          <w:sz w:val="22"/>
          <w:szCs w:val="22"/>
          <w:lang w:eastAsia="en-US"/>
        </w:rPr>
        <w:t xml:space="preserve"> besonderer Schwere (eBS) </w:t>
      </w:r>
      <w:r>
        <w:rPr>
          <w:rFonts w:eastAsia="Calibri" w:cs="Arial"/>
          <w:b/>
          <w:sz w:val="22"/>
          <w:szCs w:val="22"/>
          <w:lang w:eastAsia="en-US"/>
        </w:rPr>
        <w:t>sind</w:t>
      </w:r>
      <w:r w:rsidRPr="00F90A07">
        <w:rPr>
          <w:rFonts w:eastAsia="Calibri" w:cs="Arial"/>
          <w:b/>
          <w:sz w:val="22"/>
          <w:szCs w:val="22"/>
          <w:lang w:eastAsia="en-US"/>
        </w:rPr>
        <w:t xml:space="preserve"> für </w:t>
      </w:r>
      <w:r>
        <w:rPr>
          <w:rFonts w:eastAsia="Calibri" w:cs="Arial"/>
          <w:b/>
          <w:sz w:val="22"/>
          <w:szCs w:val="22"/>
          <w:lang w:eastAsia="en-US"/>
        </w:rPr>
        <w:t>Brachewiesen und Gehölze gegeben</w:t>
      </w:r>
      <w:r w:rsidRPr="00F90A07">
        <w:rPr>
          <w:rFonts w:eastAsia="Calibri" w:cs="Arial"/>
          <w:b/>
          <w:sz w:val="22"/>
          <w:szCs w:val="22"/>
          <w:lang w:eastAsia="en-US"/>
        </w:rPr>
        <w:t xml:space="preserve"> (Konflikte </w:t>
      </w:r>
      <w:r>
        <w:rPr>
          <w:rFonts w:eastAsia="Calibri" w:cs="Arial"/>
          <w:b/>
          <w:sz w:val="22"/>
          <w:szCs w:val="22"/>
          <w:lang w:eastAsia="en-US"/>
        </w:rPr>
        <w:t xml:space="preserve">4 B, </w:t>
      </w:r>
      <w:r w:rsidRPr="00F90A07">
        <w:rPr>
          <w:rFonts w:eastAsia="Calibri" w:cs="Arial"/>
          <w:b/>
          <w:sz w:val="22"/>
          <w:szCs w:val="22"/>
          <w:lang w:eastAsia="en-US"/>
        </w:rPr>
        <w:t xml:space="preserve">5 </w:t>
      </w:r>
      <w:r>
        <w:rPr>
          <w:rFonts w:eastAsia="Calibri" w:cs="Arial"/>
          <w:b/>
          <w:sz w:val="22"/>
          <w:szCs w:val="22"/>
          <w:lang w:eastAsia="en-US"/>
        </w:rPr>
        <w:t>B</w:t>
      </w:r>
      <w:r w:rsidRPr="00F90A07">
        <w:rPr>
          <w:rFonts w:eastAsia="Calibri" w:cs="Arial"/>
          <w:b/>
          <w:sz w:val="22"/>
          <w:szCs w:val="22"/>
          <w:lang w:eastAsia="en-US"/>
        </w:rPr>
        <w:t xml:space="preserve"> und 6 </w:t>
      </w:r>
      <w:r>
        <w:rPr>
          <w:rFonts w:eastAsia="Calibri" w:cs="Arial"/>
          <w:b/>
          <w:sz w:val="22"/>
          <w:szCs w:val="22"/>
          <w:lang w:eastAsia="en-US"/>
        </w:rPr>
        <w:t>B</w:t>
      </w:r>
      <w:r w:rsidRPr="00F90A07">
        <w:rPr>
          <w:rFonts w:eastAsia="Calibri" w:cs="Arial"/>
          <w:b/>
          <w:sz w:val="22"/>
          <w:szCs w:val="22"/>
          <w:lang w:eastAsia="en-US"/>
        </w:rPr>
        <w:t xml:space="preserve">). </w:t>
      </w:r>
    </w:p>
    <w:p w14:paraId="262BCB2C" w14:textId="77777777" w:rsidR="0082352F" w:rsidRDefault="0082352F" w:rsidP="0082352F">
      <w:pPr>
        <w:spacing w:after="120" w:line="276" w:lineRule="auto"/>
        <w:jc w:val="both"/>
        <w:rPr>
          <w:rFonts w:eastAsia="Calibri" w:cs="Arial"/>
          <w:sz w:val="22"/>
          <w:szCs w:val="22"/>
          <w:lang w:eastAsia="en-US"/>
        </w:rPr>
      </w:pPr>
      <w:r w:rsidRPr="00112409">
        <w:rPr>
          <w:rFonts w:eastAsia="Calibri" w:cs="Arial"/>
          <w:sz w:val="22"/>
          <w:szCs w:val="22"/>
          <w:lang w:eastAsia="en-US"/>
        </w:rPr>
        <w:t xml:space="preserve">Neben der wertgleichen Kompensation der integrierten Biotopbewertung ist bei diesen Biotopen eine </w:t>
      </w:r>
      <w:r w:rsidRPr="003346DC">
        <w:rPr>
          <w:rFonts w:eastAsia="Calibri" w:cs="Arial"/>
          <w:b/>
          <w:sz w:val="22"/>
          <w:szCs w:val="22"/>
          <w:lang w:eastAsia="en-US"/>
        </w:rPr>
        <w:t>funktionsspezifische Kompensation</w:t>
      </w:r>
      <w:r w:rsidRPr="00112409">
        <w:rPr>
          <w:rFonts w:eastAsia="Calibri" w:cs="Arial"/>
          <w:sz w:val="22"/>
          <w:szCs w:val="22"/>
          <w:lang w:eastAsia="en-US"/>
        </w:rPr>
        <w:t xml:space="preserve"> sicherzustellen. </w:t>
      </w:r>
    </w:p>
    <w:p w14:paraId="66F9BDC0" w14:textId="77777777" w:rsidR="002C4864" w:rsidRDefault="002C4864" w:rsidP="00D27C99">
      <w:pPr>
        <w:spacing w:after="200" w:line="276" w:lineRule="auto"/>
        <w:jc w:val="both"/>
        <w:rPr>
          <w:rFonts w:eastAsia="Calibri" w:cs="Arial"/>
          <w:sz w:val="22"/>
          <w:szCs w:val="22"/>
          <w:lang w:eastAsia="en-US"/>
        </w:rPr>
      </w:pPr>
    </w:p>
    <w:p w14:paraId="08F80C4F" w14:textId="70073DC0" w:rsidR="000B3EDB" w:rsidRPr="00EC12DD" w:rsidRDefault="000B3EDB" w:rsidP="000B3EDB">
      <w:pPr>
        <w:pStyle w:val="berschrift3"/>
        <w:rPr>
          <w:color w:val="000000" w:themeColor="text1"/>
        </w:rPr>
      </w:pPr>
      <w:bookmarkStart w:id="37" w:name="_Toc144999832"/>
      <w:r>
        <w:rPr>
          <w:color w:val="000000" w:themeColor="text1"/>
        </w:rPr>
        <w:t>3.2.</w:t>
      </w:r>
      <w:r w:rsidR="00B44C1A">
        <w:rPr>
          <w:color w:val="000000" w:themeColor="text1"/>
        </w:rPr>
        <w:t>2</w:t>
      </w:r>
      <w:r w:rsidRPr="00EC12DD">
        <w:rPr>
          <w:color w:val="000000" w:themeColor="text1"/>
        </w:rPr>
        <w:tab/>
      </w:r>
      <w:r>
        <w:rPr>
          <w:color w:val="000000" w:themeColor="text1"/>
        </w:rPr>
        <w:t>Tiere</w:t>
      </w:r>
      <w:bookmarkEnd w:id="37"/>
    </w:p>
    <w:p w14:paraId="277A63FA" w14:textId="6B137C14" w:rsidR="00AC044D" w:rsidRPr="000B3EDB" w:rsidRDefault="00AC044D" w:rsidP="00AC044D">
      <w:pPr>
        <w:pStyle w:val="berschrift4"/>
      </w:pPr>
      <w:bookmarkStart w:id="38" w:name="_Toc95902431"/>
      <w:bookmarkStart w:id="39" w:name="_Toc125642749"/>
      <w:bookmarkStart w:id="40" w:name="_Toc144999722"/>
      <w:r>
        <w:t>3.2.</w:t>
      </w:r>
      <w:r w:rsidR="00B44C1A">
        <w:t>2</w:t>
      </w:r>
      <w:r>
        <w:t>.1</w:t>
      </w:r>
      <w:r>
        <w:tab/>
      </w:r>
      <w:r w:rsidRPr="000B3EDB">
        <w:t xml:space="preserve">Funktion </w:t>
      </w:r>
      <w:r w:rsidR="00CF6C8A">
        <w:t>„</w:t>
      </w:r>
      <w:r w:rsidRPr="000B3EDB">
        <w:t xml:space="preserve">Vielfalt von </w:t>
      </w:r>
      <w:r>
        <w:t>Tier</w:t>
      </w:r>
      <w:r w:rsidRPr="000B3EDB">
        <w:t>arten einschließlich der innerartlichen Vielfalt</w:t>
      </w:r>
      <w:bookmarkEnd w:id="38"/>
      <w:r w:rsidR="00CF6C8A">
        <w:t>“</w:t>
      </w:r>
      <w:bookmarkEnd w:id="39"/>
      <w:bookmarkEnd w:id="40"/>
    </w:p>
    <w:p w14:paraId="4D9AF128" w14:textId="34722891" w:rsidR="002440A2" w:rsidRDefault="000B3EDB" w:rsidP="000B3EDB">
      <w:pPr>
        <w:spacing w:after="200" w:line="276" w:lineRule="auto"/>
        <w:jc w:val="both"/>
        <w:rPr>
          <w:rFonts w:eastAsia="Calibri" w:cs="Arial"/>
          <w:sz w:val="22"/>
          <w:szCs w:val="22"/>
          <w:lang w:eastAsia="en-US"/>
        </w:rPr>
      </w:pPr>
      <w:r w:rsidRPr="000B3EDB">
        <w:rPr>
          <w:rFonts w:eastAsia="Calibri" w:cs="Arial"/>
          <w:sz w:val="22"/>
          <w:szCs w:val="22"/>
          <w:lang w:eastAsia="en-US"/>
        </w:rPr>
        <w:t>Aufgrund einer faunistische</w:t>
      </w:r>
      <w:r w:rsidR="00F17931">
        <w:rPr>
          <w:rFonts w:eastAsia="Calibri" w:cs="Arial"/>
          <w:sz w:val="22"/>
          <w:szCs w:val="22"/>
          <w:lang w:eastAsia="en-US"/>
        </w:rPr>
        <w:t>n</w:t>
      </w:r>
      <w:r w:rsidRPr="000B3EDB">
        <w:rPr>
          <w:rFonts w:eastAsia="Calibri" w:cs="Arial"/>
          <w:sz w:val="22"/>
          <w:szCs w:val="22"/>
          <w:lang w:eastAsia="en-US"/>
        </w:rPr>
        <w:t xml:space="preserve"> Planungsraumanalyse wurden unter Beachtung der Daten aus LANIS (Artennachweise), ARTeFAKT (Artdatenportal) und dem ArtenFinder Service-Portal (Artenanalyse) faunistische Erhebungen für die Avifauna, Fledermäuse und Säugetiere </w:t>
      </w:r>
      <w:r w:rsidR="00AB6BD2" w:rsidRPr="000B3EDB">
        <w:rPr>
          <w:rFonts w:eastAsia="Calibri" w:cs="Arial"/>
          <w:sz w:val="22"/>
          <w:szCs w:val="22"/>
          <w:lang w:eastAsia="en-US"/>
        </w:rPr>
        <w:t xml:space="preserve">im Untersuchungsgebiet </w:t>
      </w:r>
      <w:r w:rsidR="00CF6C8A">
        <w:rPr>
          <w:rFonts w:eastAsia="Calibri" w:cs="Arial"/>
          <w:sz w:val="22"/>
          <w:szCs w:val="22"/>
          <w:lang w:eastAsia="en-US"/>
        </w:rPr>
        <w:t>durchgeführt:</w:t>
      </w:r>
      <w:r w:rsidRPr="000B3EDB">
        <w:rPr>
          <w:rFonts w:eastAsia="Calibri" w:cs="Arial"/>
          <w:sz w:val="22"/>
          <w:szCs w:val="22"/>
          <w:lang w:eastAsia="en-US"/>
        </w:rPr>
        <w:t xml:space="preserve"> In den Einzelbäumen und Gehölzbeständen wurden</w:t>
      </w:r>
      <w:r w:rsidR="002E60EC">
        <w:rPr>
          <w:rFonts w:eastAsia="Calibri" w:cs="Arial"/>
          <w:sz w:val="22"/>
          <w:szCs w:val="22"/>
          <w:lang w:eastAsia="en-US"/>
        </w:rPr>
        <w:t xml:space="preserve"> aktuell</w:t>
      </w:r>
      <w:r w:rsidRPr="000B3EDB">
        <w:rPr>
          <w:rFonts w:eastAsia="Calibri" w:cs="Arial"/>
          <w:sz w:val="22"/>
          <w:szCs w:val="22"/>
          <w:lang w:eastAsia="en-US"/>
        </w:rPr>
        <w:t xml:space="preserve"> keine Fledermausquartiere gefunden, jedoch dienen die linearen Hecken </w:t>
      </w:r>
      <w:r w:rsidR="00C749D5">
        <w:rPr>
          <w:rFonts w:eastAsia="Calibri" w:cs="Arial"/>
          <w:sz w:val="22"/>
          <w:szCs w:val="22"/>
          <w:lang w:eastAsia="en-US"/>
        </w:rPr>
        <w:t xml:space="preserve">und die Baumreihe </w:t>
      </w:r>
      <w:r w:rsidRPr="000B3EDB">
        <w:rPr>
          <w:rFonts w:eastAsia="Calibri" w:cs="Arial"/>
          <w:sz w:val="22"/>
          <w:szCs w:val="22"/>
          <w:lang w:eastAsia="en-US"/>
        </w:rPr>
        <w:t xml:space="preserve">als </w:t>
      </w:r>
      <w:r w:rsidR="00D02AFB">
        <w:rPr>
          <w:rFonts w:eastAsia="Calibri" w:cs="Arial"/>
          <w:sz w:val="22"/>
          <w:szCs w:val="22"/>
          <w:lang w:eastAsia="en-US"/>
        </w:rPr>
        <w:t xml:space="preserve">häufig frequentierte und essentielle </w:t>
      </w:r>
      <w:r w:rsidRPr="000B3EDB">
        <w:rPr>
          <w:rFonts w:eastAsia="Calibri" w:cs="Arial"/>
          <w:sz w:val="22"/>
          <w:szCs w:val="22"/>
          <w:lang w:eastAsia="en-US"/>
        </w:rPr>
        <w:t>Flugleitstrukturen für Zwergfledermäuse. Zudem wurde</w:t>
      </w:r>
      <w:r w:rsidR="007D0000">
        <w:rPr>
          <w:rFonts w:eastAsia="Calibri" w:cs="Arial"/>
          <w:sz w:val="22"/>
          <w:szCs w:val="22"/>
          <w:lang w:eastAsia="en-US"/>
        </w:rPr>
        <w:t>n</w:t>
      </w:r>
      <w:r w:rsidRPr="000B3EDB">
        <w:rPr>
          <w:rFonts w:eastAsia="Calibri" w:cs="Arial"/>
          <w:sz w:val="22"/>
          <w:szCs w:val="22"/>
          <w:lang w:eastAsia="en-US"/>
        </w:rPr>
        <w:t xml:space="preserve"> </w:t>
      </w:r>
      <w:r w:rsidR="00C749D5">
        <w:rPr>
          <w:rFonts w:eastAsia="Calibri" w:cs="Arial"/>
          <w:sz w:val="22"/>
          <w:szCs w:val="22"/>
          <w:lang w:eastAsia="en-US"/>
        </w:rPr>
        <w:t xml:space="preserve">in den Gehölzen und Bäumen </w:t>
      </w:r>
      <w:r w:rsidR="00AE7C22">
        <w:rPr>
          <w:rFonts w:eastAsia="Calibri" w:cs="Arial"/>
          <w:sz w:val="22"/>
          <w:szCs w:val="22"/>
          <w:lang w:eastAsia="en-US"/>
        </w:rPr>
        <w:t xml:space="preserve">eine hohe Population des Gartenschläfers und </w:t>
      </w:r>
      <w:r w:rsidR="00657EFF">
        <w:rPr>
          <w:rFonts w:eastAsia="Calibri" w:cs="Arial"/>
          <w:sz w:val="22"/>
          <w:szCs w:val="22"/>
          <w:lang w:eastAsia="en-US"/>
        </w:rPr>
        <w:t>Reviere</w:t>
      </w:r>
      <w:r w:rsidRPr="000B3EDB">
        <w:rPr>
          <w:rFonts w:eastAsia="Calibri" w:cs="Arial"/>
          <w:sz w:val="22"/>
          <w:szCs w:val="22"/>
          <w:lang w:eastAsia="en-US"/>
        </w:rPr>
        <w:t xml:space="preserve"> von besonderes geschützten </w:t>
      </w:r>
      <w:r w:rsidR="005D4D93">
        <w:rPr>
          <w:rFonts w:eastAsia="Calibri" w:cs="Arial"/>
          <w:sz w:val="22"/>
          <w:szCs w:val="22"/>
          <w:lang w:eastAsia="en-US"/>
        </w:rPr>
        <w:t xml:space="preserve">ubiquitären und ungefährdeten </w:t>
      </w:r>
      <w:r w:rsidRPr="003D7EDE">
        <w:rPr>
          <w:rFonts w:eastAsia="Calibri" w:cs="Arial"/>
          <w:sz w:val="22"/>
          <w:szCs w:val="22"/>
          <w:lang w:eastAsia="en-US"/>
        </w:rPr>
        <w:t xml:space="preserve">Vogelarten </w:t>
      </w:r>
      <w:r w:rsidR="007240E9" w:rsidRPr="003D7EDE">
        <w:rPr>
          <w:rFonts w:eastAsia="Calibri" w:cs="Arial"/>
          <w:sz w:val="22"/>
          <w:szCs w:val="22"/>
          <w:lang w:eastAsia="en-US"/>
        </w:rPr>
        <w:t>kartiert</w:t>
      </w:r>
      <w:r w:rsidR="00F17931" w:rsidRPr="003D7EDE">
        <w:rPr>
          <w:rFonts w:eastAsia="Calibri" w:cs="Arial"/>
          <w:sz w:val="22"/>
          <w:szCs w:val="22"/>
          <w:lang w:eastAsia="en-US"/>
        </w:rPr>
        <w:t xml:space="preserve">. </w:t>
      </w:r>
    </w:p>
    <w:p w14:paraId="6AE70302" w14:textId="3B3DADDF" w:rsidR="000B3EDB" w:rsidRPr="00987498" w:rsidRDefault="0051174C" w:rsidP="00393C9D">
      <w:pPr>
        <w:widowControl w:val="0"/>
        <w:spacing w:after="200" w:line="276" w:lineRule="auto"/>
        <w:jc w:val="both"/>
        <w:rPr>
          <w:rFonts w:eastAsia="Calibri" w:cs="Arial"/>
          <w:sz w:val="22"/>
          <w:szCs w:val="22"/>
          <w:lang w:eastAsia="en-US"/>
        </w:rPr>
      </w:pPr>
      <w:r w:rsidRPr="00B943EB">
        <w:rPr>
          <w:rFonts w:eastAsia="Calibri" w:cs="Arial"/>
          <w:sz w:val="22"/>
          <w:szCs w:val="22"/>
          <w:lang w:eastAsia="en-US"/>
        </w:rPr>
        <w:t>Die artenschutzrechtlichen Be</w:t>
      </w:r>
      <w:r w:rsidR="00B15901">
        <w:rPr>
          <w:rFonts w:eastAsia="Calibri" w:cs="Arial"/>
          <w:sz w:val="22"/>
          <w:szCs w:val="22"/>
          <w:lang w:eastAsia="en-US"/>
        </w:rPr>
        <w:t>troffenheiten</w:t>
      </w:r>
      <w:r w:rsidRPr="00B943EB">
        <w:rPr>
          <w:rFonts w:eastAsia="Calibri" w:cs="Arial"/>
          <w:sz w:val="22"/>
          <w:szCs w:val="22"/>
          <w:lang w:eastAsia="en-US"/>
        </w:rPr>
        <w:t xml:space="preserve"> wurde</w:t>
      </w:r>
      <w:r w:rsidR="00B15901">
        <w:rPr>
          <w:rFonts w:eastAsia="Calibri" w:cs="Arial"/>
          <w:sz w:val="22"/>
          <w:szCs w:val="22"/>
          <w:lang w:eastAsia="en-US"/>
        </w:rPr>
        <w:t>n</w:t>
      </w:r>
      <w:r w:rsidRPr="00B943EB">
        <w:rPr>
          <w:rFonts w:eastAsia="Calibri" w:cs="Arial"/>
          <w:sz w:val="22"/>
          <w:szCs w:val="22"/>
          <w:lang w:eastAsia="en-US"/>
        </w:rPr>
        <w:t xml:space="preserve"> im Fachbeitrag Artenschutz </w:t>
      </w:r>
      <w:r w:rsidR="002909BE" w:rsidRPr="00B943EB">
        <w:rPr>
          <w:rFonts w:eastAsia="Calibri" w:cs="Arial"/>
          <w:sz w:val="22"/>
          <w:szCs w:val="22"/>
          <w:lang w:eastAsia="en-US"/>
        </w:rPr>
        <w:t xml:space="preserve">für die nach Anhang IV der FFH-Richtlinie geschützten Arten </w:t>
      </w:r>
      <w:r w:rsidR="00AF7A15" w:rsidRPr="00B943EB">
        <w:rPr>
          <w:rFonts w:eastAsia="Calibri" w:cs="Arial"/>
          <w:sz w:val="22"/>
          <w:szCs w:val="22"/>
          <w:lang w:eastAsia="en-US"/>
        </w:rPr>
        <w:t xml:space="preserve">(hier Fledermäuse) </w:t>
      </w:r>
      <w:r w:rsidR="002909BE" w:rsidRPr="00B943EB">
        <w:rPr>
          <w:rFonts w:eastAsia="Calibri" w:cs="Arial"/>
          <w:sz w:val="22"/>
          <w:szCs w:val="22"/>
          <w:lang w:eastAsia="en-US"/>
        </w:rPr>
        <w:t xml:space="preserve">und </w:t>
      </w:r>
      <w:r w:rsidR="002909BE" w:rsidRPr="00987498">
        <w:rPr>
          <w:rFonts w:eastAsia="Calibri" w:cs="Arial"/>
          <w:sz w:val="22"/>
          <w:szCs w:val="22"/>
          <w:lang w:eastAsia="en-US"/>
        </w:rPr>
        <w:t xml:space="preserve">alle heimischen europäischen Vogelarten </w:t>
      </w:r>
      <w:r w:rsidR="00B15901">
        <w:rPr>
          <w:rFonts w:eastAsia="Calibri" w:cs="Arial"/>
          <w:sz w:val="22"/>
          <w:szCs w:val="22"/>
          <w:lang w:eastAsia="en-US"/>
        </w:rPr>
        <w:t>überprüft</w:t>
      </w:r>
      <w:r w:rsidRPr="00987498">
        <w:rPr>
          <w:rFonts w:eastAsia="Calibri" w:cs="Arial"/>
          <w:sz w:val="22"/>
          <w:szCs w:val="22"/>
          <w:lang w:eastAsia="en-US"/>
        </w:rPr>
        <w:t>.</w:t>
      </w:r>
      <w:r w:rsidR="002909BE" w:rsidRPr="00987498">
        <w:rPr>
          <w:rFonts w:eastAsia="Calibri" w:cs="Arial"/>
          <w:sz w:val="22"/>
          <w:szCs w:val="22"/>
          <w:lang w:eastAsia="en-US"/>
        </w:rPr>
        <w:t xml:space="preserve"> Die Verbotstatbestände nach § 44 Abs. 1 i. V. m. Abs. 5 BNatSchG treffen </w:t>
      </w:r>
      <w:r w:rsidR="00AF7A15" w:rsidRPr="00987498">
        <w:rPr>
          <w:rFonts w:eastAsia="Calibri" w:cs="Arial"/>
          <w:sz w:val="22"/>
          <w:szCs w:val="22"/>
          <w:lang w:eastAsia="en-US"/>
        </w:rPr>
        <w:t>b</w:t>
      </w:r>
      <w:r w:rsidR="00885A4B" w:rsidRPr="00987498">
        <w:rPr>
          <w:rFonts w:eastAsia="Calibri" w:cs="Arial"/>
          <w:sz w:val="22"/>
          <w:szCs w:val="22"/>
          <w:lang w:eastAsia="en-US"/>
        </w:rPr>
        <w:t xml:space="preserve">ei den oben genannten Arten </w:t>
      </w:r>
      <w:r w:rsidR="002909BE" w:rsidRPr="00987498">
        <w:rPr>
          <w:rFonts w:eastAsia="Calibri" w:cs="Arial"/>
          <w:sz w:val="22"/>
          <w:szCs w:val="22"/>
          <w:lang w:eastAsia="en-US"/>
        </w:rPr>
        <w:t xml:space="preserve">nicht zu unter Berücksichtigung folgender </w:t>
      </w:r>
      <w:r w:rsidR="009F3D55">
        <w:rPr>
          <w:rFonts w:eastAsia="Calibri" w:cs="Arial"/>
          <w:sz w:val="22"/>
          <w:szCs w:val="22"/>
          <w:lang w:eastAsia="en-US"/>
        </w:rPr>
        <w:t>M</w:t>
      </w:r>
      <w:r w:rsidR="000B3EDB" w:rsidRPr="00987498">
        <w:rPr>
          <w:rFonts w:eastAsia="Calibri" w:cs="Arial"/>
          <w:sz w:val="22"/>
          <w:szCs w:val="22"/>
          <w:lang w:eastAsia="en-US"/>
        </w:rPr>
        <w:t xml:space="preserve">aßnahmen: </w:t>
      </w:r>
    </w:p>
    <w:p w14:paraId="13A8CE33" w14:textId="10AFF5D2" w:rsidR="009F3D55" w:rsidRDefault="009F3D55" w:rsidP="00393C9D">
      <w:pPr>
        <w:widowControl w:val="0"/>
        <w:spacing w:after="200" w:line="276" w:lineRule="auto"/>
        <w:jc w:val="both"/>
        <w:rPr>
          <w:rFonts w:eastAsia="Calibri" w:cs="Arial"/>
          <w:sz w:val="22"/>
          <w:szCs w:val="22"/>
          <w:lang w:eastAsia="en-US"/>
        </w:rPr>
      </w:pPr>
      <w:r>
        <w:rPr>
          <w:rFonts w:eastAsia="Calibri" w:cs="Arial"/>
          <w:sz w:val="22"/>
          <w:szCs w:val="22"/>
          <w:lang w:eastAsia="en-US"/>
        </w:rPr>
        <w:t>Vermeidungsmaßnahmen</w:t>
      </w:r>
      <w:r w:rsidR="006E5126">
        <w:rPr>
          <w:rFonts w:eastAsia="Calibri" w:cs="Arial"/>
          <w:sz w:val="22"/>
          <w:szCs w:val="22"/>
          <w:lang w:eastAsia="en-US"/>
        </w:rPr>
        <w:t xml:space="preserve"> (V)</w:t>
      </w:r>
      <w:r>
        <w:rPr>
          <w:rFonts w:eastAsia="Calibri" w:cs="Arial"/>
          <w:sz w:val="22"/>
          <w:szCs w:val="22"/>
          <w:lang w:eastAsia="en-US"/>
        </w:rPr>
        <w:t>:</w:t>
      </w:r>
    </w:p>
    <w:p w14:paraId="3B6B5BEA" w14:textId="4BBF91E8" w:rsidR="000B3EDB" w:rsidRPr="00F90A07" w:rsidRDefault="00972245" w:rsidP="007B7FD3">
      <w:pPr>
        <w:widowControl w:val="0"/>
        <w:spacing w:after="200" w:line="276" w:lineRule="auto"/>
        <w:jc w:val="both"/>
        <w:rPr>
          <w:rFonts w:eastAsia="Calibri" w:cs="Arial"/>
          <w:i/>
          <w:sz w:val="22"/>
          <w:szCs w:val="22"/>
          <w:lang w:eastAsia="en-US"/>
        </w:rPr>
      </w:pPr>
      <w:r>
        <w:rPr>
          <w:rFonts w:eastAsia="Calibri" w:cs="Arial"/>
          <w:sz w:val="22"/>
          <w:szCs w:val="22"/>
          <w:lang w:eastAsia="en-US"/>
        </w:rPr>
        <w:t>0</w:t>
      </w:r>
      <w:r w:rsidR="00F03EB4" w:rsidRPr="00B943EB">
        <w:rPr>
          <w:rFonts w:eastAsia="Calibri" w:cs="Arial"/>
          <w:sz w:val="22"/>
          <w:szCs w:val="22"/>
          <w:lang w:eastAsia="en-US"/>
        </w:rPr>
        <w:t>1</w:t>
      </w:r>
      <w:r w:rsidR="00657EFF" w:rsidRPr="00F90A07">
        <w:rPr>
          <w:rFonts w:eastAsia="Calibri" w:cs="Arial"/>
          <w:sz w:val="22"/>
          <w:szCs w:val="22"/>
          <w:lang w:eastAsia="en-US"/>
        </w:rPr>
        <w:t xml:space="preserve"> V</w:t>
      </w:r>
      <w:r w:rsidR="000B3EDB" w:rsidRPr="00F90A07">
        <w:rPr>
          <w:rFonts w:eastAsia="Calibri" w:cs="Arial"/>
          <w:sz w:val="22"/>
          <w:szCs w:val="22"/>
          <w:lang w:eastAsia="en-US"/>
        </w:rPr>
        <w:t xml:space="preserve"> Zum Schutz der Fledermäuse und ggf. weitere</w:t>
      </w:r>
      <w:r w:rsidR="0024508E" w:rsidRPr="00F90A07">
        <w:rPr>
          <w:rFonts w:eastAsia="Calibri" w:cs="Arial"/>
          <w:sz w:val="22"/>
          <w:szCs w:val="22"/>
          <w:lang w:eastAsia="en-US"/>
        </w:rPr>
        <w:t>r</w:t>
      </w:r>
      <w:r w:rsidR="000B3EDB" w:rsidRPr="00F90A07">
        <w:rPr>
          <w:rFonts w:eastAsia="Calibri" w:cs="Arial"/>
          <w:sz w:val="22"/>
          <w:szCs w:val="22"/>
          <w:lang w:eastAsia="en-US"/>
        </w:rPr>
        <w:t xml:space="preserve"> planungsrelevante</w:t>
      </w:r>
      <w:r w:rsidR="0024508E" w:rsidRPr="00F90A07">
        <w:rPr>
          <w:rFonts w:eastAsia="Calibri" w:cs="Arial"/>
          <w:sz w:val="22"/>
          <w:szCs w:val="22"/>
          <w:lang w:eastAsia="en-US"/>
        </w:rPr>
        <w:t>r</w:t>
      </w:r>
      <w:r w:rsidR="000B3EDB" w:rsidRPr="00F90A07">
        <w:rPr>
          <w:rFonts w:eastAsia="Calibri" w:cs="Arial"/>
          <w:sz w:val="22"/>
          <w:szCs w:val="22"/>
          <w:lang w:eastAsia="en-US"/>
        </w:rPr>
        <w:t xml:space="preserve"> Tierarten werden vor der Fällung der Gehölze potenzielle Baumhöhlen und Spaltenquartiere auf Tierbesatz untersucht. Diese werden entweder verschlossen und / oder die Tiere in geeignete Ersatzhabitate (Fledermauskästen etc.) umgesetzt. </w:t>
      </w:r>
    </w:p>
    <w:p w14:paraId="20B1E0F9" w14:textId="34171749" w:rsidR="000B3EDB" w:rsidRDefault="00972245" w:rsidP="007B7FD3">
      <w:pPr>
        <w:widowControl w:val="0"/>
        <w:spacing w:after="200" w:line="276" w:lineRule="auto"/>
        <w:jc w:val="both"/>
        <w:rPr>
          <w:rFonts w:eastAsia="Calibri" w:cs="Arial"/>
          <w:sz w:val="22"/>
          <w:szCs w:val="22"/>
          <w:lang w:eastAsia="en-US"/>
        </w:rPr>
      </w:pPr>
      <w:r>
        <w:rPr>
          <w:rFonts w:eastAsia="Calibri" w:cs="Arial"/>
          <w:sz w:val="22"/>
          <w:szCs w:val="22"/>
          <w:lang w:eastAsia="en-US"/>
        </w:rPr>
        <w:t>0</w:t>
      </w:r>
      <w:r w:rsidR="00F03EB4" w:rsidRPr="00322111">
        <w:rPr>
          <w:rFonts w:eastAsia="Calibri" w:cs="Arial"/>
          <w:sz w:val="22"/>
          <w:szCs w:val="22"/>
          <w:lang w:eastAsia="en-US"/>
        </w:rPr>
        <w:t>2</w:t>
      </w:r>
      <w:r w:rsidR="00657EFF" w:rsidRPr="00322111">
        <w:rPr>
          <w:rFonts w:eastAsia="Calibri" w:cs="Arial"/>
          <w:sz w:val="22"/>
          <w:szCs w:val="22"/>
          <w:lang w:eastAsia="en-US"/>
        </w:rPr>
        <w:t xml:space="preserve"> V</w:t>
      </w:r>
      <w:r w:rsidR="000B3EDB" w:rsidRPr="00322111">
        <w:rPr>
          <w:rFonts w:eastAsia="Calibri" w:cs="Arial"/>
          <w:sz w:val="22"/>
          <w:szCs w:val="22"/>
          <w:lang w:eastAsia="en-US"/>
        </w:rPr>
        <w:t xml:space="preserve"> Die Fällarbeiten sind nur zwischen dem 1.10 und dem 29.2. </w:t>
      </w:r>
      <w:r w:rsidR="009C0BF5">
        <w:rPr>
          <w:rFonts w:eastAsia="Calibri" w:cs="Arial"/>
          <w:sz w:val="22"/>
          <w:szCs w:val="22"/>
          <w:lang w:eastAsia="en-US"/>
        </w:rPr>
        <w:t>durchzuführen</w:t>
      </w:r>
      <w:r w:rsidR="000B3EDB" w:rsidRPr="00322111">
        <w:rPr>
          <w:rFonts w:eastAsia="Calibri" w:cs="Arial"/>
          <w:sz w:val="22"/>
          <w:szCs w:val="22"/>
          <w:lang w:eastAsia="en-US"/>
        </w:rPr>
        <w:t xml:space="preserve">. </w:t>
      </w:r>
    </w:p>
    <w:p w14:paraId="04065EDA" w14:textId="15D514FE" w:rsidR="001032E9" w:rsidRPr="00987498" w:rsidRDefault="000230A1" w:rsidP="001032E9">
      <w:pPr>
        <w:spacing w:after="200" w:line="276" w:lineRule="auto"/>
        <w:jc w:val="both"/>
        <w:rPr>
          <w:rFonts w:eastAsia="Calibri" w:cs="Arial"/>
          <w:sz w:val="22"/>
          <w:szCs w:val="22"/>
          <w:lang w:eastAsia="en-US"/>
        </w:rPr>
      </w:pPr>
      <w:r>
        <w:rPr>
          <w:rFonts w:eastAsia="Calibri" w:cs="Arial"/>
          <w:sz w:val="22"/>
          <w:szCs w:val="22"/>
          <w:lang w:eastAsia="en-US"/>
        </w:rPr>
        <w:t xml:space="preserve">Zudem </w:t>
      </w:r>
      <w:r w:rsidR="0088373D">
        <w:rPr>
          <w:rFonts w:eastAsia="Calibri" w:cs="Arial"/>
          <w:sz w:val="22"/>
          <w:szCs w:val="22"/>
          <w:lang w:eastAsia="en-US"/>
        </w:rPr>
        <w:t xml:space="preserve">sind </w:t>
      </w:r>
      <w:r>
        <w:rPr>
          <w:rFonts w:eastAsia="Calibri" w:cs="Arial"/>
          <w:sz w:val="22"/>
          <w:szCs w:val="22"/>
          <w:lang w:eastAsia="en-US"/>
        </w:rPr>
        <w:t xml:space="preserve">für die Zwergfledermäuse </w:t>
      </w:r>
      <w:r w:rsidR="00565CE0">
        <w:rPr>
          <w:rFonts w:eastAsia="Calibri" w:cs="Arial"/>
          <w:sz w:val="22"/>
          <w:szCs w:val="22"/>
          <w:lang w:eastAsia="en-US"/>
        </w:rPr>
        <w:t>A</w:t>
      </w:r>
      <w:r w:rsidR="00D02AFB" w:rsidRPr="00E62F4A">
        <w:rPr>
          <w:rFonts w:eastAsia="Calibri" w:cs="Arial"/>
          <w:sz w:val="22"/>
          <w:szCs w:val="22"/>
          <w:vertAlign w:val="subscript"/>
          <w:lang w:eastAsia="en-US"/>
        </w:rPr>
        <w:t>CEF</w:t>
      </w:r>
      <w:r w:rsidR="00D02AFB">
        <w:rPr>
          <w:rFonts w:eastAsia="Calibri" w:cs="Arial"/>
          <w:sz w:val="22"/>
          <w:szCs w:val="22"/>
          <w:lang w:eastAsia="en-US"/>
        </w:rPr>
        <w:t>-Maßnahmen zu ergreifen</w:t>
      </w:r>
      <w:r w:rsidR="00DA1AA7">
        <w:rPr>
          <w:rFonts w:eastAsia="Calibri" w:cs="Arial"/>
          <w:sz w:val="22"/>
          <w:szCs w:val="22"/>
          <w:lang w:eastAsia="en-US"/>
        </w:rPr>
        <w:t xml:space="preserve"> (s. Kap. 4)</w:t>
      </w:r>
      <w:r w:rsidR="00D02AFB">
        <w:rPr>
          <w:rFonts w:eastAsia="Calibri" w:cs="Arial"/>
          <w:sz w:val="22"/>
          <w:szCs w:val="22"/>
          <w:lang w:eastAsia="en-US"/>
        </w:rPr>
        <w:t>.</w:t>
      </w:r>
      <w:r w:rsidR="00565CE0">
        <w:rPr>
          <w:rFonts w:eastAsia="Calibri" w:cs="Arial"/>
          <w:sz w:val="22"/>
          <w:szCs w:val="22"/>
          <w:lang w:eastAsia="en-US"/>
        </w:rPr>
        <w:t xml:space="preserve"> </w:t>
      </w:r>
      <w:r w:rsidR="003F4F65">
        <w:rPr>
          <w:rFonts w:eastAsia="Calibri" w:cs="Arial"/>
          <w:sz w:val="22"/>
          <w:szCs w:val="22"/>
          <w:lang w:eastAsia="en-US"/>
        </w:rPr>
        <w:t xml:space="preserve">Wenn im Fachbeitrag Artenschutz </w:t>
      </w:r>
      <w:r w:rsidR="001D1D2B">
        <w:rPr>
          <w:rFonts w:eastAsia="Calibri" w:cs="Arial"/>
          <w:sz w:val="22"/>
          <w:szCs w:val="22"/>
          <w:lang w:eastAsia="en-US"/>
        </w:rPr>
        <w:t>A</w:t>
      </w:r>
      <w:r w:rsidR="001D1D2B" w:rsidRPr="00E62F4A">
        <w:rPr>
          <w:rFonts w:eastAsia="Calibri" w:cs="Arial"/>
          <w:sz w:val="22"/>
          <w:szCs w:val="22"/>
          <w:vertAlign w:val="subscript"/>
          <w:lang w:eastAsia="en-US"/>
        </w:rPr>
        <w:t>CEF</w:t>
      </w:r>
      <w:r w:rsidR="001D1D2B">
        <w:rPr>
          <w:rFonts w:eastAsia="Calibri" w:cs="Arial"/>
          <w:sz w:val="22"/>
          <w:szCs w:val="22"/>
          <w:lang w:eastAsia="en-US"/>
        </w:rPr>
        <w:t>-</w:t>
      </w:r>
      <w:r w:rsidR="003F4F65">
        <w:rPr>
          <w:rFonts w:eastAsia="Calibri" w:cs="Arial"/>
          <w:sz w:val="22"/>
          <w:szCs w:val="22"/>
          <w:lang w:eastAsia="en-US"/>
        </w:rPr>
        <w:t xml:space="preserve">Maßnahmen </w:t>
      </w:r>
      <w:r w:rsidR="001D1D2B">
        <w:rPr>
          <w:rFonts w:eastAsia="Calibri" w:cs="Arial"/>
          <w:sz w:val="22"/>
          <w:szCs w:val="22"/>
          <w:lang w:eastAsia="en-US"/>
        </w:rPr>
        <w:t>notwendig sind</w:t>
      </w:r>
      <w:r w:rsidR="003F4F65">
        <w:rPr>
          <w:rFonts w:eastAsia="Calibri" w:cs="Arial"/>
          <w:sz w:val="22"/>
          <w:szCs w:val="22"/>
          <w:lang w:eastAsia="en-US"/>
        </w:rPr>
        <w:t>, die ein Eintreten der Verbotstatbestände verhindern, dann ist im LBP ein</w:t>
      </w:r>
      <w:r w:rsidR="00565CE0">
        <w:rPr>
          <w:rFonts w:eastAsia="Calibri" w:cs="Arial"/>
          <w:sz w:val="22"/>
          <w:szCs w:val="22"/>
          <w:lang w:eastAsia="en-US"/>
        </w:rPr>
        <w:t xml:space="preserve"> Eingriff besonderer Schwere (eBS) </w:t>
      </w:r>
      <w:r w:rsidR="003F4F65">
        <w:rPr>
          <w:rFonts w:eastAsia="Calibri" w:cs="Arial"/>
          <w:sz w:val="22"/>
          <w:szCs w:val="22"/>
          <w:lang w:eastAsia="en-US"/>
        </w:rPr>
        <w:t>festzustellen</w:t>
      </w:r>
      <w:r w:rsidR="001032E9">
        <w:rPr>
          <w:rFonts w:eastAsia="Calibri" w:cs="Arial"/>
          <w:sz w:val="22"/>
          <w:szCs w:val="22"/>
          <w:lang w:eastAsia="en-US"/>
        </w:rPr>
        <w:t xml:space="preserve">. Diese </w:t>
      </w:r>
      <w:r w:rsidR="001032E9" w:rsidRPr="003D7EDE">
        <w:rPr>
          <w:rFonts w:eastAsia="Calibri" w:cs="Arial"/>
          <w:sz w:val="22"/>
          <w:szCs w:val="22"/>
          <w:lang w:eastAsia="en-US"/>
        </w:rPr>
        <w:t xml:space="preserve">entstehen durch den Verlust </w:t>
      </w:r>
      <w:r w:rsidR="000E7852">
        <w:rPr>
          <w:rFonts w:eastAsia="Calibri" w:cs="Arial"/>
          <w:sz w:val="22"/>
          <w:szCs w:val="22"/>
          <w:lang w:eastAsia="en-US"/>
        </w:rPr>
        <w:t>einer Baumreihe und eines alten Walnussbaumes</w:t>
      </w:r>
      <w:r w:rsidR="001032E9" w:rsidRPr="003D7EDE">
        <w:rPr>
          <w:rFonts w:eastAsia="Calibri" w:cs="Arial"/>
          <w:sz w:val="22"/>
          <w:szCs w:val="22"/>
          <w:lang w:eastAsia="en-US"/>
        </w:rPr>
        <w:t xml:space="preserve"> (Konflikt Habitatfunktion / Tiere Nr. 5 H, </w:t>
      </w:r>
      <w:r w:rsidR="000E7852">
        <w:rPr>
          <w:rFonts w:eastAsia="Calibri" w:cs="Arial"/>
          <w:sz w:val="22"/>
          <w:szCs w:val="22"/>
          <w:lang w:eastAsia="en-US"/>
        </w:rPr>
        <w:t xml:space="preserve">960 m² und 1 Einzelbaum, </w:t>
      </w:r>
      <w:r w:rsidR="001032E9" w:rsidRPr="003D7EDE">
        <w:rPr>
          <w:rFonts w:eastAsia="Calibri" w:cs="Arial"/>
          <w:sz w:val="22"/>
          <w:szCs w:val="22"/>
          <w:lang w:eastAsia="en-US"/>
        </w:rPr>
        <w:t xml:space="preserve">s. Abb. 3) sowie durch den Verlust von 1.152 </w:t>
      </w:r>
      <w:r w:rsidR="001032E9" w:rsidRPr="00987498">
        <w:rPr>
          <w:rFonts w:eastAsia="Calibri" w:cs="Arial"/>
          <w:sz w:val="22"/>
          <w:szCs w:val="22"/>
          <w:lang w:eastAsia="en-US"/>
        </w:rPr>
        <w:t>m² Gehölzen und Gebüschen (Konflikt 6 H).</w:t>
      </w:r>
      <w:r w:rsidR="001032E9" w:rsidRPr="00987498">
        <w:rPr>
          <w:rStyle w:val="Funotenzeichen"/>
          <w:rFonts w:eastAsia="Calibri" w:cs="Arial"/>
          <w:sz w:val="22"/>
          <w:szCs w:val="22"/>
          <w:lang w:eastAsia="en-US"/>
        </w:rPr>
        <w:footnoteReference w:id="9"/>
      </w:r>
    </w:p>
    <w:p w14:paraId="62503C50" w14:textId="30A5E05A" w:rsidR="00B943EB" w:rsidRPr="00DC0B78" w:rsidRDefault="009F3D55" w:rsidP="00B943EB">
      <w:pPr>
        <w:spacing w:after="200" w:line="276" w:lineRule="auto"/>
        <w:jc w:val="both"/>
        <w:rPr>
          <w:rFonts w:eastAsia="Calibri" w:cs="Arial"/>
          <w:sz w:val="22"/>
          <w:szCs w:val="22"/>
          <w:lang w:eastAsia="en-US"/>
        </w:rPr>
      </w:pPr>
      <w:r>
        <w:rPr>
          <w:rFonts w:eastAsia="Calibri" w:cs="Arial"/>
          <w:sz w:val="22"/>
          <w:szCs w:val="22"/>
          <w:lang w:eastAsia="en-US"/>
        </w:rPr>
        <w:t>Bei den</w:t>
      </w:r>
      <w:r w:rsidR="00B943EB" w:rsidRPr="000B3EDB">
        <w:rPr>
          <w:rFonts w:eastAsia="Calibri" w:cs="Arial"/>
          <w:sz w:val="22"/>
          <w:szCs w:val="22"/>
          <w:lang w:eastAsia="en-US"/>
        </w:rPr>
        <w:t xml:space="preserve"> besonders geschützten </w:t>
      </w:r>
      <w:r>
        <w:rPr>
          <w:rFonts w:eastAsia="Calibri" w:cs="Arial"/>
          <w:sz w:val="22"/>
          <w:szCs w:val="22"/>
          <w:lang w:eastAsia="en-US"/>
        </w:rPr>
        <w:t xml:space="preserve">ubiquitären und ungefährdeten </w:t>
      </w:r>
      <w:r w:rsidR="00B943EB" w:rsidRPr="003D7EDE">
        <w:rPr>
          <w:rFonts w:eastAsia="Calibri" w:cs="Arial"/>
          <w:sz w:val="22"/>
          <w:szCs w:val="22"/>
          <w:lang w:eastAsia="en-US"/>
        </w:rPr>
        <w:t>Vogelarten</w:t>
      </w:r>
      <w:r w:rsidR="00B943EB">
        <w:rPr>
          <w:rFonts w:eastAsia="Calibri" w:cs="Arial"/>
          <w:sz w:val="22"/>
          <w:szCs w:val="22"/>
          <w:lang w:eastAsia="en-US"/>
        </w:rPr>
        <w:t xml:space="preserve"> </w:t>
      </w:r>
      <w:r w:rsidR="00AF2D5B">
        <w:rPr>
          <w:rFonts w:eastAsia="Calibri" w:cs="Arial"/>
          <w:sz w:val="22"/>
          <w:szCs w:val="22"/>
          <w:lang w:eastAsia="en-US"/>
        </w:rPr>
        <w:t>w</w:t>
      </w:r>
      <w:r>
        <w:rPr>
          <w:rFonts w:eastAsia="Calibri" w:cs="Arial"/>
          <w:sz w:val="22"/>
          <w:szCs w:val="22"/>
          <w:lang w:eastAsia="en-US"/>
        </w:rPr>
        <w:t>urde</w:t>
      </w:r>
      <w:r w:rsidR="00AF2D5B">
        <w:rPr>
          <w:rFonts w:eastAsia="Calibri" w:cs="Arial"/>
          <w:sz w:val="22"/>
          <w:szCs w:val="22"/>
          <w:lang w:eastAsia="en-US"/>
        </w:rPr>
        <w:t xml:space="preserve"> im Fachbeitrag Artenschutz </w:t>
      </w:r>
      <w:r>
        <w:rPr>
          <w:rFonts w:eastAsia="Calibri" w:cs="Arial"/>
          <w:sz w:val="22"/>
          <w:szCs w:val="22"/>
          <w:lang w:eastAsia="en-US"/>
        </w:rPr>
        <w:t xml:space="preserve">ermittelt, dass </w:t>
      </w:r>
      <w:r w:rsidR="00A264B8">
        <w:rPr>
          <w:rFonts w:eastAsia="Calibri" w:cs="Arial"/>
          <w:sz w:val="22"/>
          <w:szCs w:val="22"/>
          <w:lang w:eastAsia="en-US"/>
        </w:rPr>
        <w:t xml:space="preserve">unter Berücksichtigung von </w:t>
      </w:r>
      <w:r w:rsidR="00972245">
        <w:rPr>
          <w:rFonts w:eastAsia="Calibri" w:cs="Arial"/>
          <w:sz w:val="22"/>
          <w:szCs w:val="22"/>
          <w:lang w:eastAsia="en-US"/>
        </w:rPr>
        <w:t>0</w:t>
      </w:r>
      <w:r w:rsidR="00A264B8">
        <w:rPr>
          <w:rFonts w:eastAsia="Calibri" w:cs="Arial"/>
          <w:sz w:val="22"/>
          <w:szCs w:val="22"/>
          <w:lang w:eastAsia="en-US"/>
        </w:rPr>
        <w:t xml:space="preserve">2 V </w:t>
      </w:r>
      <w:r w:rsidR="00AF2D5B">
        <w:rPr>
          <w:rFonts w:eastAsia="Calibri" w:cs="Arial"/>
          <w:sz w:val="22"/>
          <w:szCs w:val="22"/>
          <w:lang w:eastAsia="en-US"/>
        </w:rPr>
        <w:t>keine Verbotstatbestände ausgelöst</w:t>
      </w:r>
      <w:r>
        <w:rPr>
          <w:rFonts w:eastAsia="Calibri" w:cs="Arial"/>
          <w:sz w:val="22"/>
          <w:szCs w:val="22"/>
          <w:lang w:eastAsia="en-US"/>
        </w:rPr>
        <w:t xml:space="preserve"> werden</w:t>
      </w:r>
      <w:r w:rsidR="00931EAF">
        <w:rPr>
          <w:rFonts w:eastAsia="Calibri" w:cs="Arial"/>
          <w:sz w:val="22"/>
          <w:szCs w:val="22"/>
          <w:lang w:eastAsia="en-US"/>
        </w:rPr>
        <w:t xml:space="preserve"> und deshalb keine A</w:t>
      </w:r>
      <w:r w:rsidR="00931EAF" w:rsidRPr="00E62F4A">
        <w:rPr>
          <w:rFonts w:eastAsia="Calibri" w:cs="Arial"/>
          <w:sz w:val="22"/>
          <w:szCs w:val="22"/>
          <w:vertAlign w:val="subscript"/>
          <w:lang w:eastAsia="en-US"/>
        </w:rPr>
        <w:t>CEF</w:t>
      </w:r>
      <w:r w:rsidR="00931EAF">
        <w:rPr>
          <w:rFonts w:eastAsia="Calibri" w:cs="Arial"/>
          <w:sz w:val="22"/>
          <w:szCs w:val="22"/>
          <w:lang w:eastAsia="en-US"/>
        </w:rPr>
        <w:t>-Maßnahmen erforderlich sind</w:t>
      </w:r>
      <w:r w:rsidR="00AF2D5B">
        <w:rPr>
          <w:rFonts w:eastAsia="Calibri" w:cs="Arial"/>
          <w:sz w:val="22"/>
          <w:szCs w:val="22"/>
          <w:lang w:eastAsia="en-US"/>
        </w:rPr>
        <w:t>. I</w:t>
      </w:r>
      <w:r w:rsidR="00322111">
        <w:rPr>
          <w:rFonts w:eastAsia="Calibri" w:cs="Arial"/>
          <w:sz w:val="22"/>
          <w:szCs w:val="22"/>
          <w:lang w:eastAsia="en-US"/>
        </w:rPr>
        <w:t xml:space="preserve">m Sinne der Eingriffsregelung </w:t>
      </w:r>
      <w:r>
        <w:rPr>
          <w:rFonts w:eastAsia="Calibri" w:cs="Arial"/>
          <w:sz w:val="22"/>
          <w:szCs w:val="22"/>
          <w:lang w:eastAsia="en-US"/>
        </w:rPr>
        <w:t>werden die Revierverluste als</w:t>
      </w:r>
      <w:r w:rsidR="00B943EB">
        <w:rPr>
          <w:rFonts w:eastAsia="Calibri" w:cs="Arial"/>
          <w:sz w:val="22"/>
          <w:szCs w:val="22"/>
          <w:lang w:eastAsia="en-US"/>
        </w:rPr>
        <w:t xml:space="preserve"> erhebliche Beeinträchtigungen </w:t>
      </w:r>
      <w:r>
        <w:rPr>
          <w:rFonts w:eastAsia="Calibri" w:cs="Arial"/>
          <w:sz w:val="22"/>
          <w:szCs w:val="22"/>
          <w:lang w:eastAsia="en-US"/>
        </w:rPr>
        <w:t xml:space="preserve">gewertet, es entstehen </w:t>
      </w:r>
      <w:r w:rsidR="00CF5441">
        <w:rPr>
          <w:rFonts w:eastAsia="Calibri" w:cs="Arial"/>
          <w:sz w:val="22"/>
          <w:szCs w:val="22"/>
          <w:lang w:eastAsia="en-US"/>
        </w:rPr>
        <w:t xml:space="preserve">jedoch </w:t>
      </w:r>
      <w:r>
        <w:rPr>
          <w:rFonts w:eastAsia="Calibri" w:cs="Arial"/>
          <w:sz w:val="22"/>
          <w:szCs w:val="22"/>
          <w:lang w:eastAsia="en-US"/>
        </w:rPr>
        <w:t>keine</w:t>
      </w:r>
      <w:r w:rsidR="00B943EB">
        <w:rPr>
          <w:rFonts w:eastAsia="Calibri" w:cs="Arial"/>
          <w:sz w:val="22"/>
          <w:szCs w:val="22"/>
          <w:lang w:eastAsia="en-US"/>
        </w:rPr>
        <w:t xml:space="preserve"> eBS-Fälle. Die </w:t>
      </w:r>
      <w:r w:rsidR="00322111">
        <w:rPr>
          <w:rFonts w:eastAsia="Calibri" w:cs="Arial"/>
          <w:sz w:val="22"/>
          <w:szCs w:val="22"/>
          <w:lang w:eastAsia="en-US"/>
        </w:rPr>
        <w:t xml:space="preserve">Ermittlung des Kompensationsbedarfs sowie die Berechnung der Kompensation </w:t>
      </w:r>
      <w:r w:rsidR="00782C01">
        <w:rPr>
          <w:rFonts w:eastAsia="Calibri" w:cs="Arial"/>
          <w:sz w:val="22"/>
          <w:szCs w:val="22"/>
          <w:lang w:eastAsia="en-US"/>
        </w:rPr>
        <w:t xml:space="preserve">werden bei erheblichen </w:t>
      </w:r>
      <w:r w:rsidR="00B943EB">
        <w:rPr>
          <w:rFonts w:eastAsia="Calibri" w:cs="Arial"/>
          <w:sz w:val="22"/>
          <w:szCs w:val="22"/>
          <w:lang w:eastAsia="en-US"/>
        </w:rPr>
        <w:t>Be</w:t>
      </w:r>
      <w:r w:rsidR="00C25B1F">
        <w:rPr>
          <w:rFonts w:eastAsia="Calibri" w:cs="Arial"/>
          <w:sz w:val="22"/>
          <w:szCs w:val="22"/>
          <w:lang w:eastAsia="en-US"/>
        </w:rPr>
        <w:t>einträchtigungen im Rahmen der i</w:t>
      </w:r>
      <w:r w:rsidR="00B943EB">
        <w:rPr>
          <w:rFonts w:eastAsia="Calibri" w:cs="Arial"/>
          <w:sz w:val="22"/>
          <w:szCs w:val="22"/>
          <w:lang w:eastAsia="en-US"/>
        </w:rPr>
        <w:t xml:space="preserve">ntegrierten Biotopbewertung mit </w:t>
      </w:r>
      <w:r w:rsidR="001032E9">
        <w:rPr>
          <w:rFonts w:eastAsia="Calibri" w:cs="Arial"/>
          <w:sz w:val="22"/>
          <w:szCs w:val="22"/>
          <w:lang w:eastAsia="en-US"/>
        </w:rPr>
        <w:t>abgedeckt</w:t>
      </w:r>
      <w:r w:rsidR="00B943EB">
        <w:rPr>
          <w:rFonts w:eastAsia="Calibri" w:cs="Arial"/>
          <w:sz w:val="22"/>
          <w:szCs w:val="22"/>
          <w:lang w:eastAsia="en-US"/>
        </w:rPr>
        <w:t xml:space="preserve"> (s. Kap. 3.</w:t>
      </w:r>
      <w:r w:rsidR="00B943EB" w:rsidRPr="00760680">
        <w:rPr>
          <w:rFonts w:eastAsia="Calibri" w:cs="Arial"/>
          <w:sz w:val="22"/>
          <w:szCs w:val="22"/>
          <w:lang w:eastAsia="en-US"/>
        </w:rPr>
        <w:t>1</w:t>
      </w:r>
      <w:r w:rsidR="00782C01">
        <w:rPr>
          <w:rFonts w:eastAsia="Calibri" w:cs="Arial"/>
          <w:sz w:val="22"/>
          <w:szCs w:val="22"/>
          <w:lang w:eastAsia="en-US"/>
        </w:rPr>
        <w:t xml:space="preserve"> und 4.1</w:t>
      </w:r>
      <w:r w:rsidR="00B943EB" w:rsidRPr="00760680">
        <w:rPr>
          <w:rFonts w:eastAsia="Calibri" w:cs="Arial"/>
          <w:sz w:val="22"/>
          <w:szCs w:val="22"/>
          <w:lang w:eastAsia="en-US"/>
        </w:rPr>
        <w:t>).</w:t>
      </w:r>
    </w:p>
    <w:p w14:paraId="17F12BD6" w14:textId="35CBE42C" w:rsidR="00885A4B" w:rsidRDefault="002E60EC" w:rsidP="000B3EDB">
      <w:pPr>
        <w:spacing w:after="200" w:line="276" w:lineRule="auto"/>
        <w:jc w:val="both"/>
        <w:rPr>
          <w:rFonts w:eastAsia="Calibri" w:cs="Arial"/>
          <w:sz w:val="22"/>
          <w:szCs w:val="22"/>
          <w:lang w:eastAsia="en-US"/>
        </w:rPr>
      </w:pPr>
      <w:r w:rsidRPr="00987498">
        <w:rPr>
          <w:rFonts w:eastAsia="Calibri" w:cs="Arial"/>
          <w:sz w:val="22"/>
          <w:szCs w:val="22"/>
          <w:lang w:eastAsia="en-US"/>
        </w:rPr>
        <w:t>Neben den im FB Artenschutz</w:t>
      </w:r>
      <w:r w:rsidR="00E634B2" w:rsidRPr="00987498">
        <w:rPr>
          <w:rFonts w:eastAsia="Calibri" w:cs="Arial"/>
          <w:sz w:val="22"/>
          <w:szCs w:val="22"/>
          <w:lang w:eastAsia="en-US"/>
        </w:rPr>
        <w:t xml:space="preserve"> </w:t>
      </w:r>
      <w:r w:rsidR="009F3D55">
        <w:rPr>
          <w:rFonts w:eastAsia="Calibri" w:cs="Arial"/>
          <w:sz w:val="22"/>
          <w:szCs w:val="22"/>
          <w:lang w:eastAsia="en-US"/>
        </w:rPr>
        <w:t>behandelten</w:t>
      </w:r>
      <w:r w:rsidRPr="00987498">
        <w:rPr>
          <w:rFonts w:eastAsia="Calibri" w:cs="Arial"/>
          <w:sz w:val="22"/>
          <w:szCs w:val="22"/>
          <w:lang w:eastAsia="en-US"/>
        </w:rPr>
        <w:t xml:space="preserve"> Arten </w:t>
      </w:r>
      <w:r w:rsidR="00BF38A0">
        <w:rPr>
          <w:rFonts w:eastAsia="Calibri" w:cs="Arial"/>
          <w:sz w:val="22"/>
          <w:szCs w:val="22"/>
          <w:lang w:eastAsia="en-US"/>
        </w:rPr>
        <w:t xml:space="preserve">können </w:t>
      </w:r>
      <w:r w:rsidRPr="00987498">
        <w:rPr>
          <w:rFonts w:eastAsia="Calibri" w:cs="Arial"/>
          <w:sz w:val="22"/>
          <w:szCs w:val="22"/>
          <w:lang w:eastAsia="en-US"/>
        </w:rPr>
        <w:t xml:space="preserve">im LBP </w:t>
      </w:r>
      <w:r w:rsidR="00BF38A0">
        <w:rPr>
          <w:rFonts w:eastAsia="Calibri" w:cs="Arial"/>
          <w:sz w:val="22"/>
          <w:szCs w:val="22"/>
          <w:lang w:eastAsia="en-US"/>
        </w:rPr>
        <w:t>weitere Arten</w:t>
      </w:r>
      <w:r w:rsidR="009F3D55">
        <w:rPr>
          <w:rFonts w:eastAsia="Calibri" w:cs="Arial"/>
          <w:sz w:val="22"/>
          <w:szCs w:val="22"/>
          <w:lang w:eastAsia="en-US"/>
        </w:rPr>
        <w:t xml:space="preserve"> betrachtungsrelevant sein, deren Lebensrä</w:t>
      </w:r>
      <w:r w:rsidR="00F26F83">
        <w:rPr>
          <w:rFonts w:eastAsia="Calibri" w:cs="Arial"/>
          <w:sz w:val="22"/>
          <w:szCs w:val="22"/>
          <w:lang w:eastAsia="en-US"/>
        </w:rPr>
        <w:t xml:space="preserve">ume </w:t>
      </w:r>
      <w:r w:rsidR="002440A2">
        <w:rPr>
          <w:rFonts w:eastAsia="Calibri" w:cs="Arial"/>
          <w:sz w:val="22"/>
          <w:szCs w:val="22"/>
          <w:lang w:eastAsia="en-US"/>
        </w:rPr>
        <w:t xml:space="preserve">für die Sicherung </w:t>
      </w:r>
      <w:r w:rsidR="009D7F63">
        <w:rPr>
          <w:rFonts w:eastAsia="Calibri" w:cs="Arial"/>
          <w:sz w:val="22"/>
          <w:szCs w:val="22"/>
          <w:lang w:eastAsia="en-US"/>
        </w:rPr>
        <w:t>der biologischen Vielfalt eine hohe B</w:t>
      </w:r>
      <w:r w:rsidR="00F26F83">
        <w:rPr>
          <w:rFonts w:eastAsia="Calibri" w:cs="Arial"/>
          <w:sz w:val="22"/>
          <w:szCs w:val="22"/>
          <w:lang w:eastAsia="en-US"/>
        </w:rPr>
        <w:t>edeut</w:t>
      </w:r>
      <w:r w:rsidR="009D7F63">
        <w:rPr>
          <w:rFonts w:eastAsia="Calibri" w:cs="Arial"/>
          <w:sz w:val="22"/>
          <w:szCs w:val="22"/>
          <w:lang w:eastAsia="en-US"/>
        </w:rPr>
        <w:t>ung insbesondere aufgrund ihrer Gefährdung haben</w:t>
      </w:r>
      <w:r w:rsidR="00F26F83">
        <w:rPr>
          <w:rFonts w:eastAsia="Calibri" w:cs="Arial"/>
          <w:sz w:val="22"/>
          <w:szCs w:val="22"/>
          <w:lang w:eastAsia="en-US"/>
        </w:rPr>
        <w:t xml:space="preserve"> und durch das Vorhaben beeinträchtigt werden. Als Beispiel </w:t>
      </w:r>
      <w:r w:rsidR="00EA1880">
        <w:rPr>
          <w:rFonts w:eastAsia="Calibri" w:cs="Arial"/>
          <w:sz w:val="22"/>
          <w:szCs w:val="22"/>
          <w:lang w:eastAsia="en-US"/>
        </w:rPr>
        <w:t xml:space="preserve">soll hier </w:t>
      </w:r>
      <w:r w:rsidR="00F26F83">
        <w:rPr>
          <w:rFonts w:eastAsia="Calibri" w:cs="Arial"/>
          <w:sz w:val="22"/>
          <w:szCs w:val="22"/>
          <w:lang w:eastAsia="en-US"/>
        </w:rPr>
        <w:t>der Gartenschläfer</w:t>
      </w:r>
      <w:r w:rsidR="00EA1880">
        <w:rPr>
          <w:rFonts w:eastAsia="Calibri" w:cs="Arial"/>
          <w:sz w:val="22"/>
          <w:szCs w:val="22"/>
          <w:lang w:eastAsia="en-US"/>
        </w:rPr>
        <w:t xml:space="preserve"> gewählt werden</w:t>
      </w:r>
      <w:r w:rsidR="000B6062">
        <w:rPr>
          <w:rFonts w:eastAsia="Calibri" w:cs="Arial"/>
          <w:sz w:val="22"/>
          <w:szCs w:val="22"/>
          <w:lang w:eastAsia="en-US"/>
        </w:rPr>
        <w:t>, der</w:t>
      </w:r>
      <w:r w:rsidR="00D97B9C">
        <w:rPr>
          <w:rFonts w:eastAsia="Calibri" w:cs="Arial"/>
          <w:sz w:val="22"/>
          <w:szCs w:val="22"/>
          <w:lang w:eastAsia="en-US"/>
        </w:rPr>
        <w:t xml:space="preserve"> bundesweit </w:t>
      </w:r>
      <w:r w:rsidR="00EA1880">
        <w:rPr>
          <w:rFonts w:eastAsia="Calibri" w:cs="Arial"/>
          <w:sz w:val="22"/>
          <w:szCs w:val="22"/>
          <w:lang w:eastAsia="en-US"/>
        </w:rPr>
        <w:t>sta</w:t>
      </w:r>
      <w:r w:rsidR="000B6062">
        <w:rPr>
          <w:rFonts w:eastAsia="Calibri" w:cs="Arial"/>
          <w:sz w:val="22"/>
          <w:szCs w:val="22"/>
          <w:lang w:eastAsia="en-US"/>
        </w:rPr>
        <w:t>r</w:t>
      </w:r>
      <w:r w:rsidR="00EA1880">
        <w:rPr>
          <w:rFonts w:eastAsia="Calibri" w:cs="Arial"/>
          <w:sz w:val="22"/>
          <w:szCs w:val="22"/>
          <w:lang w:eastAsia="en-US"/>
        </w:rPr>
        <w:t xml:space="preserve">k </w:t>
      </w:r>
      <w:r w:rsidR="000B6062">
        <w:rPr>
          <w:rFonts w:eastAsia="Calibri" w:cs="Arial"/>
          <w:sz w:val="22"/>
          <w:szCs w:val="22"/>
          <w:lang w:eastAsia="en-US"/>
        </w:rPr>
        <w:t>gefährdet ist</w:t>
      </w:r>
      <w:r w:rsidR="00D97B9C">
        <w:rPr>
          <w:rFonts w:eastAsia="Calibri" w:cs="Arial"/>
          <w:sz w:val="22"/>
          <w:szCs w:val="22"/>
          <w:lang w:eastAsia="en-US"/>
        </w:rPr>
        <w:t>.</w:t>
      </w:r>
      <w:r w:rsidRPr="00987498">
        <w:rPr>
          <w:rFonts w:eastAsia="Calibri" w:cs="Arial"/>
          <w:sz w:val="22"/>
          <w:szCs w:val="22"/>
          <w:lang w:eastAsia="en-US"/>
        </w:rPr>
        <w:t xml:space="preserve"> </w:t>
      </w:r>
      <w:r w:rsidR="00CB5E16">
        <w:rPr>
          <w:rFonts w:eastAsia="Calibri" w:cs="Arial"/>
          <w:sz w:val="22"/>
          <w:szCs w:val="22"/>
          <w:lang w:eastAsia="en-US"/>
        </w:rPr>
        <w:t xml:space="preserve">Aufgrund </w:t>
      </w:r>
      <w:r w:rsidR="009D7F63">
        <w:rPr>
          <w:rFonts w:eastAsia="Calibri" w:cs="Arial"/>
          <w:sz w:val="22"/>
          <w:szCs w:val="22"/>
          <w:lang w:eastAsia="en-US"/>
        </w:rPr>
        <w:t>de</w:t>
      </w:r>
      <w:r w:rsidR="00845026">
        <w:rPr>
          <w:rFonts w:eastAsia="Calibri" w:cs="Arial"/>
          <w:sz w:val="22"/>
          <w:szCs w:val="22"/>
          <w:lang w:eastAsia="en-US"/>
        </w:rPr>
        <w:t>r großen Population im Eingriffsbereich und der</w:t>
      </w:r>
      <w:r w:rsidR="00CB5E16">
        <w:rPr>
          <w:rFonts w:eastAsia="Calibri" w:cs="Arial"/>
          <w:sz w:val="22"/>
          <w:szCs w:val="22"/>
          <w:lang w:eastAsia="en-US"/>
        </w:rPr>
        <w:t xml:space="preserve"> Gefährdung der Art wird </w:t>
      </w:r>
      <w:r w:rsidR="000B6062">
        <w:rPr>
          <w:rFonts w:eastAsia="Calibri" w:cs="Arial"/>
          <w:sz w:val="22"/>
          <w:szCs w:val="22"/>
          <w:lang w:eastAsia="en-US"/>
        </w:rPr>
        <w:t xml:space="preserve">im vorliegenden Fallbeispiel </w:t>
      </w:r>
      <w:r w:rsidR="00CB5E16">
        <w:rPr>
          <w:rFonts w:eastAsia="Calibri" w:cs="Arial"/>
          <w:sz w:val="22"/>
          <w:szCs w:val="22"/>
          <w:lang w:eastAsia="en-US"/>
        </w:rPr>
        <w:t xml:space="preserve">ein eBS-Fall </w:t>
      </w:r>
      <w:r w:rsidR="00845026">
        <w:rPr>
          <w:rFonts w:eastAsia="Calibri" w:cs="Arial"/>
          <w:sz w:val="22"/>
          <w:szCs w:val="22"/>
          <w:lang w:eastAsia="en-US"/>
        </w:rPr>
        <w:t>ausgelöst</w:t>
      </w:r>
      <w:r w:rsidR="001032E9">
        <w:rPr>
          <w:rFonts w:eastAsia="Calibri" w:cs="Arial"/>
          <w:sz w:val="22"/>
          <w:szCs w:val="22"/>
          <w:lang w:eastAsia="en-US"/>
        </w:rPr>
        <w:t xml:space="preserve"> (Konflikte 5 H, 6 H</w:t>
      </w:r>
      <w:r w:rsidR="006E5126">
        <w:rPr>
          <w:rFonts w:eastAsia="Calibri" w:cs="Arial"/>
          <w:sz w:val="22"/>
          <w:szCs w:val="22"/>
          <w:lang w:eastAsia="en-US"/>
        </w:rPr>
        <w:t>, s. Abb. 3</w:t>
      </w:r>
      <w:r w:rsidR="001032E9">
        <w:rPr>
          <w:rFonts w:eastAsia="Calibri" w:cs="Arial"/>
          <w:sz w:val="22"/>
          <w:szCs w:val="22"/>
          <w:lang w:eastAsia="en-US"/>
        </w:rPr>
        <w:t>)</w:t>
      </w:r>
      <w:r w:rsidR="00CB5E16">
        <w:rPr>
          <w:rFonts w:eastAsia="Calibri" w:cs="Arial"/>
          <w:sz w:val="22"/>
          <w:szCs w:val="22"/>
          <w:lang w:eastAsia="en-US"/>
        </w:rPr>
        <w:t xml:space="preserve">. </w:t>
      </w:r>
    </w:p>
    <w:p w14:paraId="0E74183D" w14:textId="77777777" w:rsidR="00726D19" w:rsidRPr="00F90A07" w:rsidRDefault="00726D19" w:rsidP="000B3EDB">
      <w:pPr>
        <w:spacing w:after="200" w:line="276" w:lineRule="auto"/>
        <w:jc w:val="both"/>
        <w:rPr>
          <w:rFonts w:eastAsia="Calibri" w:cs="Arial"/>
          <w:sz w:val="22"/>
          <w:szCs w:val="22"/>
          <w:highlight w:val="yellow"/>
          <w:lang w:eastAsia="en-US"/>
        </w:rPr>
      </w:pPr>
    </w:p>
    <w:p w14:paraId="65E1CC21" w14:textId="794532A7" w:rsidR="007240E9" w:rsidRPr="00F90A07" w:rsidRDefault="00726D19" w:rsidP="00F90A07">
      <w:pPr>
        <w:spacing w:after="200" w:line="276" w:lineRule="auto"/>
        <w:contextualSpacing/>
        <w:jc w:val="both"/>
        <w:rPr>
          <w:rFonts w:eastAsia="Calibri" w:cs="Arial"/>
          <w:b/>
          <w:sz w:val="22"/>
          <w:szCs w:val="22"/>
          <w:lang w:eastAsia="en-US"/>
        </w:rPr>
      </w:pPr>
      <w:r w:rsidRPr="00F90A07">
        <w:rPr>
          <w:rFonts w:eastAsia="Calibri" w:cs="Arial"/>
          <w:b/>
          <w:sz w:val="22"/>
          <w:szCs w:val="22"/>
          <w:lang w:eastAsia="en-US"/>
        </w:rPr>
        <w:t xml:space="preserve">Gesamtbewertung Schutzgut Tiere: </w:t>
      </w:r>
      <w:r w:rsidR="00452DFC">
        <w:rPr>
          <w:rFonts w:eastAsia="Calibri" w:cs="Arial"/>
          <w:b/>
          <w:sz w:val="22"/>
          <w:szCs w:val="22"/>
          <w:lang w:eastAsia="en-US"/>
        </w:rPr>
        <w:t>E</w:t>
      </w:r>
      <w:r w:rsidR="000B3EDB" w:rsidRPr="00F90A07">
        <w:rPr>
          <w:rFonts w:eastAsia="Calibri" w:cs="Arial"/>
          <w:b/>
          <w:sz w:val="22"/>
          <w:szCs w:val="22"/>
          <w:lang w:eastAsia="en-US"/>
        </w:rPr>
        <w:t>rhebliche Beeinträchtigung</w:t>
      </w:r>
      <w:r w:rsidR="00452DFC">
        <w:rPr>
          <w:rFonts w:eastAsia="Calibri" w:cs="Arial"/>
          <w:b/>
          <w:sz w:val="22"/>
          <w:szCs w:val="22"/>
          <w:lang w:eastAsia="en-US"/>
        </w:rPr>
        <w:t>en</w:t>
      </w:r>
      <w:r w:rsidR="000B3EDB" w:rsidRPr="00F90A07">
        <w:rPr>
          <w:rFonts w:eastAsia="Calibri" w:cs="Arial"/>
          <w:b/>
          <w:sz w:val="22"/>
          <w:szCs w:val="22"/>
          <w:lang w:eastAsia="en-US"/>
        </w:rPr>
        <w:t xml:space="preserve"> besonderer Schwere (eBS) </w:t>
      </w:r>
      <w:r w:rsidR="00452DFC">
        <w:rPr>
          <w:rFonts w:eastAsia="Calibri" w:cs="Arial"/>
          <w:b/>
          <w:sz w:val="22"/>
          <w:szCs w:val="22"/>
          <w:lang w:eastAsia="en-US"/>
        </w:rPr>
        <w:t>sind</w:t>
      </w:r>
      <w:r w:rsidR="000B3EDB" w:rsidRPr="00F90A07">
        <w:rPr>
          <w:rFonts w:eastAsia="Calibri" w:cs="Arial"/>
          <w:b/>
          <w:sz w:val="22"/>
          <w:szCs w:val="22"/>
          <w:lang w:eastAsia="en-US"/>
        </w:rPr>
        <w:t xml:space="preserve"> für d</w:t>
      </w:r>
      <w:r w:rsidR="00452DFC">
        <w:rPr>
          <w:rFonts w:eastAsia="Calibri" w:cs="Arial"/>
          <w:b/>
          <w:sz w:val="22"/>
          <w:szCs w:val="22"/>
          <w:lang w:eastAsia="en-US"/>
        </w:rPr>
        <w:t>ie Zwergfledermaus und den Gartenschläfer gegeben</w:t>
      </w:r>
      <w:r w:rsidR="000B3EDB" w:rsidRPr="00F90A07">
        <w:rPr>
          <w:rFonts w:eastAsia="Calibri" w:cs="Arial"/>
          <w:b/>
          <w:sz w:val="22"/>
          <w:szCs w:val="22"/>
          <w:lang w:eastAsia="en-US"/>
        </w:rPr>
        <w:t xml:space="preserve"> (Konflikt</w:t>
      </w:r>
      <w:r w:rsidR="00F03EB4" w:rsidRPr="00F90A07">
        <w:rPr>
          <w:rFonts w:eastAsia="Calibri" w:cs="Arial"/>
          <w:b/>
          <w:sz w:val="22"/>
          <w:szCs w:val="22"/>
          <w:lang w:eastAsia="en-US"/>
        </w:rPr>
        <w:t>e</w:t>
      </w:r>
      <w:r w:rsidR="000B3EDB" w:rsidRPr="00F90A07">
        <w:rPr>
          <w:rFonts w:eastAsia="Calibri" w:cs="Arial"/>
          <w:b/>
          <w:sz w:val="22"/>
          <w:szCs w:val="22"/>
          <w:lang w:eastAsia="en-US"/>
        </w:rPr>
        <w:t xml:space="preserve"> </w:t>
      </w:r>
      <w:r w:rsidR="00F03EB4" w:rsidRPr="00F90A07">
        <w:rPr>
          <w:rFonts w:eastAsia="Calibri" w:cs="Arial"/>
          <w:b/>
          <w:sz w:val="22"/>
          <w:szCs w:val="22"/>
          <w:lang w:eastAsia="en-US"/>
        </w:rPr>
        <w:t>5 H und</w:t>
      </w:r>
      <w:r w:rsidR="000B3EDB" w:rsidRPr="00F90A07">
        <w:rPr>
          <w:rFonts w:eastAsia="Calibri" w:cs="Arial"/>
          <w:b/>
          <w:sz w:val="22"/>
          <w:szCs w:val="22"/>
          <w:lang w:eastAsia="en-US"/>
        </w:rPr>
        <w:t xml:space="preserve"> </w:t>
      </w:r>
      <w:r w:rsidR="00F03EB4" w:rsidRPr="00F90A07">
        <w:rPr>
          <w:rFonts w:eastAsia="Calibri" w:cs="Arial"/>
          <w:b/>
          <w:sz w:val="22"/>
          <w:szCs w:val="22"/>
          <w:lang w:eastAsia="en-US"/>
        </w:rPr>
        <w:t>6 H</w:t>
      </w:r>
      <w:r w:rsidR="000B3EDB" w:rsidRPr="00F90A07">
        <w:rPr>
          <w:rFonts w:eastAsia="Calibri" w:cs="Arial"/>
          <w:b/>
          <w:sz w:val="22"/>
          <w:szCs w:val="22"/>
          <w:lang w:eastAsia="en-US"/>
        </w:rPr>
        <w:t>)</w:t>
      </w:r>
      <w:r w:rsidR="00F90A07" w:rsidRPr="00F90A07">
        <w:rPr>
          <w:rFonts w:eastAsia="Calibri" w:cs="Arial"/>
          <w:b/>
          <w:sz w:val="22"/>
          <w:szCs w:val="22"/>
          <w:lang w:eastAsia="en-US"/>
        </w:rPr>
        <w:t xml:space="preserve"> gegeben</w:t>
      </w:r>
      <w:r w:rsidR="000B3EDB" w:rsidRPr="00F90A07">
        <w:rPr>
          <w:rFonts w:eastAsia="Calibri" w:cs="Arial"/>
          <w:b/>
          <w:sz w:val="22"/>
          <w:szCs w:val="22"/>
          <w:lang w:eastAsia="en-US"/>
        </w:rPr>
        <w:t xml:space="preserve">. </w:t>
      </w:r>
    </w:p>
    <w:p w14:paraId="63107670" w14:textId="454F5C76" w:rsidR="000B3EDB" w:rsidRPr="000B3EDB" w:rsidRDefault="002769C3" w:rsidP="00F90A07">
      <w:pPr>
        <w:spacing w:after="200" w:line="276" w:lineRule="auto"/>
        <w:contextualSpacing/>
        <w:jc w:val="both"/>
        <w:rPr>
          <w:rFonts w:eastAsia="Calibri" w:cs="Arial"/>
          <w:sz w:val="22"/>
          <w:szCs w:val="22"/>
          <w:lang w:eastAsia="en-US"/>
        </w:rPr>
      </w:pPr>
      <w:r>
        <w:rPr>
          <w:rFonts w:eastAsia="Calibri" w:cs="Arial"/>
          <w:sz w:val="22"/>
          <w:szCs w:val="22"/>
          <w:lang w:eastAsia="en-US"/>
        </w:rPr>
        <w:t xml:space="preserve">Neben den Maßnahmen, die im Zuge der </w:t>
      </w:r>
      <w:r w:rsidR="00763E82">
        <w:rPr>
          <w:rFonts w:eastAsia="Calibri" w:cs="Arial"/>
          <w:sz w:val="22"/>
          <w:szCs w:val="22"/>
          <w:lang w:eastAsia="en-US"/>
        </w:rPr>
        <w:t>i</w:t>
      </w:r>
      <w:r w:rsidRPr="000E1F48">
        <w:rPr>
          <w:rFonts w:eastAsia="Calibri" w:cs="Arial"/>
          <w:sz w:val="22"/>
          <w:szCs w:val="22"/>
          <w:lang w:eastAsia="en-US"/>
        </w:rPr>
        <w:t xml:space="preserve">ntegrierten Biotopbewertung </w:t>
      </w:r>
      <w:r>
        <w:rPr>
          <w:rFonts w:eastAsia="Calibri" w:cs="Arial"/>
          <w:sz w:val="22"/>
          <w:szCs w:val="22"/>
          <w:lang w:eastAsia="en-US"/>
        </w:rPr>
        <w:t>abgeleitet werden</w:t>
      </w:r>
      <w:r w:rsidR="00B15901">
        <w:rPr>
          <w:rFonts w:eastAsia="Calibri" w:cs="Arial"/>
          <w:sz w:val="22"/>
          <w:szCs w:val="22"/>
          <w:lang w:eastAsia="en-US"/>
        </w:rPr>
        <w:t>,</w:t>
      </w:r>
      <w:r>
        <w:rPr>
          <w:rFonts w:eastAsia="Calibri" w:cs="Arial"/>
          <w:sz w:val="22"/>
          <w:szCs w:val="22"/>
          <w:lang w:eastAsia="en-US"/>
        </w:rPr>
        <w:t xml:space="preserve"> </w:t>
      </w:r>
      <w:r w:rsidR="00FE73E6">
        <w:rPr>
          <w:rFonts w:eastAsia="Calibri" w:cs="Arial"/>
          <w:sz w:val="22"/>
          <w:szCs w:val="22"/>
          <w:lang w:eastAsia="en-US"/>
        </w:rPr>
        <w:t>en</w:t>
      </w:r>
      <w:r w:rsidR="00B15901">
        <w:rPr>
          <w:rFonts w:eastAsia="Calibri" w:cs="Arial"/>
          <w:sz w:val="22"/>
          <w:szCs w:val="22"/>
          <w:lang w:eastAsia="en-US"/>
        </w:rPr>
        <w:t>t</w:t>
      </w:r>
      <w:r w:rsidR="00FE73E6">
        <w:rPr>
          <w:rFonts w:eastAsia="Calibri" w:cs="Arial"/>
          <w:sz w:val="22"/>
          <w:szCs w:val="22"/>
          <w:lang w:eastAsia="en-US"/>
        </w:rPr>
        <w:t xml:space="preserve">steht ein </w:t>
      </w:r>
      <w:r w:rsidR="000B6062">
        <w:rPr>
          <w:rFonts w:eastAsia="Calibri" w:cs="Arial"/>
          <w:sz w:val="22"/>
          <w:szCs w:val="22"/>
          <w:lang w:eastAsia="en-US"/>
        </w:rPr>
        <w:t>funktionsspezifischer</w:t>
      </w:r>
      <w:r w:rsidR="000B6062" w:rsidRPr="00F90A07">
        <w:rPr>
          <w:rFonts w:eastAsia="Calibri" w:cs="Arial"/>
          <w:sz w:val="22"/>
          <w:szCs w:val="22"/>
          <w:lang w:eastAsia="en-US"/>
        </w:rPr>
        <w:t xml:space="preserve"> </w:t>
      </w:r>
      <w:r w:rsidR="000B3EDB" w:rsidRPr="00F90A07">
        <w:rPr>
          <w:rFonts w:eastAsia="Calibri" w:cs="Arial"/>
          <w:sz w:val="22"/>
          <w:szCs w:val="22"/>
          <w:lang w:eastAsia="en-US"/>
        </w:rPr>
        <w:t>Kompensationsbedarf</w:t>
      </w:r>
      <w:r w:rsidR="00FE73E6">
        <w:rPr>
          <w:rFonts w:eastAsia="Calibri" w:cs="Arial"/>
          <w:sz w:val="22"/>
          <w:szCs w:val="22"/>
          <w:lang w:eastAsia="en-US"/>
        </w:rPr>
        <w:t xml:space="preserve"> </w:t>
      </w:r>
      <w:r w:rsidR="00D02AFB">
        <w:rPr>
          <w:rFonts w:eastAsia="Calibri" w:cs="Arial"/>
          <w:sz w:val="22"/>
          <w:szCs w:val="22"/>
          <w:lang w:eastAsia="en-US"/>
        </w:rPr>
        <w:t xml:space="preserve">für die Zwergfledermäuse und </w:t>
      </w:r>
      <w:r w:rsidR="00FE73E6">
        <w:rPr>
          <w:rFonts w:eastAsia="Calibri" w:cs="Arial"/>
          <w:sz w:val="22"/>
          <w:szCs w:val="22"/>
          <w:lang w:eastAsia="en-US"/>
        </w:rPr>
        <w:t xml:space="preserve">für den </w:t>
      </w:r>
      <w:r w:rsidR="00E62F4A">
        <w:rPr>
          <w:rFonts w:eastAsia="Calibri" w:cs="Arial"/>
          <w:sz w:val="22"/>
          <w:szCs w:val="22"/>
          <w:lang w:eastAsia="en-US"/>
        </w:rPr>
        <w:t>Garten</w:t>
      </w:r>
      <w:r w:rsidR="00FE73E6">
        <w:rPr>
          <w:rFonts w:eastAsia="Calibri" w:cs="Arial"/>
          <w:sz w:val="22"/>
          <w:szCs w:val="22"/>
          <w:lang w:eastAsia="en-US"/>
        </w:rPr>
        <w:t>schläfer</w:t>
      </w:r>
      <w:r w:rsidR="000B3EDB" w:rsidRPr="000B3EDB">
        <w:rPr>
          <w:rFonts w:eastAsia="Calibri" w:cs="Arial"/>
          <w:sz w:val="22"/>
          <w:szCs w:val="22"/>
          <w:lang w:eastAsia="en-US"/>
        </w:rPr>
        <w:t>.</w:t>
      </w:r>
    </w:p>
    <w:p w14:paraId="0E48A638" w14:textId="77777777" w:rsidR="002C4864" w:rsidRDefault="002C4864" w:rsidP="00B80A59">
      <w:pPr>
        <w:spacing w:after="200" w:line="276" w:lineRule="auto"/>
        <w:jc w:val="both"/>
        <w:rPr>
          <w:rFonts w:eastAsia="Calibri" w:cs="Arial"/>
          <w:sz w:val="22"/>
          <w:szCs w:val="22"/>
          <w:lang w:eastAsia="en-US"/>
        </w:rPr>
      </w:pPr>
    </w:p>
    <w:p w14:paraId="560DC90A" w14:textId="2A930DD2" w:rsidR="000B3EDB" w:rsidRPr="00EC12DD" w:rsidRDefault="000B3EDB" w:rsidP="000B3EDB">
      <w:pPr>
        <w:pStyle w:val="berschrift3"/>
        <w:rPr>
          <w:color w:val="000000" w:themeColor="text1"/>
        </w:rPr>
      </w:pPr>
      <w:bookmarkStart w:id="41" w:name="_Toc144999833"/>
      <w:r>
        <w:rPr>
          <w:color w:val="000000" w:themeColor="text1"/>
        </w:rPr>
        <w:t>3.2.</w:t>
      </w:r>
      <w:r w:rsidR="00986C74">
        <w:rPr>
          <w:color w:val="000000" w:themeColor="text1"/>
        </w:rPr>
        <w:t>3</w:t>
      </w:r>
      <w:r w:rsidRPr="00EC12DD">
        <w:rPr>
          <w:color w:val="000000" w:themeColor="text1"/>
        </w:rPr>
        <w:tab/>
      </w:r>
      <w:r>
        <w:rPr>
          <w:color w:val="000000" w:themeColor="text1"/>
        </w:rPr>
        <w:t>Pflanzen</w:t>
      </w:r>
      <w:bookmarkEnd w:id="41"/>
    </w:p>
    <w:p w14:paraId="3E638D7A" w14:textId="448C7E03" w:rsidR="00AC044D" w:rsidRPr="000B3EDB" w:rsidRDefault="00AC044D" w:rsidP="009C1AF2">
      <w:pPr>
        <w:pStyle w:val="berschrift4"/>
        <w:keepNext w:val="0"/>
        <w:widowControl w:val="0"/>
      </w:pPr>
      <w:bookmarkStart w:id="42" w:name="_Toc95902433"/>
      <w:bookmarkStart w:id="43" w:name="_Toc125642751"/>
      <w:r>
        <w:t>3.2.</w:t>
      </w:r>
      <w:r w:rsidR="00986C74">
        <w:t>3</w:t>
      </w:r>
      <w:r>
        <w:t>.1</w:t>
      </w:r>
      <w:r>
        <w:tab/>
      </w:r>
      <w:r w:rsidRPr="000B3EDB">
        <w:t>Funktion Vielfalt von Pflanzenarten einschließlich der innerartlichen Vielfalt</w:t>
      </w:r>
      <w:bookmarkEnd w:id="42"/>
      <w:bookmarkEnd w:id="43"/>
    </w:p>
    <w:p w14:paraId="0B5CE853" w14:textId="4C3B1C7F" w:rsidR="000B3EDB" w:rsidRPr="000B3EDB" w:rsidRDefault="000B3EDB" w:rsidP="009C1AF2">
      <w:pPr>
        <w:widowControl w:val="0"/>
        <w:spacing w:after="200" w:line="276" w:lineRule="auto"/>
        <w:jc w:val="both"/>
        <w:rPr>
          <w:rFonts w:eastAsia="Calibri" w:cs="Arial"/>
          <w:sz w:val="22"/>
          <w:szCs w:val="22"/>
          <w:lang w:eastAsia="en-US"/>
        </w:rPr>
      </w:pPr>
      <w:r w:rsidRPr="000B3EDB">
        <w:rPr>
          <w:rFonts w:eastAsia="Calibri" w:cs="Arial"/>
          <w:sz w:val="22"/>
          <w:szCs w:val="22"/>
          <w:lang w:eastAsia="en-US"/>
        </w:rPr>
        <w:t>Gemäß dem Bewertungsrahmen in Anlage 7.2 wurde in Bezug auf die Funktion „Vielfalt von Pflanzenarten einschließlich der innerartlichen Vielfalt“ der Standort von Pflanzenarten an der Landesstraße mit einer geringen (2) Bedeutung für die Sicherung der biologischen Vielfalt bewertet. Es sind keine gefährdeten Pflanzen vorhanden.</w:t>
      </w:r>
    </w:p>
    <w:p w14:paraId="06497453" w14:textId="5B6D3908" w:rsidR="000B3EDB" w:rsidRDefault="00726D19" w:rsidP="00EE63BD">
      <w:pPr>
        <w:spacing w:after="200" w:line="276" w:lineRule="auto"/>
        <w:contextualSpacing/>
        <w:jc w:val="both"/>
        <w:rPr>
          <w:rFonts w:eastAsia="Calibri" w:cs="Arial"/>
          <w:b/>
          <w:sz w:val="22"/>
          <w:szCs w:val="22"/>
          <w:lang w:eastAsia="en-US"/>
        </w:rPr>
      </w:pPr>
      <w:r>
        <w:rPr>
          <w:rFonts w:eastAsia="Calibri" w:cs="Arial"/>
          <w:b/>
          <w:sz w:val="22"/>
          <w:szCs w:val="22"/>
          <w:lang w:eastAsia="en-US"/>
        </w:rPr>
        <w:t xml:space="preserve">Gesamtbewertung Schutzgut Pflanzen: </w:t>
      </w:r>
      <w:r w:rsidR="000B3EDB" w:rsidRPr="000B3EDB">
        <w:rPr>
          <w:rFonts w:eastAsia="Calibri" w:cs="Arial"/>
          <w:b/>
          <w:sz w:val="22"/>
          <w:szCs w:val="22"/>
          <w:lang w:eastAsia="en-US"/>
        </w:rPr>
        <w:t>Eine erhebliche Beeinträchtigung besonderer Schwere (eBS) ist für das Schutzgut Pflanzen nicht gegeben, weil keine gefährdeten Pflanzen vorhanden sind.</w:t>
      </w:r>
    </w:p>
    <w:p w14:paraId="10798A8C" w14:textId="1B367D78" w:rsidR="007B682B" w:rsidRPr="007B682B" w:rsidRDefault="007B682B" w:rsidP="00EE63BD">
      <w:pPr>
        <w:spacing w:after="200" w:line="276" w:lineRule="auto"/>
        <w:contextualSpacing/>
        <w:jc w:val="both"/>
        <w:rPr>
          <w:rFonts w:eastAsia="Calibri" w:cs="Arial"/>
          <w:sz w:val="22"/>
          <w:szCs w:val="22"/>
          <w:lang w:eastAsia="en-US"/>
        </w:rPr>
      </w:pPr>
      <w:r>
        <w:rPr>
          <w:rFonts w:eastAsia="Calibri" w:cs="Arial"/>
          <w:sz w:val="22"/>
          <w:szCs w:val="22"/>
          <w:lang w:eastAsia="en-US"/>
        </w:rPr>
        <w:t xml:space="preserve">Es sind neben </w:t>
      </w:r>
      <w:r w:rsidR="00F20226">
        <w:rPr>
          <w:rFonts w:eastAsia="Calibri" w:cs="Arial"/>
          <w:sz w:val="22"/>
          <w:szCs w:val="22"/>
          <w:lang w:eastAsia="en-US"/>
        </w:rPr>
        <w:t>den Maßnahmen, die im Zuge der i</w:t>
      </w:r>
      <w:r>
        <w:rPr>
          <w:rFonts w:eastAsia="Calibri" w:cs="Arial"/>
          <w:sz w:val="22"/>
          <w:szCs w:val="22"/>
          <w:lang w:eastAsia="en-US"/>
        </w:rPr>
        <w:t>ntegrierten Biotopbewertung abgeleitet werden, keine funktionalen Maßnahmen für das Schutzgut Pflanzen</w:t>
      </w:r>
      <w:r w:rsidR="00924B13">
        <w:rPr>
          <w:rFonts w:eastAsia="Calibri" w:cs="Arial"/>
          <w:sz w:val="22"/>
          <w:szCs w:val="22"/>
          <w:lang w:eastAsia="en-US"/>
        </w:rPr>
        <w:t xml:space="preserve"> erforderlich.</w:t>
      </w:r>
    </w:p>
    <w:p w14:paraId="4537969D" w14:textId="06D597A1" w:rsidR="00131C7C" w:rsidRDefault="00131C7C">
      <w:pPr>
        <w:rPr>
          <w:rFonts w:eastAsia="Calibri" w:cs="Arial"/>
          <w:sz w:val="22"/>
          <w:szCs w:val="22"/>
          <w:lang w:eastAsia="en-US"/>
        </w:rPr>
      </w:pPr>
      <w:r>
        <w:rPr>
          <w:rFonts w:eastAsia="Calibri" w:cs="Arial"/>
          <w:sz w:val="22"/>
          <w:szCs w:val="22"/>
          <w:lang w:eastAsia="en-US"/>
        </w:rPr>
        <w:br w:type="page"/>
      </w:r>
    </w:p>
    <w:p w14:paraId="4B26A693" w14:textId="77777777" w:rsidR="00046A99" w:rsidRDefault="00046A99" w:rsidP="00B80A59">
      <w:pPr>
        <w:spacing w:after="200" w:line="276" w:lineRule="auto"/>
        <w:jc w:val="both"/>
        <w:rPr>
          <w:rFonts w:eastAsia="Calibri" w:cs="Arial"/>
          <w:sz w:val="22"/>
          <w:szCs w:val="22"/>
          <w:lang w:eastAsia="en-US"/>
        </w:rPr>
      </w:pPr>
    </w:p>
    <w:p w14:paraId="46D5BEB3" w14:textId="67C626FC" w:rsidR="000B3EDB" w:rsidRPr="00EC12DD" w:rsidRDefault="000B3EDB" w:rsidP="000B3EDB">
      <w:pPr>
        <w:pStyle w:val="berschrift3"/>
        <w:rPr>
          <w:color w:val="000000" w:themeColor="text1"/>
        </w:rPr>
      </w:pPr>
      <w:bookmarkStart w:id="44" w:name="_Toc144999834"/>
      <w:r>
        <w:rPr>
          <w:color w:val="000000" w:themeColor="text1"/>
        </w:rPr>
        <w:t>3.2.</w:t>
      </w:r>
      <w:r w:rsidR="00986C74">
        <w:rPr>
          <w:color w:val="000000" w:themeColor="text1"/>
        </w:rPr>
        <w:t>4</w:t>
      </w:r>
      <w:r w:rsidRPr="00EC12DD">
        <w:rPr>
          <w:color w:val="000000" w:themeColor="text1"/>
        </w:rPr>
        <w:tab/>
      </w:r>
      <w:r>
        <w:rPr>
          <w:color w:val="000000" w:themeColor="text1"/>
        </w:rPr>
        <w:t>Boden</w:t>
      </w:r>
      <w:bookmarkEnd w:id="44"/>
    </w:p>
    <w:p w14:paraId="20F8F730" w14:textId="4A70F0BC" w:rsidR="00A3713D" w:rsidRPr="00A3713D" w:rsidRDefault="00A3713D" w:rsidP="00A3713D">
      <w:pPr>
        <w:pStyle w:val="berschrift4"/>
      </w:pPr>
      <w:bookmarkStart w:id="45" w:name="_Toc95902435"/>
      <w:bookmarkStart w:id="46" w:name="_Toc125642753"/>
      <w:r w:rsidRPr="00A3713D">
        <w:t>3.2.</w:t>
      </w:r>
      <w:r w:rsidR="00986C74">
        <w:t>4</w:t>
      </w:r>
      <w:r w:rsidRPr="00A3713D">
        <w:t>.1</w:t>
      </w:r>
      <w:r w:rsidRPr="00A3713D">
        <w:tab/>
        <w:t>Natürliche Bodenfunktionen, natürliche Bodenfruchtbarkeit, Filter- und Pufferfunktion, Regler und Speicherfunktion Wasser</w:t>
      </w:r>
      <w:bookmarkEnd w:id="45"/>
      <w:bookmarkEnd w:id="46"/>
    </w:p>
    <w:p w14:paraId="0A2FB9D8" w14:textId="25DC1211" w:rsidR="00A3713D" w:rsidRDefault="00A3713D" w:rsidP="00A3713D">
      <w:pPr>
        <w:spacing w:after="200" w:line="276" w:lineRule="auto"/>
        <w:jc w:val="both"/>
        <w:rPr>
          <w:rFonts w:eastAsia="Calibri" w:cs="Arial"/>
          <w:sz w:val="22"/>
          <w:szCs w:val="22"/>
          <w:lang w:eastAsia="en-US"/>
        </w:rPr>
      </w:pPr>
      <w:r w:rsidRPr="00A3713D">
        <w:rPr>
          <w:rFonts w:eastAsia="Calibri" w:cs="Arial"/>
          <w:sz w:val="22"/>
          <w:szCs w:val="22"/>
          <w:lang w:eastAsia="en-US"/>
        </w:rPr>
        <w:t xml:space="preserve">Der Standort des Landesstraßenausbaus liegt innerhalb einer Lösslandschaft und weist ein sehr hohes Ertragspotenzial sowie ein hohes Wasserspeichervermögen auf. </w:t>
      </w:r>
    </w:p>
    <w:p w14:paraId="63F938EE" w14:textId="3E3A6270" w:rsidR="00A3713D" w:rsidRPr="007A4222" w:rsidRDefault="00A3713D" w:rsidP="00A3713D">
      <w:pPr>
        <w:spacing w:after="200" w:line="276" w:lineRule="auto"/>
        <w:jc w:val="both"/>
        <w:rPr>
          <w:rFonts w:eastAsia="Calibri" w:cs="Arial"/>
          <w:sz w:val="22"/>
          <w:szCs w:val="22"/>
          <w:lang w:eastAsia="en-US"/>
        </w:rPr>
      </w:pPr>
      <w:r w:rsidRPr="006553A4">
        <w:rPr>
          <w:rFonts w:eastAsia="Calibri" w:cs="Arial"/>
          <w:sz w:val="22"/>
          <w:szCs w:val="22"/>
          <w:lang w:eastAsia="en-US"/>
        </w:rPr>
        <w:t xml:space="preserve">Die „natürlichen Bodenfunktionen, natürliche Bodenfruchtbarkeit, Filter- und Pufferfunktion, Regler und Speicherfunktion Wasser“ (s. </w:t>
      </w:r>
      <w:r w:rsidR="00332708" w:rsidRPr="006553A4">
        <w:rPr>
          <w:rFonts w:eastAsia="Calibri" w:cs="Arial"/>
          <w:sz w:val="22"/>
          <w:szCs w:val="22"/>
          <w:lang w:eastAsia="en-US"/>
        </w:rPr>
        <w:t xml:space="preserve">Praxisleitfaden </w:t>
      </w:r>
      <w:r w:rsidR="00C03208">
        <w:rPr>
          <w:rFonts w:eastAsia="Calibri" w:cs="Arial"/>
          <w:sz w:val="22"/>
          <w:szCs w:val="22"/>
          <w:lang w:eastAsia="en-US"/>
        </w:rPr>
        <w:t xml:space="preserve">des MKUEM </w:t>
      </w:r>
      <w:r w:rsidRPr="006553A4">
        <w:rPr>
          <w:rFonts w:eastAsia="Calibri" w:cs="Arial"/>
          <w:sz w:val="22"/>
          <w:szCs w:val="22"/>
          <w:lang w:eastAsia="en-US"/>
        </w:rPr>
        <w:t xml:space="preserve">Anlage 7.2) sind damit bei den bislang unbeeinträchtigten Lössböden der Wertstufe </w:t>
      </w:r>
      <w:r w:rsidR="00A37B0C">
        <w:rPr>
          <w:rFonts w:eastAsia="Calibri" w:cs="Arial"/>
          <w:sz w:val="22"/>
          <w:szCs w:val="22"/>
          <w:lang w:eastAsia="en-US"/>
        </w:rPr>
        <w:t>6</w:t>
      </w:r>
      <w:r w:rsidRPr="006553A4">
        <w:rPr>
          <w:rFonts w:eastAsia="Calibri" w:cs="Arial"/>
          <w:sz w:val="22"/>
          <w:szCs w:val="22"/>
          <w:lang w:eastAsia="en-US"/>
        </w:rPr>
        <w:t xml:space="preserve"> (</w:t>
      </w:r>
      <w:r w:rsidR="00A37B0C">
        <w:rPr>
          <w:rFonts w:eastAsia="Calibri" w:cs="Arial"/>
          <w:sz w:val="22"/>
          <w:szCs w:val="22"/>
          <w:lang w:eastAsia="en-US"/>
        </w:rPr>
        <w:t>hervorragend</w:t>
      </w:r>
      <w:r w:rsidRPr="006553A4">
        <w:rPr>
          <w:rFonts w:eastAsia="Calibri" w:cs="Arial"/>
          <w:sz w:val="22"/>
          <w:szCs w:val="22"/>
          <w:lang w:eastAsia="en-US"/>
        </w:rPr>
        <w:t xml:space="preserve">) zuzuordnen. </w:t>
      </w:r>
      <w:r w:rsidRPr="00D539DC">
        <w:rPr>
          <w:rFonts w:eastAsia="Calibri" w:cs="Arial"/>
          <w:sz w:val="22"/>
          <w:szCs w:val="22"/>
          <w:lang w:eastAsia="en-US"/>
        </w:rPr>
        <w:t xml:space="preserve">Diese Böden sind im Bereich der künftigen </w:t>
      </w:r>
      <w:r w:rsidRPr="00172415">
        <w:rPr>
          <w:rFonts w:eastAsia="Calibri" w:cs="Arial"/>
          <w:sz w:val="22"/>
          <w:szCs w:val="22"/>
          <w:lang w:eastAsia="en-US"/>
        </w:rPr>
        <w:t xml:space="preserve">Überbauung / Überschüttung / Bodenauffüllungen zu Böschungen (Böden </w:t>
      </w:r>
      <w:r w:rsidR="002D3542" w:rsidRPr="00172415">
        <w:rPr>
          <w:rFonts w:eastAsia="Calibri" w:cs="Arial"/>
          <w:sz w:val="22"/>
          <w:szCs w:val="22"/>
          <w:lang w:eastAsia="en-US"/>
        </w:rPr>
        <w:t>im Bereich</w:t>
      </w:r>
      <w:r w:rsidRPr="00172415">
        <w:rPr>
          <w:rFonts w:eastAsia="Calibri" w:cs="Arial"/>
          <w:sz w:val="22"/>
          <w:szCs w:val="22"/>
          <w:lang w:eastAsia="en-US"/>
        </w:rPr>
        <w:t xml:space="preserve"> </w:t>
      </w:r>
      <w:r w:rsidR="00A37B0C" w:rsidRPr="00172415">
        <w:rPr>
          <w:rFonts w:eastAsia="Calibri" w:cs="Arial"/>
          <w:sz w:val="22"/>
          <w:szCs w:val="22"/>
          <w:lang w:eastAsia="en-US"/>
        </w:rPr>
        <w:t>Wiese, Acker, Saum, Gehölze</w:t>
      </w:r>
      <w:r w:rsidRPr="00172415">
        <w:rPr>
          <w:rFonts w:eastAsia="Calibri" w:cs="Arial"/>
          <w:sz w:val="22"/>
          <w:szCs w:val="22"/>
          <w:lang w:eastAsia="en-US"/>
        </w:rPr>
        <w:t xml:space="preserve"> 6.758 m²</w:t>
      </w:r>
      <w:r w:rsidR="00FA46C6" w:rsidRPr="00172415">
        <w:rPr>
          <w:rFonts w:eastAsia="Calibri" w:cs="Arial"/>
          <w:sz w:val="22"/>
          <w:szCs w:val="22"/>
          <w:lang w:eastAsia="en-US"/>
        </w:rPr>
        <w:t xml:space="preserve"> </w:t>
      </w:r>
      <w:r w:rsidR="009B5EA0" w:rsidRPr="00172415">
        <w:rPr>
          <w:rStyle w:val="Funotenzeichen"/>
          <w:rFonts w:eastAsia="Calibri" w:cs="Arial"/>
          <w:sz w:val="22"/>
          <w:szCs w:val="22"/>
          <w:lang w:eastAsia="en-US"/>
        </w:rPr>
        <w:footnoteReference w:id="10"/>
      </w:r>
      <w:r w:rsidRPr="00172415">
        <w:rPr>
          <w:rFonts w:eastAsia="Calibri" w:cs="Arial"/>
          <w:sz w:val="22"/>
          <w:szCs w:val="22"/>
          <w:lang w:eastAsia="en-US"/>
        </w:rPr>
        <w:t xml:space="preserve">) vorhanden. Hierdurch entsteht bei einer </w:t>
      </w:r>
      <w:r w:rsidRPr="007A4222">
        <w:rPr>
          <w:rFonts w:eastAsia="Calibri" w:cs="Arial"/>
          <w:sz w:val="22"/>
          <w:szCs w:val="22"/>
          <w:lang w:eastAsia="en-US"/>
        </w:rPr>
        <w:t xml:space="preserve">mittleren Wirkintensität (II) </w:t>
      </w:r>
      <w:r w:rsidR="00EA433B" w:rsidRPr="007A4222">
        <w:rPr>
          <w:rFonts w:eastAsia="Calibri" w:cs="Arial"/>
          <w:sz w:val="22"/>
          <w:szCs w:val="22"/>
          <w:lang w:eastAsia="en-US"/>
        </w:rPr>
        <w:t xml:space="preserve">für die Überbauung </w:t>
      </w:r>
      <w:r w:rsidRPr="007A4222">
        <w:rPr>
          <w:rFonts w:eastAsia="Calibri" w:cs="Arial"/>
          <w:sz w:val="22"/>
          <w:szCs w:val="22"/>
          <w:lang w:eastAsia="en-US"/>
        </w:rPr>
        <w:t xml:space="preserve">eine erhebliche Beeinträchtigung besonderer Schwere (Konflikt </w:t>
      </w:r>
      <w:r w:rsidR="00332708" w:rsidRPr="007A4222">
        <w:rPr>
          <w:rFonts w:eastAsia="Calibri" w:cs="Arial"/>
          <w:sz w:val="22"/>
          <w:szCs w:val="22"/>
          <w:lang w:eastAsia="en-US"/>
        </w:rPr>
        <w:t xml:space="preserve">Boden Nr. </w:t>
      </w:r>
      <w:r w:rsidR="00AF27F1" w:rsidRPr="007A4222">
        <w:rPr>
          <w:rFonts w:eastAsia="Calibri" w:cs="Arial"/>
          <w:sz w:val="22"/>
          <w:szCs w:val="22"/>
          <w:lang w:eastAsia="en-US"/>
        </w:rPr>
        <w:t xml:space="preserve">4 </w:t>
      </w:r>
      <w:r w:rsidRPr="007A4222">
        <w:rPr>
          <w:rFonts w:eastAsia="Calibri" w:cs="Arial"/>
          <w:sz w:val="22"/>
          <w:szCs w:val="22"/>
          <w:lang w:eastAsia="en-US"/>
        </w:rPr>
        <w:t>Bo</w:t>
      </w:r>
      <w:r w:rsidR="00BA2C29" w:rsidRPr="007A4222">
        <w:rPr>
          <w:rFonts w:eastAsia="Calibri" w:cs="Arial"/>
          <w:sz w:val="22"/>
          <w:szCs w:val="22"/>
          <w:lang w:eastAsia="en-US"/>
        </w:rPr>
        <w:t xml:space="preserve">, </w:t>
      </w:r>
      <w:r w:rsidR="00AF27F1" w:rsidRPr="007A4222">
        <w:rPr>
          <w:rFonts w:eastAsia="Calibri" w:cs="Arial"/>
          <w:sz w:val="22"/>
          <w:szCs w:val="22"/>
          <w:lang w:eastAsia="en-US"/>
        </w:rPr>
        <w:t>6 Bo</w:t>
      </w:r>
      <w:r w:rsidR="00BA2C29" w:rsidRPr="007A4222">
        <w:rPr>
          <w:rFonts w:eastAsia="Calibri" w:cs="Arial"/>
          <w:sz w:val="22"/>
          <w:szCs w:val="22"/>
          <w:lang w:eastAsia="en-US"/>
        </w:rPr>
        <w:t>, 7 Bo</w:t>
      </w:r>
      <w:r w:rsidRPr="007A4222">
        <w:rPr>
          <w:rFonts w:eastAsia="Calibri" w:cs="Arial"/>
          <w:sz w:val="22"/>
          <w:szCs w:val="22"/>
          <w:lang w:eastAsia="en-US"/>
        </w:rPr>
        <w:t>)</w:t>
      </w:r>
      <w:r w:rsidR="00F34B66" w:rsidRPr="007A4222">
        <w:rPr>
          <w:rFonts w:eastAsia="Calibri" w:cs="Arial"/>
          <w:sz w:val="22"/>
          <w:szCs w:val="22"/>
          <w:lang w:eastAsia="en-US"/>
        </w:rPr>
        <w:t xml:space="preserve"> (s. Abb. 3)</w:t>
      </w:r>
      <w:r w:rsidRPr="007A4222">
        <w:rPr>
          <w:rFonts w:eastAsia="Calibri" w:cs="Arial"/>
          <w:sz w:val="22"/>
          <w:szCs w:val="22"/>
          <w:lang w:eastAsia="en-US"/>
        </w:rPr>
        <w:t xml:space="preserve">. </w:t>
      </w:r>
    </w:p>
    <w:p w14:paraId="6B09FBC4" w14:textId="3DBF5BF5" w:rsidR="00A3713D" w:rsidRPr="00172415" w:rsidRDefault="00A3713D" w:rsidP="00A3713D">
      <w:pPr>
        <w:widowControl w:val="0"/>
        <w:spacing w:after="200" w:line="276" w:lineRule="auto"/>
        <w:jc w:val="both"/>
        <w:rPr>
          <w:rFonts w:eastAsia="Calibri" w:cs="Arial"/>
          <w:sz w:val="22"/>
          <w:szCs w:val="22"/>
          <w:lang w:eastAsia="en-US"/>
        </w:rPr>
      </w:pPr>
      <w:r w:rsidRPr="007A4222">
        <w:rPr>
          <w:rFonts w:eastAsia="Calibri" w:cs="Arial"/>
          <w:sz w:val="22"/>
          <w:szCs w:val="22"/>
          <w:lang w:eastAsia="en-US"/>
        </w:rPr>
        <w:t xml:space="preserve">Im Bereich der vorhandenen Straßenböschungen (HH2) werden die bereits veränderten Böden tlw. vollversiegelt zu Straßenflächen (1.800 m²). Per Festlegung im Praxisleitfaden liegt hier infolge </w:t>
      </w:r>
      <w:r w:rsidR="00332708" w:rsidRPr="007A4222">
        <w:rPr>
          <w:rFonts w:eastAsia="Calibri" w:cs="Arial"/>
          <w:sz w:val="22"/>
          <w:szCs w:val="22"/>
          <w:lang w:eastAsia="en-US"/>
        </w:rPr>
        <w:t xml:space="preserve">von </w:t>
      </w:r>
      <w:r w:rsidRPr="007A4222">
        <w:rPr>
          <w:rFonts w:eastAsia="Calibri" w:cs="Arial"/>
          <w:sz w:val="22"/>
          <w:szCs w:val="22"/>
          <w:lang w:eastAsia="en-US"/>
        </w:rPr>
        <w:t xml:space="preserve">Versiegelung immer ein eBS-Fall vor (Konflikt </w:t>
      </w:r>
      <w:r w:rsidR="00EF3D5D" w:rsidRPr="007A4222">
        <w:rPr>
          <w:rFonts w:eastAsia="Calibri" w:cs="Arial"/>
          <w:sz w:val="22"/>
          <w:szCs w:val="22"/>
          <w:lang w:eastAsia="en-US"/>
        </w:rPr>
        <w:t>3</w:t>
      </w:r>
      <w:r w:rsidR="00AF27F1" w:rsidRPr="007A4222">
        <w:rPr>
          <w:rFonts w:eastAsia="Calibri" w:cs="Arial"/>
          <w:sz w:val="22"/>
          <w:szCs w:val="22"/>
          <w:lang w:eastAsia="en-US"/>
        </w:rPr>
        <w:t xml:space="preserve"> Bo</w:t>
      </w:r>
      <w:r w:rsidRPr="007A4222">
        <w:rPr>
          <w:rFonts w:eastAsia="Calibri" w:cs="Arial"/>
          <w:sz w:val="22"/>
          <w:szCs w:val="22"/>
          <w:lang w:eastAsia="en-US"/>
        </w:rPr>
        <w:t xml:space="preserve">). </w:t>
      </w:r>
      <w:r w:rsidR="00765D08" w:rsidRPr="00172415">
        <w:rPr>
          <w:rStyle w:val="Funotenzeichen"/>
          <w:rFonts w:eastAsia="Calibri" w:cs="Arial"/>
          <w:sz w:val="22"/>
          <w:szCs w:val="22"/>
          <w:lang w:eastAsia="en-US"/>
        </w:rPr>
        <w:footnoteReference w:id="11"/>
      </w:r>
    </w:p>
    <w:p w14:paraId="790C9153" w14:textId="38239AFC" w:rsidR="00A3713D" w:rsidRPr="003D7EDE" w:rsidRDefault="00A3713D" w:rsidP="00A3713D">
      <w:pPr>
        <w:widowControl w:val="0"/>
        <w:spacing w:after="200" w:line="276" w:lineRule="auto"/>
        <w:jc w:val="both"/>
        <w:rPr>
          <w:rFonts w:eastAsia="Calibri" w:cs="Arial"/>
          <w:sz w:val="22"/>
          <w:szCs w:val="22"/>
          <w:lang w:eastAsia="en-US"/>
        </w:rPr>
      </w:pPr>
      <w:r w:rsidRPr="007A4222">
        <w:rPr>
          <w:rFonts w:eastAsia="Calibri" w:cs="Arial"/>
          <w:sz w:val="22"/>
          <w:szCs w:val="22"/>
          <w:lang w:eastAsia="en-US"/>
        </w:rPr>
        <w:t>Im Bereich bereits teilversiegelter Bankette (1.400 m²)</w:t>
      </w:r>
      <w:r w:rsidR="00A313A6" w:rsidRPr="007A4222">
        <w:rPr>
          <w:rFonts w:eastAsia="Calibri" w:cs="Arial"/>
          <w:sz w:val="22"/>
          <w:szCs w:val="22"/>
          <w:lang w:eastAsia="en-US"/>
        </w:rPr>
        <w:t xml:space="preserve"> (Konflikt 2 Bo)</w:t>
      </w:r>
      <w:r w:rsidRPr="007A4222">
        <w:rPr>
          <w:rFonts w:eastAsia="Calibri" w:cs="Arial"/>
          <w:sz w:val="22"/>
          <w:szCs w:val="22"/>
          <w:lang w:eastAsia="en-US"/>
        </w:rPr>
        <w:t xml:space="preserve"> und bei den vorhandenen Straßenböschungen (</w:t>
      </w:r>
      <w:r w:rsidR="001E57CF" w:rsidRPr="007A4222">
        <w:rPr>
          <w:rFonts w:eastAsia="Calibri" w:cs="Arial"/>
          <w:sz w:val="22"/>
          <w:szCs w:val="22"/>
          <w:lang w:eastAsia="en-US"/>
        </w:rPr>
        <w:t>2.000</w:t>
      </w:r>
      <w:r w:rsidRPr="007A4222">
        <w:rPr>
          <w:rFonts w:eastAsia="Calibri" w:cs="Arial"/>
          <w:sz w:val="22"/>
          <w:szCs w:val="22"/>
          <w:lang w:eastAsia="en-US"/>
        </w:rPr>
        <w:t xml:space="preserve"> m²)</w:t>
      </w:r>
      <w:r w:rsidR="00A313A6" w:rsidRPr="007A4222">
        <w:rPr>
          <w:rFonts w:eastAsia="Calibri" w:cs="Arial"/>
          <w:sz w:val="22"/>
          <w:szCs w:val="22"/>
          <w:lang w:eastAsia="en-US"/>
        </w:rPr>
        <w:t xml:space="preserve"> </w:t>
      </w:r>
      <w:r w:rsidR="003151C9" w:rsidRPr="007A4222">
        <w:rPr>
          <w:rFonts w:eastAsia="Calibri" w:cs="Arial"/>
          <w:sz w:val="22"/>
          <w:szCs w:val="22"/>
          <w:lang w:eastAsia="en-US"/>
        </w:rPr>
        <w:t xml:space="preserve">(Konflikt 3 Bo) </w:t>
      </w:r>
      <w:r w:rsidR="00AF5DDE" w:rsidRPr="007A4222">
        <w:rPr>
          <w:rFonts w:eastAsia="Calibri" w:cs="Arial"/>
          <w:sz w:val="22"/>
          <w:szCs w:val="22"/>
          <w:lang w:eastAsia="en-US"/>
        </w:rPr>
        <w:t xml:space="preserve">sowie der Baumreihe (960 m²) </w:t>
      </w:r>
      <w:r w:rsidR="00A313A6" w:rsidRPr="007A4222">
        <w:rPr>
          <w:rFonts w:eastAsia="Calibri" w:cs="Arial"/>
          <w:sz w:val="22"/>
          <w:szCs w:val="22"/>
          <w:lang w:eastAsia="en-US"/>
        </w:rPr>
        <w:t xml:space="preserve">(Konflikt </w:t>
      </w:r>
      <w:r w:rsidR="003151C9" w:rsidRPr="007A4222">
        <w:rPr>
          <w:rFonts w:eastAsia="Calibri" w:cs="Arial"/>
          <w:sz w:val="22"/>
          <w:szCs w:val="22"/>
          <w:lang w:eastAsia="en-US"/>
        </w:rPr>
        <w:t>5</w:t>
      </w:r>
      <w:r w:rsidR="00A313A6" w:rsidRPr="007A4222">
        <w:rPr>
          <w:rFonts w:eastAsia="Calibri" w:cs="Arial"/>
          <w:sz w:val="22"/>
          <w:szCs w:val="22"/>
          <w:lang w:eastAsia="en-US"/>
        </w:rPr>
        <w:t xml:space="preserve"> Bo)</w:t>
      </w:r>
      <w:r w:rsidRPr="003D7EDE">
        <w:rPr>
          <w:rFonts w:eastAsia="Calibri" w:cs="Arial"/>
          <w:sz w:val="22"/>
          <w:szCs w:val="22"/>
          <w:lang w:eastAsia="en-US"/>
        </w:rPr>
        <w:t xml:space="preserve"> werden die Böden teilversiegelt</w:t>
      </w:r>
      <w:r w:rsidR="00F2357D" w:rsidRPr="003D7EDE">
        <w:rPr>
          <w:rFonts w:eastAsia="Calibri" w:cs="Arial"/>
          <w:sz w:val="22"/>
          <w:szCs w:val="22"/>
          <w:lang w:eastAsia="en-US"/>
        </w:rPr>
        <w:t xml:space="preserve"> zu Straße und neuen Banketten</w:t>
      </w:r>
      <w:r w:rsidRPr="003D7EDE">
        <w:rPr>
          <w:rFonts w:eastAsia="Calibri" w:cs="Arial"/>
          <w:sz w:val="22"/>
          <w:szCs w:val="22"/>
          <w:lang w:eastAsia="en-US"/>
        </w:rPr>
        <w:t xml:space="preserve">. Per Festlegung im Praxisleitfaden liegt </w:t>
      </w:r>
      <w:r w:rsidR="006553A4" w:rsidRPr="003D7EDE">
        <w:rPr>
          <w:rFonts w:eastAsia="Calibri" w:cs="Arial"/>
          <w:sz w:val="22"/>
          <w:szCs w:val="22"/>
          <w:lang w:eastAsia="en-US"/>
        </w:rPr>
        <w:t>hier ebenfalls ein eBS-Fall vor</w:t>
      </w:r>
      <w:r w:rsidRPr="003D7EDE">
        <w:rPr>
          <w:rFonts w:eastAsia="Calibri" w:cs="Arial"/>
          <w:sz w:val="22"/>
          <w:szCs w:val="22"/>
          <w:lang w:eastAsia="en-US"/>
        </w:rPr>
        <w:t xml:space="preserve">. Die Teilversiegelungen werden </w:t>
      </w:r>
      <w:r w:rsidR="00332708" w:rsidRPr="003D7EDE">
        <w:rPr>
          <w:rFonts w:eastAsia="Calibri" w:cs="Arial"/>
          <w:sz w:val="22"/>
          <w:szCs w:val="22"/>
          <w:lang w:eastAsia="en-US"/>
        </w:rPr>
        <w:t xml:space="preserve">per Festlegung des LBM </w:t>
      </w:r>
      <w:r w:rsidRPr="003D7EDE">
        <w:rPr>
          <w:rFonts w:eastAsia="Calibri" w:cs="Arial"/>
          <w:sz w:val="22"/>
          <w:szCs w:val="22"/>
          <w:lang w:eastAsia="en-US"/>
        </w:rPr>
        <w:t>nur hälftig, also mit 1.</w:t>
      </w:r>
      <w:r w:rsidR="00F22310" w:rsidRPr="003D7EDE">
        <w:rPr>
          <w:rFonts w:eastAsia="Calibri" w:cs="Arial"/>
          <w:sz w:val="22"/>
          <w:szCs w:val="22"/>
          <w:lang w:eastAsia="en-US"/>
        </w:rPr>
        <w:t>700</w:t>
      </w:r>
      <w:r w:rsidRPr="003D7EDE">
        <w:rPr>
          <w:rFonts w:eastAsia="Calibri" w:cs="Arial"/>
          <w:sz w:val="22"/>
          <w:szCs w:val="22"/>
          <w:lang w:eastAsia="en-US"/>
        </w:rPr>
        <w:t xml:space="preserve"> m² </w:t>
      </w:r>
      <w:r w:rsidR="00AF5DDE">
        <w:rPr>
          <w:rFonts w:eastAsia="Calibri" w:cs="Arial"/>
          <w:sz w:val="22"/>
          <w:szCs w:val="22"/>
          <w:lang w:eastAsia="en-US"/>
        </w:rPr>
        <w:t xml:space="preserve">bzw. 480 m² </w:t>
      </w:r>
      <w:r w:rsidRPr="003D7EDE">
        <w:rPr>
          <w:rFonts w:eastAsia="Calibri" w:cs="Arial"/>
          <w:sz w:val="22"/>
          <w:szCs w:val="22"/>
          <w:lang w:eastAsia="en-US"/>
        </w:rPr>
        <w:t xml:space="preserve">angerechnet. </w:t>
      </w:r>
    </w:p>
    <w:p w14:paraId="61650B73" w14:textId="70B4A0D1" w:rsidR="00F34B66" w:rsidRPr="003D7EDE" w:rsidRDefault="00F34B66" w:rsidP="00F34B66">
      <w:pPr>
        <w:widowControl w:val="0"/>
        <w:spacing w:after="200" w:line="276" w:lineRule="auto"/>
        <w:jc w:val="both"/>
        <w:rPr>
          <w:rFonts w:eastAsia="Calibri" w:cs="Arial"/>
          <w:sz w:val="22"/>
          <w:szCs w:val="22"/>
          <w:lang w:eastAsia="en-US"/>
        </w:rPr>
      </w:pPr>
      <w:r w:rsidRPr="003D7EDE">
        <w:rPr>
          <w:rFonts w:eastAsia="Calibri" w:cs="Arial"/>
          <w:sz w:val="22"/>
          <w:szCs w:val="22"/>
          <w:lang w:eastAsia="en-US"/>
        </w:rPr>
        <w:t>Die Teilentsiegelungen im Straßenseitenraum sind bei der Eingriffsbewertung für das Schutzgut Boden bereits einzubilanzieren: Auf der westlichen Straßenseite werden 1.200 m² Straßenflächen zu Banketten und 600 m² Bankette zu Entwässerungsgräben teilentsiegelt. Die Teilentsiegelungen werden per Festlegung des LBM ebenfalls nur hälftig, also mit 900 m² angerechnet.</w:t>
      </w:r>
      <w:r w:rsidRPr="003D7EDE">
        <w:rPr>
          <w:rStyle w:val="Funotenzeichen"/>
          <w:rFonts w:eastAsia="Calibri" w:cs="Arial"/>
          <w:sz w:val="22"/>
          <w:szCs w:val="22"/>
          <w:lang w:eastAsia="en-US"/>
        </w:rPr>
        <w:footnoteReference w:id="12"/>
      </w:r>
    </w:p>
    <w:p w14:paraId="7C751BBB" w14:textId="77777777" w:rsidR="00F34B66" w:rsidRPr="00A3713D" w:rsidRDefault="00F34B66" w:rsidP="00F34B66">
      <w:pPr>
        <w:widowControl w:val="0"/>
        <w:spacing w:after="200" w:line="276" w:lineRule="auto"/>
        <w:jc w:val="both"/>
        <w:rPr>
          <w:rFonts w:eastAsia="Calibri" w:cs="Arial"/>
          <w:sz w:val="22"/>
          <w:szCs w:val="22"/>
          <w:lang w:eastAsia="en-US"/>
        </w:rPr>
      </w:pPr>
      <w:r w:rsidRPr="003D7EDE">
        <w:rPr>
          <w:rFonts w:eastAsia="Calibri" w:cs="Arial"/>
          <w:sz w:val="22"/>
          <w:szCs w:val="22"/>
          <w:lang w:eastAsia="en-US"/>
        </w:rPr>
        <w:t>Insgesamt ist somit für das Schutzgut Boden im Bereich der „natürlichen Bodenfunktionen, natürliche Bodenfruchtbarkeit, Filter- und Pufferfunktion</w:t>
      </w:r>
      <w:r w:rsidRPr="00A3713D">
        <w:rPr>
          <w:rFonts w:eastAsia="Calibri" w:cs="Arial"/>
          <w:sz w:val="22"/>
          <w:szCs w:val="22"/>
          <w:lang w:eastAsia="en-US"/>
        </w:rPr>
        <w:t>, Regler und Speicherfunktion Wasser“ eine erhebliche Beeinträchtigung besonderer Schwere gegeben.</w:t>
      </w:r>
    </w:p>
    <w:p w14:paraId="28C0F2D2" w14:textId="0F474066" w:rsidR="00041DDB" w:rsidRDefault="00A3713D" w:rsidP="00A3713D">
      <w:pPr>
        <w:widowControl w:val="0"/>
        <w:spacing w:after="200" w:line="276" w:lineRule="auto"/>
        <w:jc w:val="both"/>
        <w:rPr>
          <w:rFonts w:eastAsia="Calibri" w:cs="Arial"/>
          <w:sz w:val="22"/>
          <w:szCs w:val="22"/>
          <w:lang w:eastAsia="en-US"/>
        </w:rPr>
      </w:pPr>
      <w:r w:rsidRPr="00A3713D">
        <w:rPr>
          <w:rFonts w:eastAsia="Calibri" w:cs="Arial"/>
          <w:sz w:val="22"/>
          <w:szCs w:val="22"/>
          <w:lang w:eastAsia="en-US"/>
        </w:rPr>
        <w:t>Der Kompensationsbedarf für das Schutzgut Boden ermittelt sich wie folgt:</w:t>
      </w:r>
    </w:p>
    <w:p w14:paraId="387DE686" w14:textId="06FDA64F" w:rsidR="00A3713D" w:rsidRPr="00EF04E6" w:rsidRDefault="00A3713D" w:rsidP="00EF04E6">
      <w:pPr>
        <w:pStyle w:val="Beschriftung"/>
        <w:keepNext/>
        <w:keepLines/>
      </w:pPr>
      <w:r w:rsidRPr="00EF04E6">
        <w:t>Tab</w:t>
      </w:r>
      <w:r w:rsidR="00601F60" w:rsidRPr="00EF04E6">
        <w:t>.</w:t>
      </w:r>
      <w:r w:rsidRPr="00EF04E6">
        <w:t xml:space="preserve"> </w:t>
      </w:r>
      <w:fldSimple w:instr=" SEQ Tabelle \* ARABIC ">
        <w:r w:rsidR="00F87054">
          <w:rPr>
            <w:noProof/>
          </w:rPr>
          <w:t>10</w:t>
        </w:r>
      </w:fldSimple>
      <w:r w:rsidR="00DA2054">
        <w:t>:</w:t>
      </w:r>
      <w:r w:rsidR="00DA2054">
        <w:tab/>
      </w:r>
      <w:r w:rsidRPr="00EF04E6">
        <w:t>Ermittlung Kompensationsbedarf Schutzgut Boden</w:t>
      </w:r>
    </w:p>
    <w:tbl>
      <w:tblPr>
        <w:tblStyle w:val="Tabellenraster4"/>
        <w:tblW w:w="8520" w:type="dxa"/>
        <w:tblLook w:val="04A0" w:firstRow="1" w:lastRow="0" w:firstColumn="1" w:lastColumn="0" w:noHBand="0" w:noVBand="1"/>
      </w:tblPr>
      <w:tblGrid>
        <w:gridCol w:w="2972"/>
        <w:gridCol w:w="1843"/>
        <w:gridCol w:w="1559"/>
        <w:gridCol w:w="1134"/>
        <w:gridCol w:w="992"/>
        <w:gridCol w:w="20"/>
      </w:tblGrid>
      <w:tr w:rsidR="00A3713D" w:rsidRPr="00A3713D" w14:paraId="46185785" w14:textId="77777777" w:rsidTr="00601F60">
        <w:trPr>
          <w:gridAfter w:val="1"/>
          <w:wAfter w:w="20" w:type="dxa"/>
          <w:tblHeader/>
        </w:trPr>
        <w:tc>
          <w:tcPr>
            <w:tcW w:w="2972" w:type="dxa"/>
            <w:tcBorders>
              <w:bottom w:val="single" w:sz="4" w:space="0" w:color="auto"/>
            </w:tcBorders>
            <w:shd w:val="clear" w:color="auto" w:fill="D9D9D9" w:themeFill="background1" w:themeFillShade="D9"/>
          </w:tcPr>
          <w:p w14:paraId="510172DA" w14:textId="77777777" w:rsidR="00A3713D" w:rsidRPr="008470DA" w:rsidRDefault="00A3713D" w:rsidP="008470DA">
            <w:pPr>
              <w:spacing w:before="60" w:after="60"/>
              <w:rPr>
                <w:rFonts w:cs="Arial"/>
                <w:b/>
                <w:sz w:val="18"/>
                <w:szCs w:val="18"/>
              </w:rPr>
            </w:pPr>
            <w:r w:rsidRPr="008470DA">
              <w:rPr>
                <w:rFonts w:cs="Arial"/>
                <w:b/>
                <w:sz w:val="18"/>
                <w:szCs w:val="18"/>
              </w:rPr>
              <w:t>Boden vor dem Eingriff</w:t>
            </w:r>
          </w:p>
        </w:tc>
        <w:tc>
          <w:tcPr>
            <w:tcW w:w="1843" w:type="dxa"/>
            <w:tcBorders>
              <w:bottom w:val="single" w:sz="4" w:space="0" w:color="auto"/>
            </w:tcBorders>
            <w:shd w:val="clear" w:color="auto" w:fill="D9D9D9" w:themeFill="background1" w:themeFillShade="D9"/>
          </w:tcPr>
          <w:p w14:paraId="3F9FFCAC" w14:textId="77777777" w:rsidR="00A3713D" w:rsidRPr="008470DA" w:rsidRDefault="00A3713D" w:rsidP="008470DA">
            <w:pPr>
              <w:spacing w:before="60" w:after="60"/>
              <w:rPr>
                <w:rFonts w:cs="Arial"/>
                <w:b/>
                <w:sz w:val="18"/>
                <w:szCs w:val="18"/>
              </w:rPr>
            </w:pPr>
            <w:r w:rsidRPr="008470DA">
              <w:rPr>
                <w:rFonts w:cs="Arial"/>
                <w:b/>
                <w:sz w:val="18"/>
                <w:szCs w:val="18"/>
              </w:rPr>
              <w:t>Boden nach dem Eingriff</w:t>
            </w:r>
          </w:p>
        </w:tc>
        <w:tc>
          <w:tcPr>
            <w:tcW w:w="1559" w:type="dxa"/>
            <w:tcBorders>
              <w:bottom w:val="single" w:sz="4" w:space="0" w:color="auto"/>
            </w:tcBorders>
            <w:shd w:val="clear" w:color="auto" w:fill="D9D9D9" w:themeFill="background1" w:themeFillShade="D9"/>
          </w:tcPr>
          <w:p w14:paraId="77AD2667" w14:textId="77777777" w:rsidR="00A3713D" w:rsidRPr="008470DA" w:rsidRDefault="00A3713D" w:rsidP="008470DA">
            <w:pPr>
              <w:spacing w:before="60" w:after="60"/>
              <w:rPr>
                <w:rFonts w:cs="Arial"/>
                <w:b/>
                <w:bCs/>
                <w:kern w:val="24"/>
                <w:sz w:val="18"/>
                <w:szCs w:val="18"/>
              </w:rPr>
            </w:pPr>
            <w:r w:rsidRPr="008470DA">
              <w:rPr>
                <w:rFonts w:cs="Arial"/>
                <w:b/>
                <w:bCs/>
                <w:kern w:val="24"/>
                <w:sz w:val="18"/>
                <w:szCs w:val="18"/>
              </w:rPr>
              <w:t>Wirkung</w:t>
            </w:r>
          </w:p>
        </w:tc>
        <w:tc>
          <w:tcPr>
            <w:tcW w:w="1134" w:type="dxa"/>
            <w:tcBorders>
              <w:bottom w:val="single" w:sz="4" w:space="0" w:color="auto"/>
            </w:tcBorders>
            <w:shd w:val="clear" w:color="auto" w:fill="D9D9D9" w:themeFill="background1" w:themeFillShade="D9"/>
          </w:tcPr>
          <w:p w14:paraId="48A7280A" w14:textId="77777777" w:rsidR="00A3713D" w:rsidRPr="008470DA" w:rsidRDefault="00A3713D" w:rsidP="008470DA">
            <w:pPr>
              <w:spacing w:before="60" w:after="60"/>
              <w:rPr>
                <w:rFonts w:cs="Arial"/>
                <w:b/>
                <w:bCs/>
                <w:kern w:val="24"/>
                <w:sz w:val="18"/>
                <w:szCs w:val="18"/>
              </w:rPr>
            </w:pPr>
            <w:r w:rsidRPr="008470DA">
              <w:rPr>
                <w:rFonts w:cs="Arial"/>
                <w:b/>
                <w:bCs/>
                <w:kern w:val="24"/>
                <w:sz w:val="18"/>
                <w:szCs w:val="18"/>
              </w:rPr>
              <w:t>Kompensationsbedarf</w:t>
            </w:r>
          </w:p>
          <w:p w14:paraId="4FB7F3C1" w14:textId="77777777" w:rsidR="00A3713D" w:rsidRPr="008470DA" w:rsidRDefault="00A3713D" w:rsidP="008470DA">
            <w:pPr>
              <w:spacing w:before="60" w:after="60"/>
              <w:rPr>
                <w:rFonts w:cs="Arial"/>
                <w:b/>
                <w:bCs/>
                <w:kern w:val="24"/>
                <w:sz w:val="18"/>
                <w:szCs w:val="18"/>
              </w:rPr>
            </w:pPr>
            <w:r w:rsidRPr="008470DA">
              <w:rPr>
                <w:rFonts w:cs="Arial"/>
                <w:b/>
                <w:bCs/>
                <w:kern w:val="24"/>
                <w:sz w:val="18"/>
                <w:szCs w:val="18"/>
              </w:rPr>
              <w:t>Ermittlung</w:t>
            </w:r>
          </w:p>
          <w:p w14:paraId="5F0F1112" w14:textId="77777777" w:rsidR="00A3713D" w:rsidRPr="008470DA" w:rsidRDefault="00A3713D" w:rsidP="008470DA">
            <w:pPr>
              <w:spacing w:before="60" w:after="60"/>
              <w:rPr>
                <w:rFonts w:cs="Arial"/>
                <w:b/>
                <w:bCs/>
                <w:kern w:val="24"/>
                <w:sz w:val="18"/>
                <w:szCs w:val="18"/>
              </w:rPr>
            </w:pPr>
            <w:r w:rsidRPr="008470DA">
              <w:rPr>
                <w:rFonts w:cs="Arial"/>
                <w:b/>
                <w:bCs/>
                <w:kern w:val="24"/>
                <w:sz w:val="18"/>
                <w:szCs w:val="18"/>
              </w:rPr>
              <w:t>Fläche (m²)</w:t>
            </w:r>
          </w:p>
        </w:tc>
        <w:tc>
          <w:tcPr>
            <w:tcW w:w="992" w:type="dxa"/>
            <w:tcBorders>
              <w:bottom w:val="single" w:sz="4" w:space="0" w:color="auto"/>
            </w:tcBorders>
            <w:shd w:val="clear" w:color="auto" w:fill="D9D9D9" w:themeFill="background1" w:themeFillShade="D9"/>
          </w:tcPr>
          <w:p w14:paraId="600ED733" w14:textId="77777777" w:rsidR="00A3713D" w:rsidRPr="008470DA" w:rsidRDefault="00A3713D" w:rsidP="008470DA">
            <w:pPr>
              <w:spacing w:before="60" w:after="60"/>
              <w:rPr>
                <w:rFonts w:cs="Arial"/>
                <w:b/>
                <w:bCs/>
                <w:kern w:val="24"/>
                <w:sz w:val="18"/>
                <w:szCs w:val="18"/>
              </w:rPr>
            </w:pPr>
            <w:r w:rsidRPr="008470DA">
              <w:rPr>
                <w:rFonts w:cs="Arial"/>
                <w:b/>
                <w:bCs/>
                <w:kern w:val="24"/>
                <w:sz w:val="18"/>
                <w:szCs w:val="18"/>
              </w:rPr>
              <w:t>Kompensationsbedarf</w:t>
            </w:r>
          </w:p>
          <w:p w14:paraId="34629C71" w14:textId="77777777" w:rsidR="00A3713D" w:rsidRPr="008470DA" w:rsidRDefault="00A3713D" w:rsidP="008470DA">
            <w:pPr>
              <w:spacing w:before="60" w:after="60"/>
              <w:rPr>
                <w:rFonts w:cs="Arial"/>
                <w:sz w:val="18"/>
                <w:szCs w:val="18"/>
              </w:rPr>
            </w:pPr>
            <w:r w:rsidRPr="008470DA">
              <w:rPr>
                <w:rFonts w:cs="Arial"/>
                <w:b/>
                <w:bCs/>
                <w:kern w:val="24"/>
                <w:sz w:val="18"/>
                <w:szCs w:val="18"/>
              </w:rPr>
              <w:t>Fläche (m²)</w:t>
            </w:r>
          </w:p>
        </w:tc>
      </w:tr>
      <w:tr w:rsidR="00A3713D" w:rsidRPr="00A3713D" w14:paraId="3B9E82C0" w14:textId="77777777" w:rsidTr="00601F60">
        <w:trPr>
          <w:trHeight w:val="330"/>
        </w:trPr>
        <w:tc>
          <w:tcPr>
            <w:tcW w:w="8520" w:type="dxa"/>
            <w:gridSpan w:val="6"/>
            <w:shd w:val="clear" w:color="auto" w:fill="FFFF00"/>
          </w:tcPr>
          <w:p w14:paraId="2EE25332" w14:textId="7C76DEC7" w:rsidR="00A3713D" w:rsidRPr="008470DA" w:rsidRDefault="00527E7A" w:rsidP="008470DA">
            <w:pPr>
              <w:spacing w:before="60" w:after="60"/>
              <w:jc w:val="both"/>
              <w:rPr>
                <w:rFonts w:cs="Arial"/>
                <w:color w:val="FF0000"/>
                <w:sz w:val="18"/>
                <w:szCs w:val="18"/>
              </w:rPr>
            </w:pPr>
            <w:r w:rsidRPr="008470DA">
              <w:rPr>
                <w:rFonts w:cs="Arial"/>
                <w:b/>
                <w:color w:val="FF0000"/>
                <w:kern w:val="24"/>
                <w:sz w:val="18"/>
                <w:szCs w:val="18"/>
              </w:rPr>
              <w:t xml:space="preserve">Konflikt </w:t>
            </w:r>
            <w:r w:rsidR="004029BB" w:rsidRPr="008470DA">
              <w:rPr>
                <w:rFonts w:cs="Arial"/>
                <w:b/>
                <w:color w:val="FF0000"/>
                <w:kern w:val="24"/>
                <w:sz w:val="18"/>
                <w:szCs w:val="18"/>
              </w:rPr>
              <w:t xml:space="preserve">4 </w:t>
            </w:r>
            <w:r w:rsidR="00A3713D" w:rsidRPr="008470DA">
              <w:rPr>
                <w:rFonts w:cs="Arial"/>
                <w:b/>
                <w:color w:val="FF0000"/>
                <w:kern w:val="24"/>
                <w:sz w:val="18"/>
                <w:szCs w:val="18"/>
              </w:rPr>
              <w:t>Bo</w:t>
            </w:r>
            <w:r w:rsidR="004029BB" w:rsidRPr="008470DA">
              <w:rPr>
                <w:rFonts w:cs="Arial"/>
                <w:b/>
                <w:color w:val="FF0000"/>
                <w:kern w:val="24"/>
                <w:sz w:val="18"/>
                <w:szCs w:val="18"/>
              </w:rPr>
              <w:t>, 6 Bo</w:t>
            </w:r>
            <w:r w:rsidR="00BA2C29" w:rsidRPr="008470DA">
              <w:rPr>
                <w:rFonts w:cs="Arial"/>
                <w:b/>
                <w:color w:val="FF0000"/>
                <w:kern w:val="24"/>
                <w:sz w:val="18"/>
                <w:szCs w:val="18"/>
              </w:rPr>
              <w:t>, 7 Bo</w:t>
            </w:r>
            <w:r w:rsidR="00A3713D" w:rsidRPr="008470DA">
              <w:rPr>
                <w:rFonts w:cs="Arial"/>
                <w:b/>
                <w:color w:val="FF0000"/>
                <w:kern w:val="24"/>
                <w:sz w:val="18"/>
                <w:szCs w:val="18"/>
              </w:rPr>
              <w:t xml:space="preserve"> Überbauung Lössböden zu Straßenböschungen</w:t>
            </w:r>
          </w:p>
        </w:tc>
      </w:tr>
      <w:tr w:rsidR="00A3713D" w:rsidRPr="00A3713D" w14:paraId="49F80C28" w14:textId="77777777" w:rsidTr="00601F60">
        <w:trPr>
          <w:gridAfter w:val="1"/>
          <w:wAfter w:w="20" w:type="dxa"/>
        </w:trPr>
        <w:tc>
          <w:tcPr>
            <w:tcW w:w="2972" w:type="dxa"/>
            <w:tcBorders>
              <w:bottom w:val="single" w:sz="4" w:space="0" w:color="auto"/>
            </w:tcBorders>
          </w:tcPr>
          <w:p w14:paraId="4B0AD492" w14:textId="4B720261" w:rsidR="00A3713D" w:rsidRPr="00172415" w:rsidRDefault="00A3713D" w:rsidP="008470DA">
            <w:pPr>
              <w:spacing w:before="60" w:after="60"/>
              <w:rPr>
                <w:rFonts w:cs="Arial"/>
                <w:sz w:val="18"/>
                <w:szCs w:val="18"/>
              </w:rPr>
            </w:pPr>
            <w:r w:rsidRPr="001E27B0">
              <w:rPr>
                <w:rFonts w:cs="Arial"/>
                <w:bCs/>
                <w:kern w:val="24"/>
                <w:sz w:val="18"/>
                <w:szCs w:val="18"/>
              </w:rPr>
              <w:t xml:space="preserve">Lössböden im Bereich von </w:t>
            </w:r>
            <w:r w:rsidR="0049720A" w:rsidRPr="001E27B0">
              <w:rPr>
                <w:rFonts w:cs="Arial"/>
                <w:kern w:val="24"/>
                <w:sz w:val="18"/>
                <w:szCs w:val="18"/>
              </w:rPr>
              <w:t>b</w:t>
            </w:r>
            <w:r w:rsidRPr="001E27B0">
              <w:rPr>
                <w:rFonts w:cs="Arial"/>
                <w:kern w:val="24"/>
                <w:sz w:val="18"/>
                <w:szCs w:val="18"/>
              </w:rPr>
              <w:t xml:space="preserve">rachgefallene Fettwiese, </w:t>
            </w:r>
            <w:r w:rsidRPr="001E27B0">
              <w:rPr>
                <w:rFonts w:cs="Arial"/>
                <w:bCs/>
                <w:kern w:val="24"/>
                <w:sz w:val="18"/>
                <w:szCs w:val="18"/>
              </w:rPr>
              <w:t>Lössacker, Strauchhecke</w:t>
            </w:r>
            <w:r w:rsidRPr="00172415">
              <w:rPr>
                <w:rFonts w:cs="Arial"/>
                <w:bCs/>
                <w:kern w:val="24"/>
                <w:sz w:val="18"/>
                <w:szCs w:val="18"/>
              </w:rPr>
              <w:t xml:space="preserve">, Saum, Feldgehölz, Einzelstrauch, Graben (Wertstufe </w:t>
            </w:r>
            <w:r w:rsidR="00FA46C6" w:rsidRPr="00172415">
              <w:rPr>
                <w:rFonts w:cs="Arial"/>
                <w:bCs/>
                <w:kern w:val="24"/>
                <w:sz w:val="18"/>
                <w:szCs w:val="18"/>
              </w:rPr>
              <w:t>6</w:t>
            </w:r>
            <w:r w:rsidRPr="00172415">
              <w:rPr>
                <w:rFonts w:cs="Arial"/>
                <w:bCs/>
                <w:kern w:val="24"/>
                <w:sz w:val="18"/>
                <w:szCs w:val="18"/>
              </w:rPr>
              <w:t>)</w:t>
            </w:r>
          </w:p>
        </w:tc>
        <w:tc>
          <w:tcPr>
            <w:tcW w:w="1843" w:type="dxa"/>
            <w:tcBorders>
              <w:bottom w:val="single" w:sz="4" w:space="0" w:color="auto"/>
            </w:tcBorders>
          </w:tcPr>
          <w:p w14:paraId="7989B030" w14:textId="09BBDCF7" w:rsidR="00A3713D" w:rsidRPr="00172415" w:rsidRDefault="00A3713D" w:rsidP="008470DA">
            <w:pPr>
              <w:spacing w:before="60" w:after="60"/>
              <w:rPr>
                <w:rFonts w:cs="Arial"/>
                <w:sz w:val="18"/>
                <w:szCs w:val="18"/>
              </w:rPr>
            </w:pPr>
            <w:r w:rsidRPr="00172415">
              <w:rPr>
                <w:rFonts w:cs="Arial"/>
                <w:bCs/>
                <w:kern w:val="24"/>
                <w:sz w:val="18"/>
                <w:szCs w:val="18"/>
              </w:rPr>
              <w:t xml:space="preserve">Überschütteter </w:t>
            </w:r>
            <w:r w:rsidR="00EC3085" w:rsidRPr="00172415">
              <w:rPr>
                <w:rFonts w:cs="Arial"/>
                <w:bCs/>
                <w:kern w:val="24"/>
                <w:sz w:val="18"/>
                <w:szCs w:val="18"/>
              </w:rPr>
              <w:t xml:space="preserve">Boden im Bereich von künftigen </w:t>
            </w:r>
            <w:r w:rsidRPr="00172415">
              <w:rPr>
                <w:rFonts w:cs="Arial"/>
                <w:kern w:val="24"/>
                <w:sz w:val="18"/>
                <w:szCs w:val="18"/>
              </w:rPr>
              <w:t xml:space="preserve">Straßenböschungen </w:t>
            </w:r>
          </w:p>
        </w:tc>
        <w:tc>
          <w:tcPr>
            <w:tcW w:w="1559" w:type="dxa"/>
            <w:tcBorders>
              <w:bottom w:val="single" w:sz="4" w:space="0" w:color="auto"/>
            </w:tcBorders>
          </w:tcPr>
          <w:p w14:paraId="323928C2" w14:textId="77777777" w:rsidR="00A3713D" w:rsidRPr="00172415" w:rsidRDefault="00A3713D" w:rsidP="008470DA">
            <w:pPr>
              <w:spacing w:before="60" w:after="60"/>
              <w:rPr>
                <w:rFonts w:cs="Arial"/>
                <w:sz w:val="18"/>
                <w:szCs w:val="18"/>
              </w:rPr>
            </w:pPr>
            <w:r w:rsidRPr="00172415">
              <w:rPr>
                <w:rFonts w:cs="Arial"/>
                <w:sz w:val="18"/>
                <w:szCs w:val="18"/>
              </w:rPr>
              <w:t>Überbauung / Überschüttung / Bodenauffüllungen / Bodenabtrag</w:t>
            </w:r>
          </w:p>
        </w:tc>
        <w:tc>
          <w:tcPr>
            <w:tcW w:w="1134" w:type="dxa"/>
            <w:tcBorders>
              <w:bottom w:val="single" w:sz="4" w:space="0" w:color="auto"/>
            </w:tcBorders>
          </w:tcPr>
          <w:p w14:paraId="55DD761D" w14:textId="77777777" w:rsidR="00A3713D" w:rsidRPr="00172415" w:rsidRDefault="00A3713D" w:rsidP="00467B7C">
            <w:pPr>
              <w:spacing w:before="60"/>
              <w:jc w:val="right"/>
              <w:rPr>
                <w:rFonts w:cs="Arial"/>
                <w:sz w:val="18"/>
                <w:szCs w:val="18"/>
              </w:rPr>
            </w:pPr>
            <w:r w:rsidRPr="00172415">
              <w:rPr>
                <w:rFonts w:cs="Arial"/>
                <w:sz w:val="18"/>
                <w:szCs w:val="18"/>
              </w:rPr>
              <w:t>1.000</w:t>
            </w:r>
          </w:p>
          <w:p w14:paraId="2C0915FF" w14:textId="77777777" w:rsidR="00A3713D" w:rsidRPr="00172415" w:rsidRDefault="00A3713D" w:rsidP="00467B7C">
            <w:pPr>
              <w:jc w:val="right"/>
              <w:rPr>
                <w:rFonts w:cs="Arial"/>
                <w:sz w:val="18"/>
                <w:szCs w:val="18"/>
              </w:rPr>
            </w:pPr>
            <w:r w:rsidRPr="00172415">
              <w:rPr>
                <w:rFonts w:cs="Arial"/>
                <w:sz w:val="18"/>
                <w:szCs w:val="18"/>
              </w:rPr>
              <w:t>+3.000</w:t>
            </w:r>
          </w:p>
          <w:p w14:paraId="739D9AD8" w14:textId="77777777" w:rsidR="00A3713D" w:rsidRPr="00172415" w:rsidRDefault="00A3713D" w:rsidP="00467B7C">
            <w:pPr>
              <w:jc w:val="right"/>
              <w:rPr>
                <w:rFonts w:cs="Arial"/>
                <w:sz w:val="18"/>
                <w:szCs w:val="18"/>
              </w:rPr>
            </w:pPr>
            <w:r w:rsidRPr="00172415">
              <w:rPr>
                <w:rFonts w:cs="Arial"/>
                <w:sz w:val="18"/>
                <w:szCs w:val="18"/>
              </w:rPr>
              <w:t>+740</w:t>
            </w:r>
          </w:p>
          <w:p w14:paraId="004A4E0E" w14:textId="77777777" w:rsidR="00A3713D" w:rsidRPr="00172415" w:rsidRDefault="00A3713D" w:rsidP="00467B7C">
            <w:pPr>
              <w:jc w:val="right"/>
              <w:rPr>
                <w:rFonts w:cs="Arial"/>
                <w:sz w:val="18"/>
                <w:szCs w:val="18"/>
              </w:rPr>
            </w:pPr>
            <w:r w:rsidRPr="00172415">
              <w:rPr>
                <w:rFonts w:cs="Arial"/>
                <w:sz w:val="18"/>
                <w:szCs w:val="18"/>
              </w:rPr>
              <w:t>+1.600</w:t>
            </w:r>
          </w:p>
          <w:p w14:paraId="3DA10CAF" w14:textId="77777777" w:rsidR="00A3713D" w:rsidRPr="00172415" w:rsidRDefault="00A3713D" w:rsidP="00467B7C">
            <w:pPr>
              <w:jc w:val="right"/>
              <w:rPr>
                <w:rFonts w:cs="Arial"/>
                <w:sz w:val="18"/>
                <w:szCs w:val="18"/>
              </w:rPr>
            </w:pPr>
            <w:r w:rsidRPr="00172415">
              <w:rPr>
                <w:rFonts w:cs="Arial"/>
                <w:sz w:val="18"/>
                <w:szCs w:val="18"/>
              </w:rPr>
              <w:t>+400</w:t>
            </w:r>
          </w:p>
          <w:p w14:paraId="667065BF" w14:textId="77777777" w:rsidR="00A3713D" w:rsidRPr="00172415" w:rsidRDefault="00A3713D" w:rsidP="00467B7C">
            <w:pPr>
              <w:jc w:val="right"/>
              <w:rPr>
                <w:rFonts w:cs="Arial"/>
                <w:sz w:val="18"/>
                <w:szCs w:val="18"/>
              </w:rPr>
            </w:pPr>
            <w:r w:rsidRPr="00172415">
              <w:rPr>
                <w:rFonts w:cs="Arial"/>
                <w:sz w:val="18"/>
                <w:szCs w:val="18"/>
              </w:rPr>
              <w:t>+12</w:t>
            </w:r>
          </w:p>
          <w:p w14:paraId="00FC4641" w14:textId="77777777" w:rsidR="00A3713D" w:rsidRPr="00172415" w:rsidRDefault="00A3713D" w:rsidP="00467B7C">
            <w:pPr>
              <w:jc w:val="right"/>
              <w:rPr>
                <w:rFonts w:cs="Arial"/>
                <w:sz w:val="18"/>
                <w:szCs w:val="18"/>
              </w:rPr>
            </w:pPr>
            <w:r w:rsidRPr="00172415">
              <w:rPr>
                <w:rFonts w:cs="Arial"/>
                <w:sz w:val="18"/>
                <w:szCs w:val="18"/>
              </w:rPr>
              <w:t>+6</w:t>
            </w:r>
          </w:p>
          <w:p w14:paraId="691FD45F" w14:textId="77777777" w:rsidR="00A3713D" w:rsidRPr="00172415" w:rsidRDefault="00A3713D" w:rsidP="00467B7C">
            <w:pPr>
              <w:spacing w:after="60"/>
              <w:jc w:val="right"/>
              <w:rPr>
                <w:rFonts w:cs="Arial"/>
                <w:sz w:val="18"/>
                <w:szCs w:val="18"/>
              </w:rPr>
            </w:pPr>
            <w:r w:rsidRPr="00172415">
              <w:rPr>
                <w:rFonts w:cs="Arial"/>
                <w:sz w:val="18"/>
                <w:szCs w:val="18"/>
              </w:rPr>
              <w:t>=6.758</w:t>
            </w:r>
          </w:p>
        </w:tc>
        <w:tc>
          <w:tcPr>
            <w:tcW w:w="992" w:type="dxa"/>
            <w:tcBorders>
              <w:bottom w:val="single" w:sz="4" w:space="0" w:color="auto"/>
            </w:tcBorders>
          </w:tcPr>
          <w:p w14:paraId="3AD2F46F" w14:textId="1506F8BB" w:rsidR="00A3713D" w:rsidRPr="008D3366" w:rsidRDefault="00A3713D" w:rsidP="008D3366">
            <w:pPr>
              <w:spacing w:before="60" w:after="60"/>
              <w:jc w:val="right"/>
              <w:rPr>
                <w:rFonts w:cs="Arial"/>
                <w:color w:val="000000"/>
                <w:sz w:val="18"/>
                <w:szCs w:val="18"/>
              </w:rPr>
            </w:pPr>
            <w:r w:rsidRPr="008D3366">
              <w:rPr>
                <w:rFonts w:cs="Arial"/>
                <w:color w:val="000000"/>
                <w:sz w:val="18"/>
                <w:szCs w:val="18"/>
              </w:rPr>
              <w:t>6.758</w:t>
            </w:r>
          </w:p>
        </w:tc>
      </w:tr>
      <w:tr w:rsidR="00A3713D" w:rsidRPr="00A3713D" w14:paraId="674A5F0B" w14:textId="77777777" w:rsidTr="00601F60">
        <w:trPr>
          <w:trHeight w:val="330"/>
        </w:trPr>
        <w:tc>
          <w:tcPr>
            <w:tcW w:w="8520" w:type="dxa"/>
            <w:gridSpan w:val="6"/>
            <w:shd w:val="clear" w:color="auto" w:fill="FFFF00"/>
          </w:tcPr>
          <w:p w14:paraId="4BF73F76" w14:textId="1AD24BFC" w:rsidR="00A3713D" w:rsidRPr="008470DA" w:rsidRDefault="00527E7A" w:rsidP="008470DA">
            <w:pPr>
              <w:spacing w:before="60" w:after="60"/>
              <w:jc w:val="both"/>
              <w:rPr>
                <w:rFonts w:cs="Arial"/>
                <w:sz w:val="18"/>
                <w:szCs w:val="18"/>
              </w:rPr>
            </w:pPr>
            <w:r w:rsidRPr="008470DA">
              <w:rPr>
                <w:rFonts w:cs="Arial"/>
                <w:b/>
                <w:color w:val="FF0000"/>
                <w:kern w:val="24"/>
                <w:sz w:val="18"/>
                <w:szCs w:val="18"/>
              </w:rPr>
              <w:t xml:space="preserve">Konflikt </w:t>
            </w:r>
            <w:r w:rsidR="004029BB" w:rsidRPr="008470DA">
              <w:rPr>
                <w:rFonts w:cs="Arial"/>
                <w:b/>
                <w:color w:val="FF0000"/>
                <w:kern w:val="24"/>
                <w:sz w:val="18"/>
                <w:szCs w:val="18"/>
              </w:rPr>
              <w:t xml:space="preserve">3 </w:t>
            </w:r>
            <w:r w:rsidR="00A3713D" w:rsidRPr="008470DA">
              <w:rPr>
                <w:rFonts w:cs="Arial"/>
                <w:b/>
                <w:color w:val="FF0000"/>
                <w:kern w:val="24"/>
                <w:sz w:val="18"/>
                <w:szCs w:val="18"/>
              </w:rPr>
              <w:t>Bo Vollversiegelung stark veränderter Böden im Bereich der Böschungen zu Straße</w:t>
            </w:r>
          </w:p>
        </w:tc>
      </w:tr>
      <w:tr w:rsidR="00A3713D" w:rsidRPr="00A3713D" w14:paraId="17BB0675" w14:textId="77777777" w:rsidTr="00601F60">
        <w:trPr>
          <w:gridAfter w:val="1"/>
          <w:wAfter w:w="20" w:type="dxa"/>
          <w:trHeight w:val="799"/>
        </w:trPr>
        <w:tc>
          <w:tcPr>
            <w:tcW w:w="2972" w:type="dxa"/>
          </w:tcPr>
          <w:p w14:paraId="2B2D0649" w14:textId="22B9393E" w:rsidR="00A3713D" w:rsidRPr="00172415" w:rsidRDefault="00A3713D" w:rsidP="008470DA">
            <w:pPr>
              <w:spacing w:before="60" w:after="60"/>
              <w:rPr>
                <w:rFonts w:cs="Arial"/>
                <w:sz w:val="18"/>
                <w:szCs w:val="18"/>
              </w:rPr>
            </w:pPr>
            <w:r w:rsidRPr="001E27B0">
              <w:rPr>
                <w:rFonts w:cs="Arial"/>
                <w:kern w:val="24"/>
                <w:sz w:val="18"/>
                <w:szCs w:val="18"/>
              </w:rPr>
              <w:t xml:space="preserve">Stark veränderte Böden im Bereich </w:t>
            </w:r>
            <w:r w:rsidRPr="00172415">
              <w:rPr>
                <w:rFonts w:cs="Arial"/>
                <w:kern w:val="24"/>
                <w:sz w:val="18"/>
                <w:szCs w:val="18"/>
              </w:rPr>
              <w:t>der</w:t>
            </w:r>
            <w:r w:rsidRPr="00172415">
              <w:rPr>
                <w:rFonts w:cs="Arial"/>
                <w:b/>
                <w:kern w:val="24"/>
                <w:sz w:val="18"/>
                <w:szCs w:val="18"/>
              </w:rPr>
              <w:t xml:space="preserve"> </w:t>
            </w:r>
            <w:r w:rsidRPr="00172415">
              <w:rPr>
                <w:rFonts w:cs="Arial"/>
                <w:kern w:val="24"/>
                <w:sz w:val="18"/>
                <w:szCs w:val="18"/>
              </w:rPr>
              <w:t>Straßenböschung mit artenarmer Krautschicht (Wertstufe 2)</w:t>
            </w:r>
          </w:p>
        </w:tc>
        <w:tc>
          <w:tcPr>
            <w:tcW w:w="1843" w:type="dxa"/>
          </w:tcPr>
          <w:p w14:paraId="7956D776" w14:textId="36D5C522" w:rsidR="00A3713D" w:rsidRPr="00172415" w:rsidRDefault="00A3713D" w:rsidP="008470DA">
            <w:pPr>
              <w:spacing w:before="60" w:after="60"/>
              <w:rPr>
                <w:rFonts w:cs="Arial"/>
                <w:sz w:val="18"/>
                <w:szCs w:val="18"/>
              </w:rPr>
            </w:pPr>
            <w:r w:rsidRPr="00172415">
              <w:rPr>
                <w:rFonts w:cs="Arial"/>
                <w:bCs/>
                <w:kern w:val="24"/>
                <w:sz w:val="18"/>
                <w:szCs w:val="18"/>
              </w:rPr>
              <w:t>Versiegelte Fläche (</w:t>
            </w:r>
            <w:r w:rsidRPr="00172415">
              <w:rPr>
                <w:rFonts w:cs="Arial"/>
                <w:kern w:val="24"/>
                <w:sz w:val="18"/>
                <w:szCs w:val="18"/>
              </w:rPr>
              <w:t>Landesstraße)</w:t>
            </w:r>
          </w:p>
        </w:tc>
        <w:tc>
          <w:tcPr>
            <w:tcW w:w="1559" w:type="dxa"/>
          </w:tcPr>
          <w:p w14:paraId="4E5DE32E" w14:textId="77777777" w:rsidR="00A3713D" w:rsidRPr="00172415" w:rsidRDefault="00A3713D" w:rsidP="008470DA">
            <w:pPr>
              <w:spacing w:before="60" w:after="60"/>
              <w:rPr>
                <w:rFonts w:cs="Arial"/>
                <w:sz w:val="18"/>
                <w:szCs w:val="18"/>
              </w:rPr>
            </w:pPr>
            <w:r w:rsidRPr="00172415">
              <w:rPr>
                <w:rFonts w:cs="Arial"/>
                <w:sz w:val="18"/>
                <w:szCs w:val="18"/>
              </w:rPr>
              <w:t>Vollneuversiegelung – 100 %</w:t>
            </w:r>
          </w:p>
        </w:tc>
        <w:tc>
          <w:tcPr>
            <w:tcW w:w="1134" w:type="dxa"/>
          </w:tcPr>
          <w:p w14:paraId="02E14C42" w14:textId="77777777" w:rsidR="00A3713D" w:rsidRPr="00172415" w:rsidRDefault="00A3713D" w:rsidP="008470DA">
            <w:pPr>
              <w:spacing w:before="60" w:after="60"/>
              <w:jc w:val="right"/>
              <w:rPr>
                <w:rFonts w:cs="Arial"/>
                <w:color w:val="000000"/>
                <w:sz w:val="18"/>
                <w:szCs w:val="18"/>
              </w:rPr>
            </w:pPr>
            <w:r w:rsidRPr="00172415">
              <w:rPr>
                <w:rFonts w:cs="Arial"/>
                <w:color w:val="000000"/>
                <w:sz w:val="18"/>
                <w:szCs w:val="18"/>
              </w:rPr>
              <w:t>1.800</w:t>
            </w:r>
          </w:p>
        </w:tc>
        <w:tc>
          <w:tcPr>
            <w:tcW w:w="992" w:type="dxa"/>
          </w:tcPr>
          <w:p w14:paraId="18372CB6" w14:textId="77777777" w:rsidR="00A3713D" w:rsidRPr="00D539DC" w:rsidRDefault="00A3713D" w:rsidP="008470DA">
            <w:pPr>
              <w:spacing w:before="60" w:after="60"/>
              <w:jc w:val="right"/>
              <w:rPr>
                <w:rFonts w:cs="Arial"/>
                <w:color w:val="000000"/>
                <w:sz w:val="18"/>
                <w:szCs w:val="18"/>
              </w:rPr>
            </w:pPr>
            <w:r w:rsidRPr="00D539DC">
              <w:rPr>
                <w:rFonts w:cs="Arial"/>
                <w:color w:val="000000"/>
                <w:sz w:val="18"/>
                <w:szCs w:val="18"/>
              </w:rPr>
              <w:t>1.800</w:t>
            </w:r>
          </w:p>
        </w:tc>
      </w:tr>
      <w:tr w:rsidR="00492AFB" w:rsidRPr="00A3713D" w14:paraId="379495A2" w14:textId="77777777" w:rsidTr="00601F60">
        <w:trPr>
          <w:trHeight w:val="330"/>
        </w:trPr>
        <w:tc>
          <w:tcPr>
            <w:tcW w:w="8520" w:type="dxa"/>
            <w:gridSpan w:val="6"/>
            <w:shd w:val="clear" w:color="auto" w:fill="FFFF00"/>
          </w:tcPr>
          <w:p w14:paraId="3519BDD6" w14:textId="6F8B0F89" w:rsidR="00492AFB" w:rsidRPr="008470DA" w:rsidRDefault="008B775A" w:rsidP="008470DA">
            <w:pPr>
              <w:spacing w:before="60" w:after="60"/>
              <w:jc w:val="both"/>
              <w:rPr>
                <w:rFonts w:cs="Arial"/>
                <w:sz w:val="18"/>
                <w:szCs w:val="18"/>
              </w:rPr>
            </w:pPr>
            <w:r w:rsidRPr="008470DA">
              <w:rPr>
                <w:rFonts w:cs="Arial"/>
                <w:b/>
                <w:color w:val="FF0000"/>
                <w:kern w:val="24"/>
                <w:sz w:val="18"/>
                <w:szCs w:val="18"/>
              </w:rPr>
              <w:t>Konflikt 2</w:t>
            </w:r>
            <w:r w:rsidR="00492AFB" w:rsidRPr="008470DA">
              <w:rPr>
                <w:rFonts w:cs="Arial"/>
                <w:b/>
                <w:color w:val="FF0000"/>
                <w:kern w:val="24"/>
                <w:sz w:val="18"/>
                <w:szCs w:val="18"/>
              </w:rPr>
              <w:t xml:space="preserve"> Bo Teilversiegelung stark veränderter Böden </w:t>
            </w:r>
          </w:p>
        </w:tc>
      </w:tr>
      <w:tr w:rsidR="00A3713D" w:rsidRPr="00D539DC" w14:paraId="49786B70" w14:textId="77777777" w:rsidTr="00601F60">
        <w:trPr>
          <w:gridAfter w:val="1"/>
          <w:wAfter w:w="20" w:type="dxa"/>
        </w:trPr>
        <w:tc>
          <w:tcPr>
            <w:tcW w:w="2972" w:type="dxa"/>
          </w:tcPr>
          <w:p w14:paraId="0D7E41B4" w14:textId="41F87960" w:rsidR="00A3713D" w:rsidRPr="00172415" w:rsidRDefault="00A3713D" w:rsidP="008470DA">
            <w:pPr>
              <w:spacing w:before="60" w:after="60"/>
              <w:rPr>
                <w:rFonts w:cs="Arial"/>
                <w:sz w:val="18"/>
                <w:szCs w:val="18"/>
              </w:rPr>
            </w:pPr>
            <w:r w:rsidRPr="008E31CB">
              <w:rPr>
                <w:rFonts w:cs="Arial"/>
                <w:kern w:val="24"/>
                <w:sz w:val="18"/>
                <w:szCs w:val="18"/>
              </w:rPr>
              <w:t xml:space="preserve">Stark veränderte Böden im Bereich </w:t>
            </w:r>
            <w:r w:rsidRPr="00172415">
              <w:rPr>
                <w:rFonts w:cs="Arial"/>
                <w:kern w:val="24"/>
                <w:sz w:val="18"/>
                <w:szCs w:val="18"/>
              </w:rPr>
              <w:t>der</w:t>
            </w:r>
            <w:r w:rsidRPr="00172415">
              <w:rPr>
                <w:rFonts w:cs="Arial"/>
                <w:b/>
                <w:kern w:val="24"/>
                <w:sz w:val="18"/>
                <w:szCs w:val="18"/>
              </w:rPr>
              <w:t xml:space="preserve"> </w:t>
            </w:r>
            <w:r w:rsidRPr="00172415">
              <w:rPr>
                <w:rFonts w:cs="Arial"/>
                <w:kern w:val="24"/>
                <w:sz w:val="18"/>
                <w:szCs w:val="18"/>
              </w:rPr>
              <w:t xml:space="preserve">Verkehrsrasenflächen / </w:t>
            </w:r>
            <w:r w:rsidRPr="00172415">
              <w:rPr>
                <w:rFonts w:cs="Arial"/>
                <w:color w:val="000000"/>
                <w:kern w:val="24"/>
                <w:sz w:val="18"/>
                <w:szCs w:val="18"/>
              </w:rPr>
              <w:t xml:space="preserve">Bankett </w:t>
            </w:r>
            <w:r w:rsidRPr="00172415">
              <w:rPr>
                <w:rFonts w:cs="Arial"/>
                <w:kern w:val="24"/>
                <w:sz w:val="18"/>
                <w:szCs w:val="18"/>
              </w:rPr>
              <w:t>(Wertstufe 2)</w:t>
            </w:r>
          </w:p>
        </w:tc>
        <w:tc>
          <w:tcPr>
            <w:tcW w:w="1843" w:type="dxa"/>
          </w:tcPr>
          <w:p w14:paraId="3FAB4FF0" w14:textId="74553169" w:rsidR="00A3713D" w:rsidRPr="00172415" w:rsidRDefault="00A3713D" w:rsidP="008470DA">
            <w:pPr>
              <w:spacing w:before="60" w:after="60"/>
              <w:rPr>
                <w:rFonts w:cs="Arial"/>
                <w:sz w:val="18"/>
                <w:szCs w:val="18"/>
              </w:rPr>
            </w:pPr>
            <w:r w:rsidRPr="00172415">
              <w:rPr>
                <w:rFonts w:cs="Arial"/>
                <w:bCs/>
                <w:kern w:val="24"/>
                <w:sz w:val="18"/>
                <w:szCs w:val="18"/>
              </w:rPr>
              <w:t>Versiegelte Fläche (</w:t>
            </w:r>
            <w:r w:rsidRPr="00172415">
              <w:rPr>
                <w:rFonts w:cs="Arial"/>
                <w:kern w:val="24"/>
                <w:sz w:val="18"/>
                <w:szCs w:val="18"/>
              </w:rPr>
              <w:t>Landesstraße)</w:t>
            </w:r>
          </w:p>
        </w:tc>
        <w:tc>
          <w:tcPr>
            <w:tcW w:w="1559" w:type="dxa"/>
          </w:tcPr>
          <w:p w14:paraId="1FC3F353" w14:textId="70AA642A" w:rsidR="003D7EDE" w:rsidRPr="00172415" w:rsidRDefault="00A3713D" w:rsidP="008470DA">
            <w:pPr>
              <w:spacing w:before="60" w:after="60"/>
              <w:rPr>
                <w:rFonts w:cs="Arial"/>
                <w:sz w:val="18"/>
                <w:szCs w:val="18"/>
              </w:rPr>
            </w:pPr>
            <w:r w:rsidRPr="00172415">
              <w:rPr>
                <w:rFonts w:cs="Arial"/>
                <w:sz w:val="18"/>
                <w:szCs w:val="18"/>
              </w:rPr>
              <w:t>Teilneuversiegelung – 50 %</w:t>
            </w:r>
          </w:p>
        </w:tc>
        <w:tc>
          <w:tcPr>
            <w:tcW w:w="1134" w:type="dxa"/>
          </w:tcPr>
          <w:p w14:paraId="3B5A7D5C" w14:textId="77777777" w:rsidR="00A3713D" w:rsidRPr="008E31CB" w:rsidRDefault="00A3713D" w:rsidP="008470DA">
            <w:pPr>
              <w:spacing w:before="60" w:after="60"/>
              <w:jc w:val="right"/>
              <w:rPr>
                <w:rFonts w:cs="Arial"/>
                <w:sz w:val="18"/>
                <w:szCs w:val="18"/>
              </w:rPr>
            </w:pPr>
            <w:r w:rsidRPr="00172415">
              <w:rPr>
                <w:rFonts w:cs="Arial"/>
                <w:sz w:val="18"/>
                <w:szCs w:val="18"/>
              </w:rPr>
              <w:t>1.400 x 0,5</w:t>
            </w:r>
            <w:r w:rsidRPr="008E31CB">
              <w:rPr>
                <w:rFonts w:cs="Arial"/>
                <w:sz w:val="18"/>
                <w:szCs w:val="18"/>
                <w:vertAlign w:val="superscript"/>
              </w:rPr>
              <w:footnoteReference w:id="13"/>
            </w:r>
          </w:p>
          <w:p w14:paraId="198813D5" w14:textId="77777777" w:rsidR="00A3713D" w:rsidRPr="00172415" w:rsidRDefault="00A3713D" w:rsidP="008470DA">
            <w:pPr>
              <w:spacing w:before="60" w:after="60"/>
              <w:jc w:val="right"/>
              <w:rPr>
                <w:rFonts w:cs="Arial"/>
                <w:sz w:val="18"/>
                <w:szCs w:val="18"/>
              </w:rPr>
            </w:pPr>
          </w:p>
        </w:tc>
        <w:tc>
          <w:tcPr>
            <w:tcW w:w="992" w:type="dxa"/>
          </w:tcPr>
          <w:p w14:paraId="146D8AF4" w14:textId="77777777" w:rsidR="00A3713D" w:rsidRPr="00172415" w:rsidRDefault="00A3713D" w:rsidP="008470DA">
            <w:pPr>
              <w:spacing w:before="60" w:after="60"/>
              <w:jc w:val="right"/>
              <w:rPr>
                <w:rFonts w:cs="Arial"/>
                <w:sz w:val="18"/>
                <w:szCs w:val="18"/>
              </w:rPr>
            </w:pPr>
            <w:r w:rsidRPr="00172415">
              <w:rPr>
                <w:rFonts w:cs="Arial"/>
                <w:sz w:val="18"/>
                <w:szCs w:val="18"/>
              </w:rPr>
              <w:t>700</w:t>
            </w:r>
          </w:p>
        </w:tc>
      </w:tr>
      <w:tr w:rsidR="00492AFB" w:rsidRPr="00A3713D" w14:paraId="4F866260" w14:textId="77777777" w:rsidTr="00601F60">
        <w:trPr>
          <w:trHeight w:val="330"/>
        </w:trPr>
        <w:tc>
          <w:tcPr>
            <w:tcW w:w="8520" w:type="dxa"/>
            <w:gridSpan w:val="6"/>
            <w:shd w:val="clear" w:color="auto" w:fill="FFFF00"/>
          </w:tcPr>
          <w:p w14:paraId="129093E5" w14:textId="06F12D19" w:rsidR="00492AFB" w:rsidRPr="008470DA" w:rsidRDefault="008B775A" w:rsidP="008470DA">
            <w:pPr>
              <w:spacing w:before="60" w:after="60"/>
              <w:jc w:val="both"/>
              <w:rPr>
                <w:rFonts w:cs="Arial"/>
                <w:sz w:val="18"/>
                <w:szCs w:val="18"/>
              </w:rPr>
            </w:pPr>
            <w:r w:rsidRPr="008470DA">
              <w:rPr>
                <w:rFonts w:cs="Arial"/>
                <w:b/>
                <w:color w:val="FF0000"/>
                <w:kern w:val="24"/>
                <w:sz w:val="18"/>
                <w:szCs w:val="18"/>
              </w:rPr>
              <w:t>Konflikt 3</w:t>
            </w:r>
            <w:r w:rsidR="00492AFB" w:rsidRPr="008470DA">
              <w:rPr>
                <w:rFonts w:cs="Arial"/>
                <w:b/>
                <w:color w:val="FF0000"/>
                <w:kern w:val="24"/>
                <w:sz w:val="18"/>
                <w:szCs w:val="18"/>
              </w:rPr>
              <w:t xml:space="preserve"> Bo Teilversiegelung stark veränderter Böden </w:t>
            </w:r>
          </w:p>
        </w:tc>
      </w:tr>
      <w:tr w:rsidR="00AF5DDE" w:rsidRPr="00D539DC" w14:paraId="1D5843C3" w14:textId="77777777" w:rsidTr="00601F60">
        <w:trPr>
          <w:gridAfter w:val="1"/>
          <w:wAfter w:w="20" w:type="dxa"/>
        </w:trPr>
        <w:tc>
          <w:tcPr>
            <w:tcW w:w="2972" w:type="dxa"/>
            <w:tcBorders>
              <w:bottom w:val="single" w:sz="4" w:space="0" w:color="auto"/>
            </w:tcBorders>
          </w:tcPr>
          <w:p w14:paraId="62D80DD2" w14:textId="650A60D4" w:rsidR="00E10B98" w:rsidRPr="00172415" w:rsidRDefault="00AF5DDE" w:rsidP="00020990">
            <w:pPr>
              <w:spacing w:before="60" w:after="60"/>
              <w:rPr>
                <w:rFonts w:cs="Arial"/>
                <w:sz w:val="18"/>
                <w:szCs w:val="18"/>
              </w:rPr>
            </w:pPr>
            <w:r w:rsidRPr="008E31CB">
              <w:rPr>
                <w:rFonts w:cs="Arial"/>
                <w:kern w:val="24"/>
                <w:sz w:val="18"/>
                <w:szCs w:val="18"/>
              </w:rPr>
              <w:t>Stark veränderte Böden im Bereich der</w:t>
            </w:r>
            <w:r w:rsidRPr="008E31CB">
              <w:rPr>
                <w:rFonts w:cs="Arial"/>
                <w:b/>
                <w:kern w:val="24"/>
                <w:sz w:val="18"/>
                <w:szCs w:val="18"/>
              </w:rPr>
              <w:t xml:space="preserve"> </w:t>
            </w:r>
            <w:r w:rsidRPr="008E31CB">
              <w:rPr>
                <w:rFonts w:cs="Arial"/>
                <w:kern w:val="24"/>
                <w:sz w:val="18"/>
                <w:szCs w:val="18"/>
              </w:rPr>
              <w:t>Straßenböschung mit artenarmer Krautschicht (Wertstufe 2)</w:t>
            </w:r>
          </w:p>
        </w:tc>
        <w:tc>
          <w:tcPr>
            <w:tcW w:w="1843" w:type="dxa"/>
            <w:tcBorders>
              <w:bottom w:val="single" w:sz="4" w:space="0" w:color="auto"/>
            </w:tcBorders>
          </w:tcPr>
          <w:p w14:paraId="1597152C" w14:textId="77777777" w:rsidR="00AF5DDE" w:rsidRPr="00172415" w:rsidRDefault="00AF5DDE" w:rsidP="00224B65">
            <w:pPr>
              <w:spacing w:before="60" w:after="60"/>
              <w:rPr>
                <w:rFonts w:cs="Arial"/>
                <w:sz w:val="18"/>
                <w:szCs w:val="18"/>
              </w:rPr>
            </w:pPr>
            <w:r w:rsidRPr="00172415">
              <w:rPr>
                <w:rFonts w:cs="Arial"/>
                <w:bCs/>
                <w:kern w:val="24"/>
                <w:sz w:val="18"/>
                <w:szCs w:val="18"/>
              </w:rPr>
              <w:t>Teilversiegelte Fläche (</w:t>
            </w:r>
            <w:r w:rsidRPr="00172415">
              <w:rPr>
                <w:rFonts w:cs="Arial"/>
                <w:kern w:val="24"/>
                <w:sz w:val="18"/>
                <w:szCs w:val="18"/>
              </w:rPr>
              <w:t xml:space="preserve">Verkehrsrasenflächen / </w:t>
            </w:r>
            <w:r w:rsidRPr="00172415">
              <w:rPr>
                <w:rFonts w:cs="Arial"/>
                <w:bCs/>
                <w:kern w:val="24"/>
                <w:sz w:val="18"/>
                <w:szCs w:val="18"/>
              </w:rPr>
              <w:t>Bankett)</w:t>
            </w:r>
          </w:p>
        </w:tc>
        <w:tc>
          <w:tcPr>
            <w:tcW w:w="1559" w:type="dxa"/>
            <w:tcBorders>
              <w:bottom w:val="single" w:sz="4" w:space="0" w:color="auto"/>
            </w:tcBorders>
          </w:tcPr>
          <w:p w14:paraId="6013F154" w14:textId="77777777" w:rsidR="00AF5DDE" w:rsidRPr="00172415" w:rsidRDefault="00AF5DDE" w:rsidP="00224B65">
            <w:pPr>
              <w:spacing w:before="60" w:after="60"/>
              <w:rPr>
                <w:rFonts w:cs="Arial"/>
                <w:sz w:val="18"/>
                <w:szCs w:val="18"/>
              </w:rPr>
            </w:pPr>
            <w:r w:rsidRPr="00172415">
              <w:rPr>
                <w:rFonts w:cs="Arial"/>
                <w:sz w:val="18"/>
                <w:szCs w:val="18"/>
              </w:rPr>
              <w:t>Teilneuversiegelung – 50 %</w:t>
            </w:r>
          </w:p>
        </w:tc>
        <w:tc>
          <w:tcPr>
            <w:tcW w:w="1134" w:type="dxa"/>
            <w:tcBorders>
              <w:bottom w:val="single" w:sz="4" w:space="0" w:color="auto"/>
            </w:tcBorders>
          </w:tcPr>
          <w:p w14:paraId="781E1421" w14:textId="25952823" w:rsidR="00AF5DDE" w:rsidRPr="00172415" w:rsidRDefault="00AF5DDE" w:rsidP="00224B65">
            <w:pPr>
              <w:spacing w:before="60" w:after="60"/>
              <w:jc w:val="right"/>
              <w:rPr>
                <w:rFonts w:cs="Arial"/>
                <w:sz w:val="18"/>
                <w:szCs w:val="18"/>
              </w:rPr>
            </w:pPr>
            <w:r w:rsidRPr="00172415">
              <w:rPr>
                <w:rFonts w:cs="Arial"/>
                <w:sz w:val="18"/>
                <w:szCs w:val="18"/>
              </w:rPr>
              <w:t>2.000 x 0,5</w:t>
            </w:r>
          </w:p>
          <w:p w14:paraId="34F7366B" w14:textId="77777777" w:rsidR="00AF5DDE" w:rsidRPr="00172415" w:rsidRDefault="00AF5DDE" w:rsidP="00224B65">
            <w:pPr>
              <w:spacing w:before="60" w:after="60"/>
              <w:jc w:val="right"/>
              <w:rPr>
                <w:rFonts w:cs="Arial"/>
                <w:sz w:val="18"/>
                <w:szCs w:val="18"/>
              </w:rPr>
            </w:pPr>
          </w:p>
        </w:tc>
        <w:tc>
          <w:tcPr>
            <w:tcW w:w="992" w:type="dxa"/>
            <w:tcBorders>
              <w:bottom w:val="single" w:sz="4" w:space="0" w:color="auto"/>
            </w:tcBorders>
          </w:tcPr>
          <w:p w14:paraId="0AEF673D" w14:textId="663183DB" w:rsidR="00AF5DDE" w:rsidRPr="00172415" w:rsidRDefault="00AF5DDE" w:rsidP="00020990">
            <w:pPr>
              <w:spacing w:before="60" w:after="60"/>
              <w:jc w:val="right"/>
              <w:rPr>
                <w:rFonts w:cs="Arial"/>
                <w:sz w:val="18"/>
                <w:szCs w:val="18"/>
              </w:rPr>
            </w:pPr>
            <w:r w:rsidRPr="00172415">
              <w:rPr>
                <w:rFonts w:cs="Arial"/>
                <w:sz w:val="18"/>
                <w:szCs w:val="18"/>
              </w:rPr>
              <w:t>1.000</w:t>
            </w:r>
          </w:p>
        </w:tc>
      </w:tr>
      <w:tr w:rsidR="003151C9" w:rsidRPr="00A3713D" w14:paraId="26D4F4B5" w14:textId="77777777" w:rsidTr="00601F60">
        <w:trPr>
          <w:trHeight w:val="330"/>
        </w:trPr>
        <w:tc>
          <w:tcPr>
            <w:tcW w:w="8520" w:type="dxa"/>
            <w:gridSpan w:val="6"/>
            <w:shd w:val="clear" w:color="auto" w:fill="FFFF00"/>
          </w:tcPr>
          <w:p w14:paraId="674D9834" w14:textId="568629C5" w:rsidR="003151C9" w:rsidRPr="008470DA" w:rsidRDefault="003151C9" w:rsidP="003151C9">
            <w:pPr>
              <w:spacing w:before="60" w:after="60"/>
              <w:jc w:val="both"/>
              <w:rPr>
                <w:rFonts w:cs="Arial"/>
                <w:sz w:val="18"/>
                <w:szCs w:val="18"/>
              </w:rPr>
            </w:pPr>
            <w:r w:rsidRPr="008470DA">
              <w:rPr>
                <w:rFonts w:cs="Arial"/>
                <w:b/>
                <w:color w:val="FF0000"/>
                <w:kern w:val="24"/>
                <w:sz w:val="18"/>
                <w:szCs w:val="18"/>
              </w:rPr>
              <w:t xml:space="preserve">Konflikt </w:t>
            </w:r>
            <w:r>
              <w:rPr>
                <w:rFonts w:cs="Arial"/>
                <w:b/>
                <w:color w:val="FF0000"/>
                <w:kern w:val="24"/>
                <w:sz w:val="18"/>
                <w:szCs w:val="18"/>
              </w:rPr>
              <w:t>5</w:t>
            </w:r>
            <w:r w:rsidRPr="008470DA">
              <w:rPr>
                <w:rFonts w:cs="Arial"/>
                <w:b/>
                <w:color w:val="FF0000"/>
                <w:kern w:val="24"/>
                <w:sz w:val="18"/>
                <w:szCs w:val="18"/>
              </w:rPr>
              <w:t xml:space="preserve"> Bo Teilversiegelung stark veränderter Böden </w:t>
            </w:r>
          </w:p>
        </w:tc>
      </w:tr>
      <w:tr w:rsidR="00A3713D" w:rsidRPr="00A3713D" w14:paraId="1D1E08F1" w14:textId="77777777" w:rsidTr="00601F60">
        <w:trPr>
          <w:gridAfter w:val="1"/>
          <w:wAfter w:w="20" w:type="dxa"/>
        </w:trPr>
        <w:tc>
          <w:tcPr>
            <w:tcW w:w="2972" w:type="dxa"/>
            <w:tcBorders>
              <w:bottom w:val="single" w:sz="4" w:space="0" w:color="auto"/>
            </w:tcBorders>
          </w:tcPr>
          <w:p w14:paraId="2BBE7564" w14:textId="48FD8E90" w:rsidR="00A3713D" w:rsidRPr="008E31CB" w:rsidRDefault="00A3713D" w:rsidP="00AF5DDE">
            <w:pPr>
              <w:spacing w:before="60" w:after="60"/>
              <w:rPr>
                <w:rFonts w:cs="Arial"/>
                <w:sz w:val="18"/>
                <w:szCs w:val="18"/>
              </w:rPr>
            </w:pPr>
            <w:r w:rsidRPr="008E31CB">
              <w:rPr>
                <w:rFonts w:cs="Arial"/>
                <w:kern w:val="24"/>
                <w:sz w:val="18"/>
                <w:szCs w:val="18"/>
              </w:rPr>
              <w:t>Stark veränderte Böden im Bereich der</w:t>
            </w:r>
            <w:r w:rsidRPr="008E31CB">
              <w:rPr>
                <w:rFonts w:cs="Arial"/>
                <w:b/>
                <w:kern w:val="24"/>
                <w:sz w:val="18"/>
                <w:szCs w:val="18"/>
              </w:rPr>
              <w:t xml:space="preserve"> </w:t>
            </w:r>
            <w:r w:rsidR="00AF5DDE" w:rsidRPr="008E31CB">
              <w:rPr>
                <w:rFonts w:cs="Arial"/>
                <w:kern w:val="24"/>
                <w:sz w:val="18"/>
                <w:szCs w:val="18"/>
              </w:rPr>
              <w:t>Baumreihe</w:t>
            </w:r>
            <w:r w:rsidRPr="008E31CB">
              <w:rPr>
                <w:rFonts w:cs="Arial"/>
                <w:kern w:val="24"/>
                <w:sz w:val="18"/>
                <w:szCs w:val="18"/>
              </w:rPr>
              <w:t xml:space="preserve"> (Wertstufe 2)</w:t>
            </w:r>
          </w:p>
        </w:tc>
        <w:tc>
          <w:tcPr>
            <w:tcW w:w="1843" w:type="dxa"/>
            <w:tcBorders>
              <w:bottom w:val="single" w:sz="4" w:space="0" w:color="auto"/>
            </w:tcBorders>
          </w:tcPr>
          <w:p w14:paraId="44AA3EAA" w14:textId="03DC0926" w:rsidR="00F22310" w:rsidRPr="00172415" w:rsidRDefault="00A3713D" w:rsidP="008470DA">
            <w:pPr>
              <w:spacing w:before="60" w:after="60"/>
              <w:rPr>
                <w:rFonts w:cs="Arial"/>
                <w:sz w:val="18"/>
                <w:szCs w:val="18"/>
              </w:rPr>
            </w:pPr>
            <w:r w:rsidRPr="00172415">
              <w:rPr>
                <w:rFonts w:cs="Arial"/>
                <w:bCs/>
                <w:kern w:val="24"/>
                <w:sz w:val="18"/>
                <w:szCs w:val="18"/>
              </w:rPr>
              <w:t>Teilversiegelte Fläche (</w:t>
            </w:r>
            <w:r w:rsidRPr="00172415">
              <w:rPr>
                <w:rFonts w:cs="Arial"/>
                <w:kern w:val="24"/>
                <w:sz w:val="18"/>
                <w:szCs w:val="18"/>
              </w:rPr>
              <w:t xml:space="preserve">Verkehrsrasenflächen / </w:t>
            </w:r>
            <w:r w:rsidRPr="00172415">
              <w:rPr>
                <w:rFonts w:cs="Arial"/>
                <w:bCs/>
                <w:kern w:val="24"/>
                <w:sz w:val="18"/>
                <w:szCs w:val="18"/>
              </w:rPr>
              <w:t>Bankett)</w:t>
            </w:r>
          </w:p>
        </w:tc>
        <w:tc>
          <w:tcPr>
            <w:tcW w:w="1559" w:type="dxa"/>
            <w:tcBorders>
              <w:bottom w:val="single" w:sz="4" w:space="0" w:color="auto"/>
            </w:tcBorders>
          </w:tcPr>
          <w:p w14:paraId="06117A64" w14:textId="5FC03E47" w:rsidR="00A3713D" w:rsidRPr="00172415" w:rsidRDefault="00A3713D" w:rsidP="008470DA">
            <w:pPr>
              <w:spacing w:before="60" w:after="60"/>
              <w:rPr>
                <w:rFonts w:cs="Arial"/>
                <w:sz w:val="18"/>
                <w:szCs w:val="18"/>
              </w:rPr>
            </w:pPr>
            <w:r w:rsidRPr="00172415">
              <w:rPr>
                <w:rFonts w:cs="Arial"/>
                <w:sz w:val="18"/>
                <w:szCs w:val="18"/>
              </w:rPr>
              <w:t>Teilneuversiegelung – 50 %</w:t>
            </w:r>
          </w:p>
        </w:tc>
        <w:tc>
          <w:tcPr>
            <w:tcW w:w="1134" w:type="dxa"/>
            <w:tcBorders>
              <w:bottom w:val="single" w:sz="4" w:space="0" w:color="auto"/>
            </w:tcBorders>
          </w:tcPr>
          <w:p w14:paraId="67911522" w14:textId="049CABD0" w:rsidR="00A3713D" w:rsidRPr="00172415" w:rsidRDefault="00AF5DDE" w:rsidP="008470DA">
            <w:pPr>
              <w:spacing w:before="60" w:after="60"/>
              <w:jc w:val="right"/>
              <w:rPr>
                <w:rFonts w:cs="Arial"/>
                <w:sz w:val="18"/>
                <w:szCs w:val="18"/>
              </w:rPr>
            </w:pPr>
            <w:r w:rsidRPr="00172415">
              <w:rPr>
                <w:rFonts w:cs="Arial"/>
                <w:sz w:val="18"/>
                <w:szCs w:val="18"/>
              </w:rPr>
              <w:t>960</w:t>
            </w:r>
            <w:r w:rsidR="00A3713D" w:rsidRPr="00172415">
              <w:rPr>
                <w:rFonts w:cs="Arial"/>
                <w:sz w:val="18"/>
                <w:szCs w:val="18"/>
              </w:rPr>
              <w:t xml:space="preserve"> x 0,5</w:t>
            </w:r>
          </w:p>
          <w:p w14:paraId="43E4AC24" w14:textId="77777777" w:rsidR="00A3713D" w:rsidRPr="00172415" w:rsidRDefault="00A3713D" w:rsidP="008470DA">
            <w:pPr>
              <w:spacing w:before="60" w:after="60"/>
              <w:jc w:val="right"/>
              <w:rPr>
                <w:rFonts w:cs="Arial"/>
                <w:sz w:val="18"/>
                <w:szCs w:val="18"/>
              </w:rPr>
            </w:pPr>
          </w:p>
        </w:tc>
        <w:tc>
          <w:tcPr>
            <w:tcW w:w="992" w:type="dxa"/>
            <w:tcBorders>
              <w:bottom w:val="single" w:sz="4" w:space="0" w:color="auto"/>
            </w:tcBorders>
          </w:tcPr>
          <w:p w14:paraId="36ACC568" w14:textId="0977EE4F" w:rsidR="00A3713D" w:rsidRPr="00172415" w:rsidRDefault="00AF5DDE" w:rsidP="00AF5DDE">
            <w:pPr>
              <w:spacing w:before="60" w:after="60"/>
              <w:jc w:val="right"/>
              <w:rPr>
                <w:rFonts w:cs="Arial"/>
                <w:sz w:val="18"/>
                <w:szCs w:val="18"/>
              </w:rPr>
            </w:pPr>
            <w:r w:rsidRPr="00172415">
              <w:rPr>
                <w:rFonts w:cs="Arial"/>
                <w:sz w:val="18"/>
                <w:szCs w:val="18"/>
              </w:rPr>
              <w:t>480</w:t>
            </w:r>
          </w:p>
        </w:tc>
      </w:tr>
      <w:tr w:rsidR="00A3713D" w:rsidRPr="00A3713D" w14:paraId="3B015694" w14:textId="77777777" w:rsidTr="00601F60">
        <w:trPr>
          <w:trHeight w:val="311"/>
        </w:trPr>
        <w:tc>
          <w:tcPr>
            <w:tcW w:w="8520" w:type="dxa"/>
            <w:gridSpan w:val="6"/>
            <w:shd w:val="clear" w:color="auto" w:fill="FFFF00"/>
          </w:tcPr>
          <w:p w14:paraId="2449B715" w14:textId="5429C999" w:rsidR="00A3713D" w:rsidRPr="008470DA" w:rsidRDefault="00A3713D" w:rsidP="008470DA">
            <w:pPr>
              <w:spacing w:before="60" w:after="60"/>
              <w:rPr>
                <w:rFonts w:cs="Arial"/>
                <w:b/>
                <w:sz w:val="18"/>
                <w:szCs w:val="18"/>
              </w:rPr>
            </w:pPr>
            <w:r w:rsidRPr="008470DA">
              <w:rPr>
                <w:rFonts w:cs="Arial"/>
                <w:b/>
                <w:color w:val="FF0000"/>
                <w:kern w:val="24"/>
                <w:sz w:val="18"/>
                <w:szCs w:val="18"/>
              </w:rPr>
              <w:t>Entsiegelungen im Straßenseitenraum</w:t>
            </w:r>
            <w:r w:rsidR="00664CC1" w:rsidRPr="008470DA">
              <w:rPr>
                <w:rFonts w:cs="Arial"/>
                <w:b/>
                <w:color w:val="FF0000"/>
                <w:kern w:val="24"/>
                <w:sz w:val="18"/>
                <w:szCs w:val="18"/>
              </w:rPr>
              <w:t xml:space="preserve"> (im Bereich 2 B)</w:t>
            </w:r>
          </w:p>
        </w:tc>
      </w:tr>
      <w:tr w:rsidR="00A3713D" w:rsidRPr="00A3713D" w14:paraId="16FDF3FB" w14:textId="77777777" w:rsidTr="00601F60">
        <w:trPr>
          <w:gridAfter w:val="1"/>
          <w:wAfter w:w="20" w:type="dxa"/>
          <w:trHeight w:val="489"/>
        </w:trPr>
        <w:tc>
          <w:tcPr>
            <w:tcW w:w="2972" w:type="dxa"/>
          </w:tcPr>
          <w:p w14:paraId="3D633D37" w14:textId="2B57AB1B" w:rsidR="00A3713D" w:rsidRPr="00172415" w:rsidRDefault="00A3713D" w:rsidP="008470DA">
            <w:pPr>
              <w:spacing w:before="60" w:after="60"/>
              <w:rPr>
                <w:rFonts w:cs="Arial"/>
                <w:bCs/>
                <w:kern w:val="24"/>
                <w:sz w:val="18"/>
                <w:szCs w:val="18"/>
              </w:rPr>
            </w:pPr>
            <w:r w:rsidRPr="00172415">
              <w:rPr>
                <w:rFonts w:cs="Arial"/>
                <w:bCs/>
                <w:kern w:val="24"/>
                <w:sz w:val="18"/>
                <w:szCs w:val="18"/>
              </w:rPr>
              <w:t>Versiegelter Boden der Straßenflächen</w:t>
            </w:r>
          </w:p>
        </w:tc>
        <w:tc>
          <w:tcPr>
            <w:tcW w:w="1843" w:type="dxa"/>
          </w:tcPr>
          <w:p w14:paraId="23302B78" w14:textId="653D30C9" w:rsidR="000D74BA" w:rsidRPr="00172415" w:rsidRDefault="00A3713D" w:rsidP="00131C7C">
            <w:pPr>
              <w:spacing w:before="60" w:after="60"/>
              <w:rPr>
                <w:rFonts w:cs="Arial"/>
                <w:sz w:val="18"/>
                <w:szCs w:val="18"/>
              </w:rPr>
            </w:pPr>
            <w:r w:rsidRPr="00172415">
              <w:rPr>
                <w:rFonts w:cs="Arial"/>
                <w:sz w:val="18"/>
                <w:szCs w:val="18"/>
              </w:rPr>
              <w:t xml:space="preserve">Teilentsiegelung zu Banketten </w:t>
            </w:r>
          </w:p>
        </w:tc>
        <w:tc>
          <w:tcPr>
            <w:tcW w:w="1559" w:type="dxa"/>
          </w:tcPr>
          <w:p w14:paraId="0A004ED3" w14:textId="77777777" w:rsidR="00A3713D" w:rsidRPr="00172415" w:rsidRDefault="00A3713D" w:rsidP="008470DA">
            <w:pPr>
              <w:spacing w:before="60" w:after="60"/>
              <w:jc w:val="both"/>
              <w:rPr>
                <w:rFonts w:cs="Arial"/>
                <w:sz w:val="18"/>
                <w:szCs w:val="18"/>
              </w:rPr>
            </w:pPr>
            <w:r w:rsidRPr="00172415">
              <w:rPr>
                <w:rFonts w:cs="Arial"/>
                <w:sz w:val="18"/>
                <w:szCs w:val="18"/>
              </w:rPr>
              <w:t>Teilentsieglung – 50 %</w:t>
            </w:r>
          </w:p>
        </w:tc>
        <w:tc>
          <w:tcPr>
            <w:tcW w:w="1134" w:type="dxa"/>
          </w:tcPr>
          <w:p w14:paraId="48DC98EB" w14:textId="77777777" w:rsidR="00A3713D" w:rsidRPr="00172415" w:rsidRDefault="00A3713D" w:rsidP="008470DA">
            <w:pPr>
              <w:spacing w:before="60" w:after="60"/>
              <w:jc w:val="right"/>
              <w:rPr>
                <w:rFonts w:cs="Arial"/>
                <w:sz w:val="18"/>
                <w:szCs w:val="18"/>
              </w:rPr>
            </w:pPr>
            <w:r w:rsidRPr="00172415">
              <w:rPr>
                <w:rFonts w:cs="Arial"/>
                <w:sz w:val="18"/>
                <w:szCs w:val="18"/>
              </w:rPr>
              <w:t>1.200 x 0,5</w:t>
            </w:r>
          </w:p>
        </w:tc>
        <w:tc>
          <w:tcPr>
            <w:tcW w:w="992" w:type="dxa"/>
          </w:tcPr>
          <w:p w14:paraId="51E345EA" w14:textId="77777777" w:rsidR="00A3713D" w:rsidRPr="00172415" w:rsidRDefault="00A3713D" w:rsidP="008470DA">
            <w:pPr>
              <w:spacing w:before="60" w:after="60"/>
              <w:jc w:val="right"/>
              <w:rPr>
                <w:rFonts w:cs="Arial"/>
                <w:sz w:val="18"/>
                <w:szCs w:val="18"/>
              </w:rPr>
            </w:pPr>
            <w:r w:rsidRPr="00172415">
              <w:rPr>
                <w:rFonts w:cs="Arial"/>
                <w:sz w:val="18"/>
                <w:szCs w:val="18"/>
              </w:rPr>
              <w:t>- 600</w:t>
            </w:r>
          </w:p>
        </w:tc>
      </w:tr>
      <w:tr w:rsidR="00492AFB" w:rsidRPr="00A3713D" w14:paraId="6B5A6A4B" w14:textId="77777777" w:rsidTr="00601F60">
        <w:trPr>
          <w:trHeight w:val="346"/>
        </w:trPr>
        <w:tc>
          <w:tcPr>
            <w:tcW w:w="8520" w:type="dxa"/>
            <w:gridSpan w:val="6"/>
            <w:shd w:val="clear" w:color="auto" w:fill="FFFF00"/>
          </w:tcPr>
          <w:p w14:paraId="07ABF81F" w14:textId="316A4859" w:rsidR="00492AFB" w:rsidRPr="008470DA" w:rsidRDefault="00492AFB" w:rsidP="008470DA">
            <w:pPr>
              <w:spacing w:before="60" w:after="60"/>
              <w:rPr>
                <w:rFonts w:cs="Arial"/>
                <w:b/>
                <w:sz w:val="18"/>
                <w:szCs w:val="18"/>
              </w:rPr>
            </w:pPr>
            <w:r w:rsidRPr="008470DA">
              <w:rPr>
                <w:rFonts w:cs="Arial"/>
                <w:b/>
                <w:color w:val="FF0000"/>
                <w:kern w:val="24"/>
                <w:sz w:val="18"/>
                <w:szCs w:val="18"/>
              </w:rPr>
              <w:t>Entsiegelungen im Straßenseitenraum</w:t>
            </w:r>
            <w:r w:rsidR="00664CC1" w:rsidRPr="008470DA">
              <w:rPr>
                <w:rFonts w:cs="Arial"/>
                <w:b/>
                <w:color w:val="FF0000"/>
                <w:kern w:val="24"/>
                <w:sz w:val="18"/>
                <w:szCs w:val="18"/>
              </w:rPr>
              <w:t xml:space="preserve"> (im Bereich 1 B)</w:t>
            </w:r>
          </w:p>
        </w:tc>
      </w:tr>
      <w:tr w:rsidR="00A3713D" w:rsidRPr="00A3713D" w14:paraId="0F7B2039" w14:textId="77777777" w:rsidTr="00601F60">
        <w:trPr>
          <w:gridAfter w:val="1"/>
          <w:wAfter w:w="20" w:type="dxa"/>
          <w:trHeight w:val="489"/>
        </w:trPr>
        <w:tc>
          <w:tcPr>
            <w:tcW w:w="2972" w:type="dxa"/>
          </w:tcPr>
          <w:p w14:paraId="2785B316" w14:textId="098B413E" w:rsidR="00A3713D" w:rsidRPr="00172415" w:rsidRDefault="00A3713D" w:rsidP="008470DA">
            <w:pPr>
              <w:spacing w:before="60" w:after="60"/>
              <w:rPr>
                <w:rFonts w:cs="Arial"/>
                <w:b/>
                <w:bCs/>
                <w:kern w:val="24"/>
                <w:sz w:val="18"/>
                <w:szCs w:val="18"/>
              </w:rPr>
            </w:pPr>
            <w:r w:rsidRPr="00172415">
              <w:rPr>
                <w:rFonts w:cs="Arial"/>
                <w:bCs/>
                <w:kern w:val="24"/>
                <w:sz w:val="18"/>
                <w:szCs w:val="18"/>
              </w:rPr>
              <w:t>Teilversiegter Boden der Bankette</w:t>
            </w:r>
          </w:p>
        </w:tc>
        <w:tc>
          <w:tcPr>
            <w:tcW w:w="1843" w:type="dxa"/>
          </w:tcPr>
          <w:p w14:paraId="4F3410BC" w14:textId="3E528C8A" w:rsidR="00A3713D" w:rsidRPr="00172415" w:rsidRDefault="00A3713D" w:rsidP="008470DA">
            <w:pPr>
              <w:spacing w:before="60" w:after="60"/>
              <w:rPr>
                <w:rFonts w:cs="Arial"/>
                <w:sz w:val="18"/>
                <w:szCs w:val="18"/>
              </w:rPr>
            </w:pPr>
            <w:r w:rsidRPr="00172415">
              <w:rPr>
                <w:rFonts w:cs="Arial"/>
                <w:sz w:val="18"/>
                <w:szCs w:val="18"/>
              </w:rPr>
              <w:t xml:space="preserve">Teilentsiegelung zu Entwässerungsgräben </w:t>
            </w:r>
          </w:p>
        </w:tc>
        <w:tc>
          <w:tcPr>
            <w:tcW w:w="1559" w:type="dxa"/>
          </w:tcPr>
          <w:p w14:paraId="1B72C98D" w14:textId="77777777" w:rsidR="00A3713D" w:rsidRPr="00172415" w:rsidRDefault="00A3713D" w:rsidP="008470DA">
            <w:pPr>
              <w:spacing w:before="60" w:after="60"/>
              <w:jc w:val="both"/>
              <w:rPr>
                <w:rFonts w:cs="Arial"/>
                <w:sz w:val="18"/>
                <w:szCs w:val="18"/>
              </w:rPr>
            </w:pPr>
            <w:r w:rsidRPr="00172415">
              <w:rPr>
                <w:rFonts w:cs="Arial"/>
                <w:sz w:val="18"/>
                <w:szCs w:val="18"/>
              </w:rPr>
              <w:t>Teilentsieglung – 50 %</w:t>
            </w:r>
          </w:p>
        </w:tc>
        <w:tc>
          <w:tcPr>
            <w:tcW w:w="1134" w:type="dxa"/>
          </w:tcPr>
          <w:p w14:paraId="1DAAE41E" w14:textId="77777777" w:rsidR="00A3713D" w:rsidRPr="00172415" w:rsidRDefault="00A3713D" w:rsidP="008470DA">
            <w:pPr>
              <w:spacing w:before="60" w:after="60"/>
              <w:jc w:val="right"/>
              <w:rPr>
                <w:rFonts w:cs="Arial"/>
                <w:sz w:val="18"/>
                <w:szCs w:val="18"/>
              </w:rPr>
            </w:pPr>
            <w:r w:rsidRPr="00172415">
              <w:rPr>
                <w:rFonts w:cs="Arial"/>
                <w:sz w:val="18"/>
                <w:szCs w:val="18"/>
              </w:rPr>
              <w:t>600 x 0,5</w:t>
            </w:r>
          </w:p>
        </w:tc>
        <w:tc>
          <w:tcPr>
            <w:tcW w:w="992" w:type="dxa"/>
          </w:tcPr>
          <w:p w14:paraId="3FFE07B9" w14:textId="77777777" w:rsidR="00A3713D" w:rsidRPr="00172415" w:rsidRDefault="00A3713D" w:rsidP="008470DA">
            <w:pPr>
              <w:spacing w:before="60" w:after="60"/>
              <w:jc w:val="right"/>
              <w:rPr>
                <w:rFonts w:cs="Arial"/>
                <w:sz w:val="18"/>
                <w:szCs w:val="18"/>
              </w:rPr>
            </w:pPr>
            <w:r w:rsidRPr="00172415">
              <w:rPr>
                <w:rFonts w:cs="Arial"/>
                <w:sz w:val="18"/>
                <w:szCs w:val="18"/>
              </w:rPr>
              <w:t>- 300</w:t>
            </w:r>
          </w:p>
        </w:tc>
      </w:tr>
      <w:tr w:rsidR="00A3713D" w:rsidRPr="00A3713D" w14:paraId="7410FA39" w14:textId="77777777" w:rsidTr="00601F60">
        <w:trPr>
          <w:gridAfter w:val="1"/>
          <w:wAfter w:w="20" w:type="dxa"/>
          <w:trHeight w:val="489"/>
        </w:trPr>
        <w:tc>
          <w:tcPr>
            <w:tcW w:w="2972" w:type="dxa"/>
          </w:tcPr>
          <w:p w14:paraId="018FE049" w14:textId="77777777" w:rsidR="00A3713D" w:rsidRPr="008470DA" w:rsidRDefault="00A3713D" w:rsidP="008470DA">
            <w:pPr>
              <w:spacing w:before="60" w:after="60"/>
              <w:jc w:val="both"/>
              <w:rPr>
                <w:rFonts w:cs="Arial"/>
                <w:sz w:val="18"/>
                <w:szCs w:val="18"/>
              </w:rPr>
            </w:pPr>
            <w:r w:rsidRPr="008470DA">
              <w:rPr>
                <w:rFonts w:cs="Arial"/>
                <w:b/>
                <w:bCs/>
                <w:kern w:val="24"/>
                <w:sz w:val="18"/>
                <w:szCs w:val="18"/>
              </w:rPr>
              <w:t>Gesamt:</w:t>
            </w:r>
          </w:p>
        </w:tc>
        <w:tc>
          <w:tcPr>
            <w:tcW w:w="1843" w:type="dxa"/>
          </w:tcPr>
          <w:p w14:paraId="079BFF21" w14:textId="77777777" w:rsidR="00A3713D" w:rsidRPr="008470DA" w:rsidRDefault="00A3713D" w:rsidP="008470DA">
            <w:pPr>
              <w:spacing w:before="60" w:after="60"/>
              <w:jc w:val="both"/>
              <w:rPr>
                <w:rFonts w:cs="Arial"/>
                <w:sz w:val="18"/>
                <w:szCs w:val="18"/>
              </w:rPr>
            </w:pPr>
          </w:p>
        </w:tc>
        <w:tc>
          <w:tcPr>
            <w:tcW w:w="1559" w:type="dxa"/>
          </w:tcPr>
          <w:p w14:paraId="069747B8" w14:textId="77777777" w:rsidR="00A3713D" w:rsidRPr="008470DA" w:rsidRDefault="00A3713D" w:rsidP="008470DA">
            <w:pPr>
              <w:spacing w:before="60" w:after="60"/>
              <w:jc w:val="both"/>
              <w:rPr>
                <w:rFonts w:cs="Arial"/>
                <w:sz w:val="18"/>
                <w:szCs w:val="18"/>
              </w:rPr>
            </w:pPr>
          </w:p>
        </w:tc>
        <w:tc>
          <w:tcPr>
            <w:tcW w:w="1134" w:type="dxa"/>
          </w:tcPr>
          <w:p w14:paraId="74A71BB2" w14:textId="77777777" w:rsidR="00A3713D" w:rsidRPr="008470DA" w:rsidRDefault="00A3713D" w:rsidP="008470DA">
            <w:pPr>
              <w:spacing w:before="60" w:after="60"/>
              <w:jc w:val="right"/>
              <w:rPr>
                <w:rFonts w:cs="Arial"/>
                <w:sz w:val="18"/>
                <w:szCs w:val="18"/>
              </w:rPr>
            </w:pPr>
          </w:p>
        </w:tc>
        <w:tc>
          <w:tcPr>
            <w:tcW w:w="992" w:type="dxa"/>
          </w:tcPr>
          <w:p w14:paraId="49DE668D" w14:textId="58FDF276" w:rsidR="00A3713D" w:rsidRPr="008470DA" w:rsidRDefault="004029BB" w:rsidP="00AF5DDE">
            <w:pPr>
              <w:spacing w:before="60" w:after="60"/>
              <w:jc w:val="right"/>
              <w:rPr>
                <w:rFonts w:cs="Arial"/>
                <w:b/>
                <w:sz w:val="18"/>
                <w:szCs w:val="18"/>
              </w:rPr>
            </w:pPr>
            <w:r w:rsidRPr="008470DA">
              <w:rPr>
                <w:rFonts w:cs="Arial"/>
                <w:b/>
                <w:sz w:val="18"/>
                <w:szCs w:val="18"/>
              </w:rPr>
              <w:t>9.</w:t>
            </w:r>
            <w:r w:rsidR="00AF5DDE">
              <w:rPr>
                <w:rFonts w:cs="Arial"/>
                <w:b/>
                <w:sz w:val="18"/>
                <w:szCs w:val="18"/>
              </w:rPr>
              <w:t>83</w:t>
            </w:r>
            <w:r w:rsidRPr="008470DA">
              <w:rPr>
                <w:rFonts w:cs="Arial"/>
                <w:b/>
                <w:sz w:val="18"/>
                <w:szCs w:val="18"/>
              </w:rPr>
              <w:t>8</w:t>
            </w:r>
          </w:p>
        </w:tc>
      </w:tr>
      <w:tr w:rsidR="00A3713D" w:rsidRPr="00A3713D" w14:paraId="1C1D4C3A" w14:textId="77777777" w:rsidTr="00601F60">
        <w:trPr>
          <w:gridAfter w:val="1"/>
          <w:wAfter w:w="20" w:type="dxa"/>
          <w:trHeight w:val="489"/>
        </w:trPr>
        <w:tc>
          <w:tcPr>
            <w:tcW w:w="2972" w:type="dxa"/>
          </w:tcPr>
          <w:p w14:paraId="4A5C5617" w14:textId="5E80F913" w:rsidR="00A3713D" w:rsidRPr="008470DA" w:rsidRDefault="00A3713D" w:rsidP="008470DA">
            <w:pPr>
              <w:spacing w:before="60" w:after="60"/>
              <w:rPr>
                <w:rFonts w:cs="Arial"/>
                <w:sz w:val="18"/>
                <w:szCs w:val="18"/>
              </w:rPr>
            </w:pPr>
            <w:r w:rsidRPr="008470DA">
              <w:rPr>
                <w:rFonts w:cs="Arial"/>
                <w:b/>
                <w:bCs/>
                <w:kern w:val="24"/>
                <w:sz w:val="18"/>
                <w:szCs w:val="18"/>
              </w:rPr>
              <w:t>Gesamt Nettoneuversiegelung (</w:t>
            </w:r>
            <w:r w:rsidR="00492AFB" w:rsidRPr="008470DA">
              <w:rPr>
                <w:rFonts w:cs="Arial"/>
                <w:b/>
                <w:bCs/>
                <w:kern w:val="24"/>
                <w:sz w:val="18"/>
                <w:szCs w:val="18"/>
              </w:rPr>
              <w:t>2</w:t>
            </w:r>
            <w:r w:rsidR="00A2004E" w:rsidRPr="008470DA">
              <w:rPr>
                <w:rFonts w:cs="Arial"/>
                <w:b/>
                <w:bCs/>
                <w:kern w:val="24"/>
                <w:sz w:val="18"/>
                <w:szCs w:val="18"/>
              </w:rPr>
              <w:t xml:space="preserve"> </w:t>
            </w:r>
            <w:r w:rsidRPr="008470DA">
              <w:rPr>
                <w:rFonts w:cs="Arial"/>
                <w:b/>
                <w:bCs/>
                <w:kern w:val="24"/>
                <w:sz w:val="18"/>
                <w:szCs w:val="18"/>
              </w:rPr>
              <w:t xml:space="preserve">Bo </w:t>
            </w:r>
            <w:r w:rsidR="00A2004E" w:rsidRPr="008470DA">
              <w:rPr>
                <w:rFonts w:cs="Arial"/>
                <w:b/>
                <w:bCs/>
                <w:kern w:val="24"/>
                <w:sz w:val="18"/>
                <w:szCs w:val="18"/>
              </w:rPr>
              <w:t xml:space="preserve">+ </w:t>
            </w:r>
            <w:r w:rsidRPr="008470DA">
              <w:rPr>
                <w:rFonts w:cs="Arial"/>
                <w:b/>
                <w:bCs/>
                <w:kern w:val="24"/>
                <w:sz w:val="18"/>
                <w:szCs w:val="18"/>
              </w:rPr>
              <w:t xml:space="preserve">3 </w:t>
            </w:r>
            <w:r w:rsidR="00A2004E" w:rsidRPr="008470DA">
              <w:rPr>
                <w:rFonts w:cs="Arial"/>
                <w:b/>
                <w:bCs/>
                <w:kern w:val="24"/>
                <w:sz w:val="18"/>
                <w:szCs w:val="18"/>
              </w:rPr>
              <w:t>Bo</w:t>
            </w:r>
            <w:r w:rsidR="00336A30" w:rsidRPr="008470DA">
              <w:rPr>
                <w:rFonts w:cs="Arial"/>
                <w:b/>
                <w:bCs/>
                <w:kern w:val="24"/>
                <w:sz w:val="18"/>
                <w:szCs w:val="18"/>
              </w:rPr>
              <w:t xml:space="preserve"> </w:t>
            </w:r>
            <w:r w:rsidR="00935BAA" w:rsidRPr="008470DA">
              <w:rPr>
                <w:rFonts w:cs="Arial"/>
                <w:b/>
                <w:bCs/>
                <w:kern w:val="24"/>
                <w:sz w:val="18"/>
                <w:szCs w:val="18"/>
              </w:rPr>
              <w:t>-</w:t>
            </w:r>
            <w:r w:rsidR="00336A30" w:rsidRPr="008470DA">
              <w:rPr>
                <w:rFonts w:cs="Arial"/>
                <w:b/>
                <w:bCs/>
                <w:kern w:val="24"/>
                <w:sz w:val="18"/>
                <w:szCs w:val="18"/>
              </w:rPr>
              <w:t xml:space="preserve"> Entsieglungen</w:t>
            </w:r>
            <w:r w:rsidRPr="008470DA">
              <w:rPr>
                <w:rFonts w:cs="Arial"/>
                <w:b/>
                <w:bCs/>
                <w:kern w:val="24"/>
                <w:sz w:val="18"/>
                <w:szCs w:val="18"/>
              </w:rPr>
              <w:t>)</w:t>
            </w:r>
          </w:p>
        </w:tc>
        <w:tc>
          <w:tcPr>
            <w:tcW w:w="1843" w:type="dxa"/>
          </w:tcPr>
          <w:p w14:paraId="535F9416" w14:textId="77777777" w:rsidR="00A3713D" w:rsidRPr="008470DA" w:rsidRDefault="00A3713D" w:rsidP="008470DA">
            <w:pPr>
              <w:spacing w:before="60" w:after="60"/>
              <w:jc w:val="both"/>
              <w:rPr>
                <w:rFonts w:cs="Arial"/>
                <w:sz w:val="18"/>
                <w:szCs w:val="18"/>
              </w:rPr>
            </w:pPr>
          </w:p>
        </w:tc>
        <w:tc>
          <w:tcPr>
            <w:tcW w:w="1559" w:type="dxa"/>
          </w:tcPr>
          <w:p w14:paraId="14C0E0C5" w14:textId="77777777" w:rsidR="00A3713D" w:rsidRPr="008470DA" w:rsidRDefault="00A3713D" w:rsidP="008470DA">
            <w:pPr>
              <w:spacing w:before="60" w:after="60"/>
              <w:jc w:val="both"/>
              <w:rPr>
                <w:rFonts w:cs="Arial"/>
                <w:sz w:val="18"/>
                <w:szCs w:val="18"/>
              </w:rPr>
            </w:pPr>
          </w:p>
        </w:tc>
        <w:tc>
          <w:tcPr>
            <w:tcW w:w="1134" w:type="dxa"/>
          </w:tcPr>
          <w:p w14:paraId="467B91B3" w14:textId="77777777" w:rsidR="00A3713D" w:rsidRPr="008470DA" w:rsidRDefault="00A3713D" w:rsidP="008470DA">
            <w:pPr>
              <w:spacing w:before="60" w:after="60"/>
              <w:jc w:val="right"/>
              <w:rPr>
                <w:rFonts w:cs="Arial"/>
                <w:sz w:val="18"/>
                <w:szCs w:val="18"/>
              </w:rPr>
            </w:pPr>
          </w:p>
        </w:tc>
        <w:tc>
          <w:tcPr>
            <w:tcW w:w="992" w:type="dxa"/>
          </w:tcPr>
          <w:p w14:paraId="0D915958" w14:textId="69A13736" w:rsidR="00A3713D" w:rsidRPr="008470DA" w:rsidRDefault="00AF5DDE" w:rsidP="00AF5DDE">
            <w:pPr>
              <w:spacing w:before="60" w:after="60"/>
              <w:jc w:val="right"/>
              <w:rPr>
                <w:rFonts w:cs="Arial"/>
                <w:b/>
                <w:sz w:val="18"/>
                <w:szCs w:val="18"/>
              </w:rPr>
            </w:pPr>
            <w:r>
              <w:rPr>
                <w:rFonts w:cs="Arial"/>
                <w:b/>
                <w:sz w:val="18"/>
                <w:szCs w:val="18"/>
              </w:rPr>
              <w:t>3.080</w:t>
            </w:r>
          </w:p>
        </w:tc>
      </w:tr>
    </w:tbl>
    <w:p w14:paraId="2B021CF2" w14:textId="77777777" w:rsidR="00A3713D" w:rsidRPr="00A3713D" w:rsidRDefault="00A3713D" w:rsidP="00A3713D">
      <w:pPr>
        <w:spacing w:after="200" w:line="276" w:lineRule="auto"/>
        <w:jc w:val="both"/>
        <w:rPr>
          <w:rFonts w:eastAsia="Calibri" w:cs="Arial"/>
          <w:sz w:val="18"/>
          <w:szCs w:val="18"/>
          <w:lang w:eastAsia="en-US"/>
        </w:rPr>
      </w:pPr>
    </w:p>
    <w:p w14:paraId="0B1D3B85" w14:textId="201D1CB9" w:rsidR="00A3713D" w:rsidRPr="00A3713D" w:rsidRDefault="00A3713D" w:rsidP="00A3713D">
      <w:pPr>
        <w:spacing w:after="200" w:line="276" w:lineRule="auto"/>
        <w:jc w:val="both"/>
        <w:rPr>
          <w:rFonts w:eastAsia="Calibri" w:cs="Arial"/>
          <w:i/>
          <w:sz w:val="22"/>
          <w:szCs w:val="22"/>
          <w:lang w:eastAsia="en-US"/>
        </w:rPr>
      </w:pPr>
      <w:r w:rsidRPr="00A3713D">
        <w:rPr>
          <w:rFonts w:eastAsia="Calibri" w:cs="Arial"/>
          <w:sz w:val="22"/>
          <w:szCs w:val="22"/>
          <w:lang w:eastAsia="en-US"/>
        </w:rPr>
        <w:t>Als Vermeidungsmaßnahmen sind die gängigen DIN-Vorschriften zum Schutz des Bodens zu beachten (</w:t>
      </w:r>
      <w:r w:rsidR="00972245">
        <w:rPr>
          <w:rFonts w:eastAsia="Calibri" w:cs="Arial"/>
          <w:sz w:val="22"/>
          <w:szCs w:val="22"/>
          <w:lang w:eastAsia="en-US"/>
        </w:rPr>
        <w:t>0</w:t>
      </w:r>
      <w:r w:rsidR="00E06306">
        <w:rPr>
          <w:rFonts w:eastAsia="Calibri" w:cs="Arial"/>
          <w:sz w:val="22"/>
          <w:szCs w:val="22"/>
          <w:lang w:eastAsia="en-US"/>
        </w:rPr>
        <w:t>3 V</w:t>
      </w:r>
      <w:r w:rsidRPr="00A3713D">
        <w:rPr>
          <w:rFonts w:eastAsia="Calibri" w:cs="Arial"/>
          <w:sz w:val="22"/>
          <w:szCs w:val="22"/>
          <w:lang w:eastAsia="en-US"/>
        </w:rPr>
        <w:t>).</w:t>
      </w:r>
    </w:p>
    <w:p w14:paraId="7B811B5B" w14:textId="77777777" w:rsidR="00A3713D" w:rsidRPr="00A3713D" w:rsidRDefault="00A3713D" w:rsidP="00A3713D">
      <w:pPr>
        <w:spacing w:after="200" w:line="276" w:lineRule="auto"/>
        <w:jc w:val="both"/>
        <w:rPr>
          <w:rFonts w:eastAsia="Calibri" w:cs="Arial"/>
          <w:sz w:val="18"/>
          <w:szCs w:val="18"/>
          <w:lang w:eastAsia="en-US"/>
        </w:rPr>
      </w:pPr>
    </w:p>
    <w:p w14:paraId="23035B2F" w14:textId="68D00F5F" w:rsidR="00A3713D" w:rsidRPr="00A3713D" w:rsidRDefault="00DC0B78" w:rsidP="00DC0B78">
      <w:pPr>
        <w:pStyle w:val="berschrift4"/>
      </w:pPr>
      <w:bookmarkStart w:id="47" w:name="_Toc95902436"/>
      <w:bookmarkStart w:id="48" w:name="_Toc125642754"/>
      <w:r>
        <w:t>3.2.</w:t>
      </w:r>
      <w:r w:rsidR="00986C74">
        <w:t>4</w:t>
      </w:r>
      <w:r>
        <w:t>.2</w:t>
      </w:r>
      <w:r>
        <w:tab/>
      </w:r>
      <w:r w:rsidR="00A3713D" w:rsidRPr="00A3713D">
        <w:t>Vielfalt von Bodentypen und Bodenformen sowie von Geotopen als Ausdruck des natürlichen und kulturellen Erbes</w:t>
      </w:r>
      <w:bookmarkEnd w:id="47"/>
      <w:bookmarkEnd w:id="48"/>
    </w:p>
    <w:p w14:paraId="52CDEDEB" w14:textId="74ABA1A9" w:rsidR="00A3713D" w:rsidRDefault="00A3713D" w:rsidP="00A3713D">
      <w:pPr>
        <w:spacing w:after="200" w:line="276" w:lineRule="auto"/>
        <w:jc w:val="both"/>
        <w:rPr>
          <w:rFonts w:eastAsia="Calibri" w:cs="Arial"/>
          <w:sz w:val="22"/>
          <w:szCs w:val="22"/>
          <w:lang w:eastAsia="en-US"/>
        </w:rPr>
      </w:pPr>
      <w:r w:rsidRPr="00A3713D">
        <w:rPr>
          <w:rFonts w:eastAsia="Calibri" w:cs="Arial"/>
          <w:sz w:val="22"/>
          <w:szCs w:val="22"/>
          <w:lang w:eastAsia="en-US"/>
        </w:rPr>
        <w:t xml:space="preserve">In Anlage 7.2 </w:t>
      </w:r>
      <w:r w:rsidR="00A72478">
        <w:rPr>
          <w:rFonts w:eastAsia="Calibri" w:cs="Arial"/>
          <w:sz w:val="22"/>
          <w:szCs w:val="22"/>
          <w:lang w:eastAsia="en-US"/>
        </w:rPr>
        <w:t xml:space="preserve">des Praxisleitfadens </w:t>
      </w:r>
      <w:r w:rsidR="00244516">
        <w:rPr>
          <w:rFonts w:eastAsia="Calibri" w:cs="Arial"/>
          <w:sz w:val="22"/>
          <w:szCs w:val="22"/>
          <w:lang w:eastAsia="en-US"/>
        </w:rPr>
        <w:t xml:space="preserve">des MKUEM </w:t>
      </w:r>
      <w:r w:rsidRPr="00A3713D">
        <w:rPr>
          <w:rFonts w:eastAsia="Calibri" w:cs="Arial"/>
          <w:sz w:val="22"/>
          <w:szCs w:val="22"/>
          <w:lang w:eastAsia="en-US"/>
        </w:rPr>
        <w:t xml:space="preserve">wird als weitere Bodenfunktion die „Vielfalt von Bodentypen und Bodenformen sowie von Geotopen als Ausdruck des natürlichen und kulturellen Erbes“ genannt. </w:t>
      </w:r>
      <w:r w:rsidRPr="003D7EDE">
        <w:rPr>
          <w:rFonts w:eastAsia="Calibri" w:cs="Arial"/>
          <w:sz w:val="22"/>
          <w:szCs w:val="22"/>
          <w:lang w:eastAsia="en-US"/>
        </w:rPr>
        <w:t>Im Bereich der Baumaßnahme befinden sich keine kultur- und naturhistorisch bedeutsame</w:t>
      </w:r>
      <w:r w:rsidR="001E36E6">
        <w:rPr>
          <w:rFonts w:eastAsia="Calibri" w:cs="Arial"/>
          <w:sz w:val="22"/>
          <w:szCs w:val="22"/>
          <w:lang w:eastAsia="en-US"/>
        </w:rPr>
        <w:t>n</w:t>
      </w:r>
      <w:r w:rsidRPr="003D7EDE">
        <w:rPr>
          <w:rFonts w:eastAsia="Calibri" w:cs="Arial"/>
          <w:sz w:val="22"/>
          <w:szCs w:val="22"/>
          <w:lang w:eastAsia="en-US"/>
        </w:rPr>
        <w:t xml:space="preserve"> Böden. Geotope (</w:t>
      </w:r>
      <w:hyperlink r:id="rId19" w:history="1">
        <w:r w:rsidRPr="003D7EDE">
          <w:rPr>
            <w:rFonts w:eastAsia="Calibri" w:cs="Arial"/>
            <w:sz w:val="22"/>
            <w:szCs w:val="22"/>
            <w:lang w:eastAsia="en-US"/>
          </w:rPr>
          <w:t>LGB-RLP.de | Geotourismus</w:t>
        </w:r>
      </w:hyperlink>
      <w:r w:rsidRPr="003D7EDE">
        <w:rPr>
          <w:rFonts w:eastAsia="Calibri" w:cs="Arial"/>
          <w:sz w:val="22"/>
          <w:szCs w:val="22"/>
          <w:lang w:eastAsia="en-US"/>
        </w:rPr>
        <w:t>) sind ebenfalls nicht vorhanden.</w:t>
      </w:r>
    </w:p>
    <w:p w14:paraId="119BD725" w14:textId="77777777" w:rsidR="00E24DEB" w:rsidRPr="003D7EDE" w:rsidRDefault="00E24DEB" w:rsidP="00A3713D">
      <w:pPr>
        <w:spacing w:after="200" w:line="276" w:lineRule="auto"/>
        <w:jc w:val="both"/>
        <w:rPr>
          <w:rFonts w:eastAsia="Calibri" w:cs="Arial"/>
          <w:sz w:val="22"/>
          <w:szCs w:val="22"/>
          <w:lang w:eastAsia="en-US"/>
        </w:rPr>
      </w:pPr>
    </w:p>
    <w:p w14:paraId="30795306" w14:textId="20EDE09E" w:rsidR="007240E9" w:rsidRPr="003D7EDE" w:rsidRDefault="00E24DEB" w:rsidP="009C0AAC">
      <w:pPr>
        <w:spacing w:after="200" w:line="276" w:lineRule="auto"/>
        <w:contextualSpacing/>
        <w:jc w:val="both"/>
        <w:rPr>
          <w:rFonts w:eastAsia="Calibri" w:cs="Arial"/>
          <w:sz w:val="22"/>
          <w:szCs w:val="22"/>
          <w:lang w:eastAsia="en-US"/>
        </w:rPr>
      </w:pPr>
      <w:r>
        <w:rPr>
          <w:rFonts w:eastAsia="Calibri" w:cs="Arial"/>
          <w:b/>
          <w:sz w:val="22"/>
          <w:szCs w:val="22"/>
          <w:lang w:eastAsia="en-US"/>
        </w:rPr>
        <w:t xml:space="preserve">Gesamtbewertung Schutzgut Boden: </w:t>
      </w:r>
      <w:r w:rsidR="00A3713D" w:rsidRPr="003D7EDE">
        <w:rPr>
          <w:rFonts w:eastAsia="Calibri" w:cs="Arial"/>
          <w:b/>
          <w:sz w:val="22"/>
          <w:szCs w:val="22"/>
          <w:lang w:eastAsia="en-US"/>
        </w:rPr>
        <w:t xml:space="preserve">Eine erhebliche Beeinträchtigung besonderer Schwere (eBS) für das Schutzgut Boden ist </w:t>
      </w:r>
      <w:r w:rsidR="008217CA">
        <w:rPr>
          <w:rFonts w:eastAsia="Calibri" w:cs="Arial"/>
          <w:b/>
          <w:sz w:val="22"/>
          <w:szCs w:val="22"/>
          <w:lang w:eastAsia="en-US"/>
        </w:rPr>
        <w:t>gemäß Festlegung</w:t>
      </w:r>
      <w:r w:rsidR="00A3713D" w:rsidRPr="003D7EDE">
        <w:rPr>
          <w:rFonts w:eastAsia="Calibri" w:cs="Arial"/>
          <w:b/>
          <w:sz w:val="22"/>
          <w:szCs w:val="22"/>
          <w:lang w:eastAsia="en-US"/>
        </w:rPr>
        <w:t xml:space="preserve"> </w:t>
      </w:r>
      <w:r w:rsidR="00A72478" w:rsidRPr="003D7EDE">
        <w:rPr>
          <w:rFonts w:eastAsia="Calibri" w:cs="Arial"/>
          <w:b/>
          <w:sz w:val="22"/>
          <w:szCs w:val="22"/>
          <w:lang w:eastAsia="en-US"/>
        </w:rPr>
        <w:t xml:space="preserve">des Praxisleitfadens </w:t>
      </w:r>
      <w:r w:rsidR="008217CA">
        <w:rPr>
          <w:rFonts w:eastAsia="Calibri" w:cs="Arial"/>
          <w:b/>
          <w:sz w:val="22"/>
          <w:szCs w:val="22"/>
          <w:lang w:eastAsia="en-US"/>
        </w:rPr>
        <w:t xml:space="preserve">bei Bodenversiegelungen immer </w:t>
      </w:r>
      <w:r w:rsidR="00A3713D" w:rsidRPr="003D7EDE">
        <w:rPr>
          <w:rFonts w:eastAsia="Calibri" w:cs="Arial"/>
          <w:b/>
          <w:sz w:val="22"/>
          <w:szCs w:val="22"/>
          <w:lang w:eastAsia="en-US"/>
        </w:rPr>
        <w:t>gegeben (Konflikte</w:t>
      </w:r>
      <w:r w:rsidR="006E2D46">
        <w:rPr>
          <w:rFonts w:eastAsia="Calibri" w:cs="Arial"/>
          <w:b/>
          <w:sz w:val="22"/>
          <w:szCs w:val="22"/>
          <w:lang w:eastAsia="en-US"/>
        </w:rPr>
        <w:t xml:space="preserve"> 2</w:t>
      </w:r>
      <w:r w:rsidR="00A60473" w:rsidRPr="003D7EDE">
        <w:rPr>
          <w:rFonts w:eastAsia="Calibri" w:cs="Arial"/>
          <w:b/>
          <w:sz w:val="22"/>
          <w:szCs w:val="22"/>
          <w:lang w:eastAsia="en-US"/>
        </w:rPr>
        <w:t xml:space="preserve"> Bo </w:t>
      </w:r>
      <w:r w:rsidR="00A3713D" w:rsidRPr="003D7EDE">
        <w:rPr>
          <w:rFonts w:eastAsia="Calibri" w:cs="Arial"/>
          <w:b/>
          <w:sz w:val="22"/>
          <w:szCs w:val="22"/>
          <w:lang w:eastAsia="en-US"/>
        </w:rPr>
        <w:t xml:space="preserve">bis </w:t>
      </w:r>
      <w:r w:rsidR="00A60473" w:rsidRPr="003D7EDE">
        <w:rPr>
          <w:rFonts w:eastAsia="Calibri" w:cs="Arial"/>
          <w:b/>
          <w:sz w:val="22"/>
          <w:szCs w:val="22"/>
          <w:lang w:eastAsia="en-US"/>
        </w:rPr>
        <w:t xml:space="preserve">4 </w:t>
      </w:r>
      <w:r w:rsidR="00A3713D" w:rsidRPr="003D7EDE">
        <w:rPr>
          <w:rFonts w:eastAsia="Calibri" w:cs="Arial"/>
          <w:b/>
          <w:sz w:val="22"/>
          <w:szCs w:val="22"/>
          <w:lang w:eastAsia="en-US"/>
        </w:rPr>
        <w:t>Bo</w:t>
      </w:r>
      <w:r w:rsidR="00A60473" w:rsidRPr="003D7EDE">
        <w:rPr>
          <w:rFonts w:eastAsia="Calibri" w:cs="Arial"/>
          <w:b/>
          <w:sz w:val="22"/>
          <w:szCs w:val="22"/>
          <w:lang w:eastAsia="en-US"/>
        </w:rPr>
        <w:t>, 6 Bo</w:t>
      </w:r>
      <w:r w:rsidR="00BA2C29" w:rsidRPr="003D7EDE">
        <w:rPr>
          <w:rFonts w:eastAsia="Calibri" w:cs="Arial"/>
          <w:b/>
          <w:sz w:val="22"/>
          <w:szCs w:val="22"/>
          <w:lang w:eastAsia="en-US"/>
        </w:rPr>
        <w:t>, 7 Bo</w:t>
      </w:r>
      <w:r w:rsidR="00A3713D" w:rsidRPr="003D7EDE">
        <w:rPr>
          <w:rFonts w:eastAsia="Calibri" w:cs="Arial"/>
          <w:b/>
          <w:sz w:val="22"/>
          <w:szCs w:val="22"/>
          <w:lang w:eastAsia="en-US"/>
        </w:rPr>
        <w:t xml:space="preserve">). </w:t>
      </w:r>
    </w:p>
    <w:p w14:paraId="7E31BA58" w14:textId="6E507ABC" w:rsidR="00A3713D" w:rsidRPr="00A3713D" w:rsidRDefault="00A3713D" w:rsidP="009C0AAC">
      <w:pPr>
        <w:spacing w:after="200" w:line="276" w:lineRule="auto"/>
        <w:contextualSpacing/>
        <w:jc w:val="both"/>
        <w:rPr>
          <w:rFonts w:eastAsia="Calibri" w:cs="Arial"/>
          <w:sz w:val="22"/>
          <w:szCs w:val="22"/>
          <w:lang w:eastAsia="en-US"/>
        </w:rPr>
      </w:pPr>
      <w:r w:rsidRPr="003D7EDE">
        <w:rPr>
          <w:rFonts w:eastAsia="Calibri" w:cs="Arial"/>
          <w:sz w:val="22"/>
          <w:szCs w:val="22"/>
          <w:lang w:eastAsia="en-US"/>
        </w:rPr>
        <w:t xml:space="preserve">Es sind für die Überbauung 6.758 m² sowie </w:t>
      </w:r>
      <w:r w:rsidR="005D4D93">
        <w:rPr>
          <w:rFonts w:eastAsia="Calibri" w:cs="Arial"/>
          <w:sz w:val="22"/>
          <w:szCs w:val="22"/>
          <w:lang w:eastAsia="en-US"/>
        </w:rPr>
        <w:t xml:space="preserve">für die </w:t>
      </w:r>
      <w:r w:rsidRPr="003D7EDE">
        <w:rPr>
          <w:rFonts w:eastAsia="Calibri" w:cs="Arial"/>
          <w:sz w:val="22"/>
          <w:szCs w:val="22"/>
          <w:lang w:eastAsia="en-US"/>
        </w:rPr>
        <w:t xml:space="preserve">Nettoneuversiegelung </w:t>
      </w:r>
      <w:r w:rsidR="00AF5DDE">
        <w:rPr>
          <w:rFonts w:eastAsia="Calibri" w:cs="Arial"/>
          <w:sz w:val="22"/>
          <w:szCs w:val="22"/>
          <w:lang w:eastAsia="en-US"/>
        </w:rPr>
        <w:t>3.080</w:t>
      </w:r>
      <w:r w:rsidRPr="003D7EDE">
        <w:rPr>
          <w:rFonts w:eastAsia="Calibri" w:cs="Arial"/>
          <w:sz w:val="22"/>
          <w:szCs w:val="22"/>
          <w:lang w:eastAsia="en-US"/>
        </w:rPr>
        <w:t xml:space="preserve"> m² zu kompensieren.</w:t>
      </w:r>
      <w:r w:rsidRPr="00A3713D">
        <w:rPr>
          <w:rFonts w:eastAsia="Calibri" w:cs="Arial"/>
          <w:sz w:val="22"/>
          <w:szCs w:val="22"/>
          <w:lang w:eastAsia="en-US"/>
        </w:rPr>
        <w:t xml:space="preserve"> </w:t>
      </w:r>
    </w:p>
    <w:p w14:paraId="0571B1A0" w14:textId="6613E49B" w:rsidR="00760680" w:rsidRDefault="00760680" w:rsidP="00B80A59">
      <w:pPr>
        <w:spacing w:after="200" w:line="276" w:lineRule="auto"/>
        <w:jc w:val="both"/>
        <w:rPr>
          <w:rFonts w:eastAsia="Calibri" w:cs="Arial"/>
          <w:sz w:val="22"/>
          <w:szCs w:val="22"/>
          <w:lang w:eastAsia="en-US"/>
        </w:rPr>
      </w:pPr>
    </w:p>
    <w:p w14:paraId="2435EA79" w14:textId="77777777" w:rsidR="00726D19" w:rsidRDefault="00726D19" w:rsidP="00B80A59">
      <w:pPr>
        <w:spacing w:after="200" w:line="276" w:lineRule="auto"/>
        <w:jc w:val="both"/>
        <w:rPr>
          <w:rFonts w:eastAsia="Calibri" w:cs="Arial"/>
          <w:sz w:val="22"/>
          <w:szCs w:val="22"/>
          <w:lang w:eastAsia="en-US"/>
        </w:rPr>
      </w:pPr>
    </w:p>
    <w:p w14:paraId="4926B1E5" w14:textId="208177AF" w:rsidR="000B3EDB" w:rsidRPr="00EC12DD" w:rsidRDefault="000B3EDB" w:rsidP="000B3EDB">
      <w:pPr>
        <w:pStyle w:val="berschrift3"/>
        <w:rPr>
          <w:color w:val="000000" w:themeColor="text1"/>
        </w:rPr>
      </w:pPr>
      <w:bookmarkStart w:id="49" w:name="_Toc144999835"/>
      <w:r>
        <w:rPr>
          <w:color w:val="000000" w:themeColor="text1"/>
        </w:rPr>
        <w:t>3.2.</w:t>
      </w:r>
      <w:r w:rsidR="00986C74">
        <w:rPr>
          <w:color w:val="000000" w:themeColor="text1"/>
        </w:rPr>
        <w:t>5</w:t>
      </w:r>
      <w:r w:rsidRPr="00EC12DD">
        <w:rPr>
          <w:color w:val="000000" w:themeColor="text1"/>
        </w:rPr>
        <w:tab/>
      </w:r>
      <w:r w:rsidR="00DC0B78" w:rsidRPr="000B06AA">
        <w:t>Wasser</w:t>
      </w:r>
      <w:bookmarkEnd w:id="49"/>
    </w:p>
    <w:p w14:paraId="558920CC" w14:textId="4CCA4905" w:rsidR="000B3EDB" w:rsidRDefault="00DC0B78" w:rsidP="00760680">
      <w:pPr>
        <w:pStyle w:val="berschrift4"/>
        <w:keepNext w:val="0"/>
        <w:widowControl w:val="0"/>
      </w:pPr>
      <w:bookmarkStart w:id="50" w:name="_Toc95902438"/>
      <w:bookmarkStart w:id="51" w:name="_Toc125642756"/>
      <w:r>
        <w:t>3.2.</w:t>
      </w:r>
      <w:r w:rsidR="00986C74">
        <w:t>5</w:t>
      </w:r>
      <w:r w:rsidRPr="00A3713D">
        <w:t>.1</w:t>
      </w:r>
      <w:r w:rsidRPr="00A3713D">
        <w:tab/>
      </w:r>
      <w:r>
        <w:t>Oberflächengewässer</w:t>
      </w:r>
      <w:bookmarkEnd w:id="50"/>
      <w:bookmarkEnd w:id="51"/>
    </w:p>
    <w:p w14:paraId="1A32E44B" w14:textId="438C132B" w:rsidR="00DC0B78" w:rsidRPr="00DC0B78" w:rsidRDefault="00DC0B78" w:rsidP="00760680">
      <w:pPr>
        <w:widowControl w:val="0"/>
        <w:spacing w:after="200" w:line="276" w:lineRule="auto"/>
        <w:jc w:val="both"/>
        <w:rPr>
          <w:rFonts w:eastAsia="Calibri" w:cs="Arial"/>
          <w:sz w:val="22"/>
          <w:szCs w:val="22"/>
          <w:lang w:eastAsia="en-US"/>
        </w:rPr>
      </w:pPr>
      <w:r w:rsidRPr="00DC0B78">
        <w:rPr>
          <w:rFonts w:eastAsia="Calibri" w:cs="Arial"/>
          <w:sz w:val="22"/>
          <w:szCs w:val="22"/>
          <w:lang w:eastAsia="en-US"/>
        </w:rPr>
        <w:t xml:space="preserve">Im mittleren Bereich der Baustrecke befindet sich ein Straßendurchlass, der östlich als </w:t>
      </w:r>
      <w:r w:rsidR="002350BC">
        <w:rPr>
          <w:rFonts w:eastAsia="Calibri" w:cs="Arial"/>
          <w:sz w:val="22"/>
          <w:szCs w:val="22"/>
          <w:lang w:eastAsia="en-US"/>
        </w:rPr>
        <w:t>G</w:t>
      </w:r>
      <w:r w:rsidRPr="00DC0B78">
        <w:rPr>
          <w:rFonts w:eastAsia="Calibri" w:cs="Arial"/>
          <w:sz w:val="22"/>
          <w:szCs w:val="22"/>
          <w:lang w:eastAsia="en-US"/>
        </w:rPr>
        <w:t xml:space="preserve">raben (Gewässer 3. Ordnung) nach Osten verläuft. Der </w:t>
      </w:r>
      <w:r w:rsidR="002350BC">
        <w:rPr>
          <w:rFonts w:eastAsia="Calibri" w:cs="Arial"/>
          <w:sz w:val="22"/>
          <w:szCs w:val="22"/>
          <w:lang w:eastAsia="en-US"/>
        </w:rPr>
        <w:t>Graben</w:t>
      </w:r>
      <w:r w:rsidR="0064248F">
        <w:rPr>
          <w:rFonts w:eastAsia="Calibri" w:cs="Arial"/>
          <w:sz w:val="22"/>
          <w:szCs w:val="22"/>
          <w:lang w:eastAsia="en-US"/>
        </w:rPr>
        <w:t xml:space="preserve"> </w:t>
      </w:r>
      <w:r w:rsidRPr="00DC0B78">
        <w:rPr>
          <w:rFonts w:eastAsia="Calibri" w:cs="Arial"/>
          <w:sz w:val="22"/>
          <w:szCs w:val="22"/>
          <w:lang w:eastAsia="en-US"/>
        </w:rPr>
        <w:t>wird im Bereich der künftigen Straßenböschung verrohrt.</w:t>
      </w:r>
    </w:p>
    <w:p w14:paraId="2D6CC506" w14:textId="717A20DC" w:rsidR="00DC0B78" w:rsidRPr="00DC0B78" w:rsidRDefault="00DC0B78" w:rsidP="00760680">
      <w:pPr>
        <w:widowControl w:val="0"/>
        <w:spacing w:after="200" w:line="276" w:lineRule="auto"/>
        <w:jc w:val="both"/>
        <w:rPr>
          <w:rFonts w:eastAsia="Calibri" w:cs="Arial"/>
          <w:sz w:val="22"/>
          <w:szCs w:val="22"/>
          <w:lang w:eastAsia="en-US"/>
        </w:rPr>
      </w:pPr>
      <w:r w:rsidRPr="00DC0B78">
        <w:rPr>
          <w:rFonts w:eastAsia="Calibri" w:cs="Arial"/>
          <w:sz w:val="22"/>
          <w:szCs w:val="22"/>
          <w:lang w:eastAsia="en-US"/>
        </w:rPr>
        <w:t>An der Land</w:t>
      </w:r>
      <w:r w:rsidR="000E7F49">
        <w:rPr>
          <w:rFonts w:eastAsia="Calibri" w:cs="Arial"/>
          <w:sz w:val="22"/>
          <w:szCs w:val="22"/>
          <w:lang w:eastAsia="en-US"/>
        </w:rPr>
        <w:t>es</w:t>
      </w:r>
      <w:r w:rsidRPr="00DC0B78">
        <w:rPr>
          <w:rFonts w:eastAsia="Calibri" w:cs="Arial"/>
          <w:sz w:val="22"/>
          <w:szCs w:val="22"/>
          <w:lang w:eastAsia="en-US"/>
        </w:rPr>
        <w:t>straße werden westlich der Fahrbahn 1.400 m² Straßenrand mit Entwässerungsgräben an</w:t>
      </w:r>
      <w:r w:rsidR="005360DE">
        <w:rPr>
          <w:rFonts w:eastAsia="Calibri" w:cs="Arial"/>
          <w:sz w:val="22"/>
          <w:szCs w:val="22"/>
          <w:lang w:eastAsia="en-US"/>
        </w:rPr>
        <w:t>ge</w:t>
      </w:r>
      <w:r w:rsidRPr="00DC0B78">
        <w:rPr>
          <w:rFonts w:eastAsia="Calibri" w:cs="Arial"/>
          <w:sz w:val="22"/>
          <w:szCs w:val="22"/>
          <w:lang w:eastAsia="en-US"/>
        </w:rPr>
        <w:t>passt</w:t>
      </w:r>
      <w:r w:rsidR="005360DE">
        <w:rPr>
          <w:rFonts w:eastAsia="Calibri" w:cs="Arial"/>
          <w:sz w:val="22"/>
          <w:szCs w:val="22"/>
          <w:lang w:eastAsia="en-US"/>
        </w:rPr>
        <w:t xml:space="preserve"> und verbreitert</w:t>
      </w:r>
      <w:r w:rsidRPr="00DC0B78">
        <w:rPr>
          <w:rFonts w:eastAsia="Calibri" w:cs="Arial"/>
          <w:sz w:val="22"/>
          <w:szCs w:val="22"/>
          <w:lang w:eastAsia="en-US"/>
        </w:rPr>
        <w:t xml:space="preserve">. Die Entwässerung erfolgt in das vorhandene System der Gräben. Der hydraulische Nachweis wurde erbracht. </w:t>
      </w:r>
    </w:p>
    <w:p w14:paraId="40CF3E5D" w14:textId="51B8AB31" w:rsidR="00DC0B78" w:rsidRDefault="006C0973" w:rsidP="00DC0B78">
      <w:pPr>
        <w:spacing w:after="200" w:line="276" w:lineRule="auto"/>
        <w:jc w:val="both"/>
        <w:rPr>
          <w:rFonts w:eastAsia="Calibri" w:cs="Arial"/>
          <w:sz w:val="22"/>
          <w:szCs w:val="22"/>
          <w:lang w:eastAsia="en-US"/>
        </w:rPr>
      </w:pPr>
      <w:r>
        <w:rPr>
          <w:rFonts w:eastAsia="Calibri" w:cs="Arial"/>
          <w:sz w:val="22"/>
          <w:szCs w:val="22"/>
          <w:lang w:eastAsia="en-US"/>
        </w:rPr>
        <w:t>Es</w:t>
      </w:r>
      <w:r w:rsidR="00DC0B78" w:rsidRPr="00DC0B78">
        <w:rPr>
          <w:rFonts w:eastAsia="Calibri" w:cs="Arial"/>
          <w:sz w:val="22"/>
          <w:szCs w:val="22"/>
          <w:lang w:eastAsia="en-US"/>
        </w:rPr>
        <w:t xml:space="preserve"> wurde ein gesonderter Fachbeitrag zur Wasserrahmenrichtlinie (WRRL) erstellt. Im Ergebnis kommt es zu keiner weiteren Verschlechterung des unbefriedigenden ökologischen Potenzials und des nicht guten chemischen Potenzials des HMWB </w:t>
      </w:r>
      <w:r w:rsidR="002350BC">
        <w:rPr>
          <w:rFonts w:eastAsia="Calibri" w:cs="Arial"/>
          <w:sz w:val="22"/>
          <w:szCs w:val="22"/>
          <w:lang w:eastAsia="en-US"/>
        </w:rPr>
        <w:t xml:space="preserve">(bedeutet erheblich veränderter Wasserkörper) </w:t>
      </w:r>
      <w:r w:rsidR="00935BAA">
        <w:rPr>
          <w:rFonts w:eastAsia="Calibri" w:cs="Arial"/>
          <w:sz w:val="22"/>
          <w:szCs w:val="22"/>
          <w:lang w:eastAsia="en-US"/>
        </w:rPr>
        <w:t>Seebach</w:t>
      </w:r>
      <w:r w:rsidR="00DC0B78" w:rsidRPr="00DC0B78">
        <w:rPr>
          <w:rFonts w:eastAsia="Calibri" w:cs="Arial"/>
          <w:sz w:val="22"/>
          <w:szCs w:val="22"/>
          <w:lang w:eastAsia="en-US"/>
        </w:rPr>
        <w:t>. Zudem wird eine Verbesserung nicht verhindert.</w:t>
      </w:r>
    </w:p>
    <w:p w14:paraId="3AB5AD51" w14:textId="05BB103C" w:rsidR="005360DE" w:rsidRPr="00DC0B78" w:rsidRDefault="005360DE" w:rsidP="00DC0B78">
      <w:pPr>
        <w:spacing w:after="200" w:line="276" w:lineRule="auto"/>
        <w:jc w:val="both"/>
        <w:rPr>
          <w:rFonts w:eastAsia="Calibri" w:cs="Arial"/>
          <w:sz w:val="22"/>
          <w:szCs w:val="22"/>
          <w:lang w:eastAsia="en-US"/>
        </w:rPr>
      </w:pPr>
      <w:r>
        <w:rPr>
          <w:rFonts w:eastAsia="Calibri" w:cs="Arial"/>
          <w:sz w:val="22"/>
          <w:szCs w:val="22"/>
          <w:lang w:eastAsia="en-US"/>
        </w:rPr>
        <w:t>D</w:t>
      </w:r>
      <w:r w:rsidR="006C0973">
        <w:rPr>
          <w:rFonts w:eastAsia="Calibri" w:cs="Arial"/>
          <w:sz w:val="22"/>
          <w:szCs w:val="22"/>
          <w:lang w:eastAsia="en-US"/>
        </w:rPr>
        <w:t xml:space="preserve">er Eingriff in den </w:t>
      </w:r>
      <w:r>
        <w:rPr>
          <w:rFonts w:eastAsia="Calibri" w:cs="Arial"/>
          <w:sz w:val="22"/>
          <w:szCs w:val="22"/>
          <w:lang w:eastAsia="en-US"/>
        </w:rPr>
        <w:t>Graben</w:t>
      </w:r>
      <w:r w:rsidR="006C0973">
        <w:rPr>
          <w:rFonts w:eastAsia="Calibri" w:cs="Arial"/>
          <w:sz w:val="22"/>
          <w:szCs w:val="22"/>
          <w:lang w:eastAsia="en-US"/>
        </w:rPr>
        <w:t xml:space="preserve"> stellt nur eine erhebliche Beeinträchtigung und keine</w:t>
      </w:r>
      <w:r w:rsidR="00F351A4">
        <w:rPr>
          <w:rFonts w:eastAsia="Calibri" w:cs="Arial"/>
          <w:sz w:val="22"/>
          <w:szCs w:val="22"/>
          <w:lang w:eastAsia="en-US"/>
        </w:rPr>
        <w:t>n</w:t>
      </w:r>
      <w:r w:rsidR="006C0973">
        <w:rPr>
          <w:rFonts w:eastAsia="Calibri" w:cs="Arial"/>
          <w:sz w:val="22"/>
          <w:szCs w:val="22"/>
          <w:lang w:eastAsia="en-US"/>
        </w:rPr>
        <w:t xml:space="preserve"> eBS-Fall dar</w:t>
      </w:r>
      <w:r w:rsidR="008F0D06">
        <w:rPr>
          <w:rFonts w:eastAsia="Calibri" w:cs="Arial"/>
          <w:sz w:val="22"/>
          <w:szCs w:val="22"/>
          <w:lang w:eastAsia="en-US"/>
        </w:rPr>
        <w:t xml:space="preserve"> (Konflikt Wasser 7 W)</w:t>
      </w:r>
      <w:r w:rsidR="006C0973">
        <w:rPr>
          <w:rFonts w:eastAsia="Calibri" w:cs="Arial"/>
          <w:sz w:val="22"/>
          <w:szCs w:val="22"/>
          <w:lang w:eastAsia="en-US"/>
        </w:rPr>
        <w:t>.</w:t>
      </w:r>
      <w:r w:rsidR="00295F02">
        <w:rPr>
          <w:rFonts w:eastAsia="Calibri" w:cs="Arial"/>
          <w:sz w:val="22"/>
          <w:szCs w:val="22"/>
          <w:lang w:eastAsia="en-US"/>
        </w:rPr>
        <w:t xml:space="preserve"> Die Ermittlung des Kompensationsbedarfs sowie die Berechnung der Kompensation werden bei erheblichen Be</w:t>
      </w:r>
      <w:r w:rsidR="00A02E3E">
        <w:rPr>
          <w:rFonts w:eastAsia="Calibri" w:cs="Arial"/>
          <w:sz w:val="22"/>
          <w:szCs w:val="22"/>
          <w:lang w:eastAsia="en-US"/>
        </w:rPr>
        <w:t>einträchtigungen im Rahmen der i</w:t>
      </w:r>
      <w:r w:rsidR="00295F02">
        <w:rPr>
          <w:rFonts w:eastAsia="Calibri" w:cs="Arial"/>
          <w:sz w:val="22"/>
          <w:szCs w:val="22"/>
          <w:lang w:eastAsia="en-US"/>
        </w:rPr>
        <w:t>ntegrierten Biotopbewertung mit betrachtet (s. Kap. 3.</w:t>
      </w:r>
      <w:r w:rsidR="00295F02" w:rsidRPr="00760680">
        <w:rPr>
          <w:rFonts w:eastAsia="Calibri" w:cs="Arial"/>
          <w:sz w:val="22"/>
          <w:szCs w:val="22"/>
          <w:lang w:eastAsia="en-US"/>
        </w:rPr>
        <w:t>1</w:t>
      </w:r>
      <w:r w:rsidR="00295F02">
        <w:rPr>
          <w:rFonts w:eastAsia="Calibri" w:cs="Arial"/>
          <w:sz w:val="22"/>
          <w:szCs w:val="22"/>
          <w:lang w:eastAsia="en-US"/>
        </w:rPr>
        <w:t xml:space="preserve"> und 4.1</w:t>
      </w:r>
      <w:r w:rsidR="00295F02" w:rsidRPr="00760680">
        <w:rPr>
          <w:rFonts w:eastAsia="Calibri" w:cs="Arial"/>
          <w:sz w:val="22"/>
          <w:szCs w:val="22"/>
          <w:lang w:eastAsia="en-US"/>
        </w:rPr>
        <w:t>).</w:t>
      </w:r>
      <w:r w:rsidR="006C0973">
        <w:rPr>
          <w:rFonts w:eastAsia="Calibri" w:cs="Arial"/>
          <w:sz w:val="22"/>
          <w:szCs w:val="22"/>
          <w:lang w:eastAsia="en-US"/>
        </w:rPr>
        <w:t xml:space="preserve"> </w:t>
      </w:r>
    </w:p>
    <w:p w14:paraId="69983EB0" w14:textId="77777777" w:rsidR="00DC0B78" w:rsidRPr="00DC0B78" w:rsidRDefault="00DC0B78" w:rsidP="00DC0B78">
      <w:pPr>
        <w:spacing w:after="200" w:line="276" w:lineRule="auto"/>
        <w:jc w:val="both"/>
        <w:rPr>
          <w:rFonts w:eastAsia="Calibri" w:cs="Arial"/>
          <w:sz w:val="22"/>
          <w:szCs w:val="22"/>
          <w:lang w:eastAsia="en-US"/>
        </w:rPr>
      </w:pPr>
    </w:p>
    <w:p w14:paraId="7D46AA53" w14:textId="76776095" w:rsidR="00DC0B78" w:rsidRDefault="00DC0B78" w:rsidP="00DC0B78">
      <w:pPr>
        <w:pStyle w:val="berschrift4"/>
      </w:pPr>
      <w:bookmarkStart w:id="52" w:name="_Toc95902439"/>
      <w:bookmarkStart w:id="53" w:name="_Toc125642757"/>
      <w:r>
        <w:t>3.2.</w:t>
      </w:r>
      <w:r w:rsidR="00986C74">
        <w:t>5</w:t>
      </w:r>
      <w:r>
        <w:t>.2</w:t>
      </w:r>
      <w:r w:rsidRPr="00A3713D">
        <w:tab/>
      </w:r>
      <w:r>
        <w:t>Grundwasser</w:t>
      </w:r>
      <w:bookmarkEnd w:id="52"/>
      <w:bookmarkEnd w:id="53"/>
    </w:p>
    <w:p w14:paraId="00F90311" w14:textId="45CAF668" w:rsidR="006C0973" w:rsidRDefault="00DC0B78" w:rsidP="00954E16">
      <w:pPr>
        <w:spacing w:after="200" w:line="276" w:lineRule="auto"/>
        <w:jc w:val="both"/>
        <w:rPr>
          <w:rFonts w:eastAsia="Calibri" w:cs="Arial"/>
          <w:sz w:val="22"/>
          <w:szCs w:val="22"/>
          <w:lang w:eastAsia="en-US"/>
        </w:rPr>
      </w:pPr>
      <w:r w:rsidRPr="00DC0B78">
        <w:rPr>
          <w:rFonts w:eastAsia="Calibri" w:cs="Arial"/>
          <w:sz w:val="22"/>
          <w:szCs w:val="22"/>
          <w:lang w:eastAsia="en-US"/>
        </w:rPr>
        <w:t xml:space="preserve">Östlich an die Ausbaustrecke grenzt ein Trinkwasserschutzgebiet mit der Schutzzone III an. Die Grenze verläuft direkt entlang des Straßenrandes, das Baufeld liegt somit stellenweise innerhalb der Gebietsgrenzen. Gemäß Vorschriften ist die Versickerung von Abwasser einschließlich des von Straßen- und sonstigen Verkehrsflächen abfließenden Wassers verboten. Ausgenommen ist die breitflächige Versickerung nicht schädlich verunreinigten Regenwassers über die belebte Bodenzone der Entwässerungsmulden, die mit 20 cm Oberbodenschicht bedeckt werden. </w:t>
      </w:r>
      <w:r w:rsidR="00846F37">
        <w:rPr>
          <w:rFonts w:eastAsia="Calibri" w:cs="Arial"/>
          <w:sz w:val="22"/>
          <w:szCs w:val="22"/>
          <w:lang w:eastAsia="en-US"/>
        </w:rPr>
        <w:t xml:space="preserve">Als straßenbautechnische Vermeidungsmaßnahme </w:t>
      </w:r>
      <w:r w:rsidRPr="00DC0B78">
        <w:rPr>
          <w:rFonts w:eastAsia="Calibri" w:cs="Arial"/>
          <w:sz w:val="22"/>
          <w:szCs w:val="22"/>
          <w:lang w:eastAsia="en-US"/>
        </w:rPr>
        <w:t xml:space="preserve">werden die Entwässerungsgräben auf der Westseite der Fahrbahn angeordnet. </w:t>
      </w:r>
      <w:r w:rsidR="00846F37">
        <w:rPr>
          <w:rFonts w:eastAsia="Calibri" w:cs="Arial"/>
          <w:sz w:val="22"/>
          <w:szCs w:val="22"/>
          <w:lang w:eastAsia="en-US"/>
        </w:rPr>
        <w:t xml:space="preserve">Ebenso </w:t>
      </w:r>
      <w:r w:rsidRPr="00DC0B78">
        <w:rPr>
          <w:rFonts w:eastAsia="Calibri" w:cs="Arial"/>
          <w:sz w:val="22"/>
          <w:szCs w:val="22"/>
          <w:lang w:eastAsia="en-US"/>
        </w:rPr>
        <w:t xml:space="preserve">werden die „Richtlinien für bautechnische Maßnahmen an Straßen in Wasserschutzgebieten“ (RiStWag) beachtet. </w:t>
      </w:r>
    </w:p>
    <w:p w14:paraId="79AC4004" w14:textId="072F88B0" w:rsidR="00DC0B78" w:rsidRPr="00DC0B78" w:rsidRDefault="00846F37" w:rsidP="00954E16">
      <w:pPr>
        <w:spacing w:after="200" w:line="276" w:lineRule="auto"/>
        <w:jc w:val="both"/>
        <w:rPr>
          <w:rFonts w:eastAsia="Calibri" w:cs="Arial"/>
          <w:sz w:val="22"/>
          <w:szCs w:val="22"/>
          <w:lang w:eastAsia="en-US"/>
        </w:rPr>
      </w:pPr>
      <w:r>
        <w:rPr>
          <w:rFonts w:eastAsia="Calibri" w:cs="Arial"/>
          <w:sz w:val="22"/>
          <w:szCs w:val="22"/>
          <w:lang w:eastAsia="en-US"/>
        </w:rPr>
        <w:t xml:space="preserve">Der Eingriff wird aufgrund der straßenbautechnischen </w:t>
      </w:r>
      <w:r w:rsidR="00793DE6">
        <w:rPr>
          <w:rFonts w:eastAsia="Calibri" w:cs="Arial"/>
          <w:sz w:val="22"/>
          <w:szCs w:val="22"/>
          <w:lang w:eastAsia="en-US"/>
        </w:rPr>
        <w:t>Vermeidungsm</w:t>
      </w:r>
      <w:r>
        <w:rPr>
          <w:rFonts w:eastAsia="Calibri" w:cs="Arial"/>
          <w:sz w:val="22"/>
          <w:szCs w:val="22"/>
          <w:lang w:eastAsia="en-US"/>
        </w:rPr>
        <w:t>aßnahmen als unerheblich gewertet.</w:t>
      </w:r>
    </w:p>
    <w:p w14:paraId="6020C80C" w14:textId="744E3868" w:rsidR="00DC0B78" w:rsidRPr="00DC0B78" w:rsidRDefault="00846F37" w:rsidP="00954E16">
      <w:pPr>
        <w:spacing w:after="200" w:line="276" w:lineRule="auto"/>
        <w:jc w:val="both"/>
        <w:rPr>
          <w:rFonts w:eastAsia="Calibri" w:cs="Arial"/>
          <w:sz w:val="22"/>
          <w:szCs w:val="22"/>
          <w:lang w:eastAsia="en-US"/>
        </w:rPr>
      </w:pPr>
      <w:r>
        <w:rPr>
          <w:rFonts w:eastAsia="Calibri" w:cs="Arial"/>
          <w:sz w:val="22"/>
          <w:szCs w:val="22"/>
          <w:lang w:eastAsia="en-US"/>
        </w:rPr>
        <w:t xml:space="preserve">Auch der </w:t>
      </w:r>
      <w:r w:rsidR="00DC0B78" w:rsidRPr="00DC0B78">
        <w:rPr>
          <w:rFonts w:eastAsia="Calibri" w:cs="Arial"/>
          <w:sz w:val="22"/>
          <w:szCs w:val="22"/>
          <w:lang w:eastAsia="en-US"/>
        </w:rPr>
        <w:t xml:space="preserve">gesonderte Fachbeitrag zur Wasserrahmenrichtlinie (WRRL) </w:t>
      </w:r>
      <w:r>
        <w:rPr>
          <w:rFonts w:eastAsia="Calibri" w:cs="Arial"/>
          <w:sz w:val="22"/>
          <w:szCs w:val="22"/>
          <w:lang w:eastAsia="en-US"/>
        </w:rPr>
        <w:t xml:space="preserve">kommt zu dem </w:t>
      </w:r>
      <w:r w:rsidR="00DC0B78" w:rsidRPr="00DC0B78">
        <w:rPr>
          <w:rFonts w:eastAsia="Calibri" w:cs="Arial"/>
          <w:sz w:val="22"/>
          <w:szCs w:val="22"/>
          <w:lang w:eastAsia="en-US"/>
        </w:rPr>
        <w:t>Ergebnis</w:t>
      </w:r>
      <w:r w:rsidR="00793DE6">
        <w:rPr>
          <w:rFonts w:eastAsia="Calibri" w:cs="Arial"/>
          <w:sz w:val="22"/>
          <w:szCs w:val="22"/>
          <w:lang w:eastAsia="en-US"/>
        </w:rPr>
        <w:t xml:space="preserve">, dass </w:t>
      </w:r>
      <w:r w:rsidR="00DC0B78" w:rsidRPr="00DC0B78">
        <w:rPr>
          <w:rFonts w:eastAsia="Calibri" w:cs="Arial"/>
          <w:sz w:val="22"/>
          <w:szCs w:val="22"/>
          <w:lang w:eastAsia="en-US"/>
        </w:rPr>
        <w:t>keine Verschlechterung des guten mengenmäßigen und keine weitere Verschlechterung des bereits schlechten chemischen Zustands des Grundwasserkörpers Rhein RLP 7</w:t>
      </w:r>
      <w:r w:rsidR="00793DE6">
        <w:rPr>
          <w:rFonts w:eastAsia="Calibri" w:cs="Arial"/>
          <w:sz w:val="22"/>
          <w:szCs w:val="22"/>
          <w:lang w:eastAsia="en-US"/>
        </w:rPr>
        <w:t xml:space="preserve"> zu erwarten ist.</w:t>
      </w:r>
    </w:p>
    <w:p w14:paraId="0837BB51" w14:textId="629BD269" w:rsidR="00066D30" w:rsidRDefault="00066D30" w:rsidP="00F52A86">
      <w:pPr>
        <w:spacing w:after="200" w:line="276" w:lineRule="auto"/>
        <w:jc w:val="both"/>
        <w:rPr>
          <w:rFonts w:eastAsia="Calibri" w:cs="Arial"/>
          <w:sz w:val="22"/>
          <w:szCs w:val="22"/>
          <w:lang w:eastAsia="en-US"/>
        </w:rPr>
      </w:pPr>
    </w:p>
    <w:p w14:paraId="48A88406" w14:textId="61F53F50" w:rsidR="00066D30" w:rsidRDefault="00066D30" w:rsidP="00F52A86">
      <w:pPr>
        <w:pStyle w:val="berschrift4"/>
        <w:jc w:val="both"/>
      </w:pPr>
      <w:bookmarkStart w:id="54" w:name="_Toc95902440"/>
      <w:bookmarkStart w:id="55" w:name="_Toc125642758"/>
      <w:r>
        <w:t>3.2.</w:t>
      </w:r>
      <w:r w:rsidR="00986C74">
        <w:t>5</w:t>
      </w:r>
      <w:r>
        <w:t>.3</w:t>
      </w:r>
      <w:r w:rsidRPr="00A3713D">
        <w:tab/>
      </w:r>
      <w:r>
        <w:t>Hochwasser</w:t>
      </w:r>
      <w:bookmarkEnd w:id="54"/>
      <w:bookmarkEnd w:id="55"/>
    </w:p>
    <w:p w14:paraId="25B6C5AB" w14:textId="59D07D50" w:rsidR="00066D30" w:rsidRDefault="00066D30" w:rsidP="00F52A86">
      <w:pPr>
        <w:spacing w:after="200" w:line="276" w:lineRule="auto"/>
        <w:jc w:val="both"/>
        <w:rPr>
          <w:rFonts w:eastAsia="Calibri" w:cs="Arial"/>
          <w:sz w:val="22"/>
          <w:szCs w:val="22"/>
          <w:lang w:eastAsia="en-US"/>
        </w:rPr>
      </w:pPr>
      <w:r w:rsidRPr="00066D30">
        <w:rPr>
          <w:rFonts w:eastAsia="Calibri" w:cs="Arial"/>
          <w:sz w:val="22"/>
          <w:szCs w:val="22"/>
          <w:lang w:eastAsia="en-US"/>
        </w:rPr>
        <w:t>Im Planungsraum wurde</w:t>
      </w:r>
      <w:r w:rsidR="00954E16">
        <w:rPr>
          <w:rFonts w:eastAsia="Calibri" w:cs="Arial"/>
          <w:sz w:val="22"/>
          <w:szCs w:val="22"/>
          <w:lang w:eastAsia="en-US"/>
        </w:rPr>
        <w:t>n</w:t>
      </w:r>
      <w:r w:rsidRPr="00066D30">
        <w:rPr>
          <w:rFonts w:eastAsia="Calibri" w:cs="Arial"/>
          <w:sz w:val="22"/>
          <w:szCs w:val="22"/>
          <w:lang w:eastAsia="en-US"/>
        </w:rPr>
        <w:t xml:space="preserve"> kein gesetzlich festgesetztes Überschwemmungsgebiet </w:t>
      </w:r>
      <w:r w:rsidR="002769C3">
        <w:rPr>
          <w:rFonts w:eastAsia="Calibri" w:cs="Arial"/>
          <w:sz w:val="22"/>
          <w:szCs w:val="22"/>
          <w:lang w:eastAsia="en-US"/>
        </w:rPr>
        <w:t>und</w:t>
      </w:r>
      <w:r w:rsidRPr="00066D30">
        <w:rPr>
          <w:rFonts w:eastAsia="Calibri" w:cs="Arial"/>
          <w:sz w:val="22"/>
          <w:szCs w:val="22"/>
          <w:lang w:eastAsia="en-US"/>
        </w:rPr>
        <w:t xml:space="preserve"> </w:t>
      </w:r>
      <w:r w:rsidR="00793DE6">
        <w:rPr>
          <w:rFonts w:eastAsia="Calibri" w:cs="Arial"/>
          <w:sz w:val="22"/>
          <w:szCs w:val="22"/>
          <w:lang w:eastAsia="en-US"/>
        </w:rPr>
        <w:t>ke</w:t>
      </w:r>
      <w:r w:rsidRPr="00066D30">
        <w:rPr>
          <w:rFonts w:eastAsia="Calibri" w:cs="Arial"/>
          <w:sz w:val="22"/>
          <w:szCs w:val="22"/>
          <w:lang w:eastAsia="en-US"/>
        </w:rPr>
        <w:t>in hochwassergefährdete</w:t>
      </w:r>
      <w:r w:rsidR="002769C3">
        <w:rPr>
          <w:rFonts w:eastAsia="Calibri" w:cs="Arial"/>
          <w:sz w:val="22"/>
          <w:szCs w:val="22"/>
          <w:lang w:eastAsia="en-US"/>
        </w:rPr>
        <w:t>s</w:t>
      </w:r>
      <w:r w:rsidRPr="00066D30">
        <w:rPr>
          <w:rFonts w:eastAsia="Calibri" w:cs="Arial"/>
          <w:sz w:val="22"/>
          <w:szCs w:val="22"/>
          <w:lang w:eastAsia="en-US"/>
        </w:rPr>
        <w:t xml:space="preserve"> Randgebiet</w:t>
      </w:r>
      <w:r w:rsidR="002769C3">
        <w:rPr>
          <w:rFonts w:eastAsia="Calibri" w:cs="Arial"/>
          <w:sz w:val="22"/>
          <w:szCs w:val="22"/>
          <w:lang w:eastAsia="en-US"/>
        </w:rPr>
        <w:t xml:space="preserve"> ausgewiesen oder dargestellt</w:t>
      </w:r>
      <w:r w:rsidRPr="00066D30">
        <w:rPr>
          <w:rFonts w:eastAsia="Calibri" w:cs="Arial"/>
          <w:sz w:val="22"/>
          <w:szCs w:val="22"/>
          <w:lang w:eastAsia="en-US"/>
        </w:rPr>
        <w:t>. Ein Retentionsraumausgleich ist nicht erforderlich.</w:t>
      </w:r>
    </w:p>
    <w:p w14:paraId="4C7BC6DE" w14:textId="77777777" w:rsidR="00793DE6" w:rsidRPr="00066D30" w:rsidRDefault="00793DE6" w:rsidP="00F52A86">
      <w:pPr>
        <w:spacing w:after="200" w:line="276" w:lineRule="auto"/>
        <w:jc w:val="both"/>
        <w:rPr>
          <w:rFonts w:eastAsia="Calibri" w:cs="Arial"/>
          <w:sz w:val="22"/>
          <w:szCs w:val="22"/>
          <w:lang w:eastAsia="en-US"/>
        </w:rPr>
      </w:pPr>
    </w:p>
    <w:p w14:paraId="6FC9F681" w14:textId="2875C0EC" w:rsidR="00066D30" w:rsidRDefault="00793DE6" w:rsidP="00F52A86">
      <w:pPr>
        <w:spacing w:after="200" w:line="276" w:lineRule="auto"/>
        <w:contextualSpacing/>
        <w:jc w:val="both"/>
        <w:rPr>
          <w:rFonts w:eastAsia="Calibri" w:cs="Arial"/>
          <w:b/>
          <w:sz w:val="22"/>
          <w:szCs w:val="22"/>
          <w:lang w:eastAsia="en-US"/>
        </w:rPr>
      </w:pPr>
      <w:r>
        <w:rPr>
          <w:rFonts w:eastAsia="Calibri" w:cs="Arial"/>
          <w:b/>
          <w:sz w:val="22"/>
          <w:szCs w:val="22"/>
          <w:lang w:eastAsia="en-US"/>
        </w:rPr>
        <w:t xml:space="preserve">Gesamtbewertung Schutzgut Wasser: </w:t>
      </w:r>
      <w:r w:rsidR="00066D30" w:rsidRPr="00066D30">
        <w:rPr>
          <w:rFonts w:eastAsia="Calibri" w:cs="Arial"/>
          <w:b/>
          <w:sz w:val="22"/>
          <w:szCs w:val="22"/>
          <w:lang w:eastAsia="en-US"/>
        </w:rPr>
        <w:t xml:space="preserve">Aufgrund der </w:t>
      </w:r>
      <w:r w:rsidR="00FB62F4">
        <w:rPr>
          <w:rFonts w:eastAsia="Calibri" w:cs="Arial"/>
          <w:b/>
          <w:sz w:val="22"/>
          <w:szCs w:val="22"/>
          <w:lang w:eastAsia="en-US"/>
        </w:rPr>
        <w:t xml:space="preserve">straßenbautechnischen </w:t>
      </w:r>
      <w:r w:rsidR="00066D30" w:rsidRPr="00066D30">
        <w:rPr>
          <w:rFonts w:eastAsia="Calibri" w:cs="Arial"/>
          <w:b/>
          <w:sz w:val="22"/>
          <w:szCs w:val="22"/>
          <w:lang w:eastAsia="en-US"/>
        </w:rPr>
        <w:t>Vermeidungsmaßnahmen ist eine erhebliche Beeinträchtigung besonderer Schwere (eBS) für das Schutzgut Wasser insgesamt nicht gegeben.</w:t>
      </w:r>
    </w:p>
    <w:p w14:paraId="039100B7" w14:textId="1254BF8E" w:rsidR="002D43F8" w:rsidRPr="007E22E4" w:rsidRDefault="002D43F8" w:rsidP="00F52A86">
      <w:pPr>
        <w:spacing w:after="200" w:line="276" w:lineRule="auto"/>
        <w:jc w:val="both"/>
        <w:rPr>
          <w:rFonts w:eastAsia="Calibri" w:cs="Arial"/>
          <w:sz w:val="22"/>
          <w:szCs w:val="22"/>
          <w:lang w:eastAsia="en-US"/>
        </w:rPr>
      </w:pPr>
      <w:r w:rsidRPr="007E22E4">
        <w:rPr>
          <w:rFonts w:eastAsia="Calibri" w:cs="Arial"/>
          <w:sz w:val="22"/>
          <w:szCs w:val="22"/>
          <w:lang w:eastAsia="en-US"/>
        </w:rPr>
        <w:t xml:space="preserve">Es sind neben </w:t>
      </w:r>
      <w:r w:rsidR="00AB58AD">
        <w:rPr>
          <w:rFonts w:eastAsia="Calibri" w:cs="Arial"/>
          <w:sz w:val="22"/>
          <w:szCs w:val="22"/>
          <w:lang w:eastAsia="en-US"/>
        </w:rPr>
        <w:t>den Maßnahmen, die im Zuge der i</w:t>
      </w:r>
      <w:r w:rsidRPr="007E22E4">
        <w:rPr>
          <w:rFonts w:eastAsia="Calibri" w:cs="Arial"/>
          <w:sz w:val="22"/>
          <w:szCs w:val="22"/>
          <w:lang w:eastAsia="en-US"/>
        </w:rPr>
        <w:t>ntegrierten Biotopbewertung abgeleitet werden, keine funktionalen Maßnahmen für das Schutzgut Wasser erforderlich.</w:t>
      </w:r>
    </w:p>
    <w:p w14:paraId="060B0853" w14:textId="77777777" w:rsidR="00793DE6" w:rsidRPr="00DC0B78" w:rsidRDefault="00793DE6" w:rsidP="00F52A86">
      <w:pPr>
        <w:spacing w:after="200" w:line="276" w:lineRule="auto"/>
        <w:jc w:val="both"/>
        <w:rPr>
          <w:rFonts w:eastAsia="Calibri" w:cs="Arial"/>
          <w:sz w:val="22"/>
          <w:szCs w:val="22"/>
          <w:lang w:eastAsia="en-US"/>
        </w:rPr>
      </w:pPr>
    </w:p>
    <w:p w14:paraId="514D9CBB" w14:textId="797C9955" w:rsidR="0022618F" w:rsidRPr="00EC12DD" w:rsidRDefault="0022618F" w:rsidP="0022618F">
      <w:pPr>
        <w:pStyle w:val="berschrift3"/>
        <w:rPr>
          <w:color w:val="000000" w:themeColor="text1"/>
        </w:rPr>
      </w:pPr>
      <w:bookmarkStart w:id="56" w:name="_Toc144999836"/>
      <w:r>
        <w:rPr>
          <w:color w:val="000000" w:themeColor="text1"/>
        </w:rPr>
        <w:t>3.2.</w:t>
      </w:r>
      <w:r w:rsidR="00986C74">
        <w:rPr>
          <w:color w:val="000000" w:themeColor="text1"/>
        </w:rPr>
        <w:t>6</w:t>
      </w:r>
      <w:r w:rsidRPr="00EC12DD">
        <w:rPr>
          <w:color w:val="000000" w:themeColor="text1"/>
        </w:rPr>
        <w:tab/>
      </w:r>
      <w:r>
        <w:rPr>
          <w:color w:val="000000" w:themeColor="text1"/>
        </w:rPr>
        <w:t>Klima / Luft</w:t>
      </w:r>
      <w:bookmarkEnd w:id="56"/>
    </w:p>
    <w:p w14:paraId="29829571" w14:textId="69C6B067" w:rsidR="0022618F" w:rsidRDefault="0022618F" w:rsidP="0022618F">
      <w:pPr>
        <w:pStyle w:val="berschrift4"/>
      </w:pPr>
      <w:bookmarkStart w:id="57" w:name="_Toc95902442"/>
      <w:bookmarkStart w:id="58" w:name="_Toc125642760"/>
      <w:r>
        <w:t>3.2.</w:t>
      </w:r>
      <w:r w:rsidR="00986C74">
        <w:t>6</w:t>
      </w:r>
      <w:r w:rsidRPr="00A3713D">
        <w:t>.1</w:t>
      </w:r>
      <w:r w:rsidRPr="00A3713D">
        <w:tab/>
      </w:r>
      <w:r>
        <w:rPr>
          <w:rFonts w:eastAsia="Calibri" w:cs="Arial"/>
          <w:szCs w:val="22"/>
          <w:lang w:eastAsia="en-US"/>
        </w:rPr>
        <w:t>K</w:t>
      </w:r>
      <w:r w:rsidRPr="0022618F">
        <w:rPr>
          <w:rFonts w:eastAsia="Calibri" w:cs="Arial"/>
          <w:szCs w:val="22"/>
          <w:lang w:eastAsia="en-US"/>
        </w:rPr>
        <w:t>limatische und lufthygienische Ausgleichsfunktion</w:t>
      </w:r>
      <w:bookmarkEnd w:id="57"/>
      <w:bookmarkEnd w:id="58"/>
    </w:p>
    <w:p w14:paraId="15778E64" w14:textId="1A5BC6C1" w:rsidR="0022618F" w:rsidRDefault="007E6C36" w:rsidP="0022618F">
      <w:pPr>
        <w:spacing w:after="200" w:line="276" w:lineRule="auto"/>
        <w:jc w:val="both"/>
        <w:rPr>
          <w:rFonts w:eastAsia="Calibri" w:cs="Arial"/>
          <w:sz w:val="22"/>
          <w:szCs w:val="22"/>
          <w:lang w:eastAsia="en-US"/>
        </w:rPr>
      </w:pPr>
      <w:r>
        <w:rPr>
          <w:rFonts w:eastAsia="Calibri" w:cs="Arial"/>
          <w:sz w:val="22"/>
          <w:szCs w:val="22"/>
          <w:lang w:eastAsia="en-US"/>
        </w:rPr>
        <w:t>E</w:t>
      </w:r>
      <w:r w:rsidRPr="0022618F">
        <w:rPr>
          <w:rFonts w:eastAsia="Calibri" w:cs="Arial"/>
          <w:sz w:val="22"/>
          <w:szCs w:val="22"/>
          <w:lang w:eastAsia="en-US"/>
        </w:rPr>
        <w:t>in südöstlich der Landestraße gelegene</w:t>
      </w:r>
      <w:r>
        <w:rPr>
          <w:rFonts w:eastAsia="Calibri" w:cs="Arial"/>
          <w:sz w:val="22"/>
          <w:szCs w:val="22"/>
          <w:lang w:eastAsia="en-US"/>
        </w:rPr>
        <w:t>r</w:t>
      </w:r>
      <w:r w:rsidRPr="0022618F">
        <w:rPr>
          <w:rFonts w:eastAsia="Calibri" w:cs="Arial"/>
          <w:sz w:val="22"/>
          <w:szCs w:val="22"/>
          <w:lang w:eastAsia="en-US"/>
        </w:rPr>
        <w:t xml:space="preserve"> Bahndamm </w:t>
      </w:r>
      <w:r>
        <w:rPr>
          <w:rFonts w:eastAsia="Calibri" w:cs="Arial"/>
          <w:sz w:val="22"/>
          <w:szCs w:val="22"/>
          <w:lang w:eastAsia="en-US"/>
        </w:rPr>
        <w:t>stellt eine Barriere zwischen den Flächen an der Landesstraße und einem nahe gelegenen</w:t>
      </w:r>
      <w:r w:rsidRPr="0022618F">
        <w:rPr>
          <w:rFonts w:eastAsia="Calibri" w:cs="Arial"/>
          <w:sz w:val="22"/>
          <w:szCs w:val="22"/>
          <w:lang w:eastAsia="en-US"/>
        </w:rPr>
        <w:t xml:space="preserve"> Siedlungsraum</w:t>
      </w:r>
      <w:r>
        <w:rPr>
          <w:rFonts w:eastAsia="Calibri" w:cs="Arial"/>
          <w:sz w:val="22"/>
          <w:szCs w:val="22"/>
          <w:lang w:eastAsia="en-US"/>
        </w:rPr>
        <w:t xml:space="preserve"> dar. Ein</w:t>
      </w:r>
      <w:r w:rsidRPr="007E6C36">
        <w:rPr>
          <w:rFonts w:eastAsia="Calibri" w:cs="Arial"/>
          <w:sz w:val="22"/>
          <w:szCs w:val="22"/>
          <w:lang w:eastAsia="en-US"/>
        </w:rPr>
        <w:t xml:space="preserve"> </w:t>
      </w:r>
      <w:r w:rsidRPr="0022618F">
        <w:rPr>
          <w:rFonts w:eastAsia="Calibri" w:cs="Arial"/>
          <w:sz w:val="22"/>
          <w:szCs w:val="22"/>
          <w:lang w:eastAsia="en-US"/>
        </w:rPr>
        <w:t>Kaltluftstrom</w:t>
      </w:r>
      <w:r>
        <w:rPr>
          <w:rFonts w:eastAsia="Calibri" w:cs="Arial"/>
          <w:sz w:val="22"/>
          <w:szCs w:val="22"/>
          <w:lang w:eastAsia="en-US"/>
        </w:rPr>
        <w:t xml:space="preserve"> </w:t>
      </w:r>
      <w:r w:rsidR="00D26C3C">
        <w:rPr>
          <w:rFonts w:eastAsia="Calibri" w:cs="Arial"/>
          <w:sz w:val="22"/>
          <w:szCs w:val="22"/>
          <w:lang w:eastAsia="en-US"/>
        </w:rPr>
        <w:t xml:space="preserve">von den Offenlandflächen zur Ortschaft </w:t>
      </w:r>
      <w:r>
        <w:rPr>
          <w:rFonts w:eastAsia="Calibri" w:cs="Arial"/>
          <w:sz w:val="22"/>
          <w:szCs w:val="22"/>
          <w:lang w:eastAsia="en-US"/>
        </w:rPr>
        <w:t xml:space="preserve">ist </w:t>
      </w:r>
      <w:r w:rsidR="00D26C3C">
        <w:rPr>
          <w:rFonts w:eastAsia="Calibri" w:cs="Arial"/>
          <w:sz w:val="22"/>
          <w:szCs w:val="22"/>
          <w:lang w:eastAsia="en-US"/>
        </w:rPr>
        <w:t xml:space="preserve">deshalb </w:t>
      </w:r>
      <w:r>
        <w:rPr>
          <w:rFonts w:eastAsia="Calibri" w:cs="Arial"/>
          <w:sz w:val="22"/>
          <w:szCs w:val="22"/>
          <w:lang w:eastAsia="en-US"/>
        </w:rPr>
        <w:t xml:space="preserve">nicht </w:t>
      </w:r>
      <w:r w:rsidRPr="0022618F">
        <w:rPr>
          <w:rFonts w:eastAsia="Calibri" w:cs="Arial"/>
          <w:sz w:val="22"/>
          <w:szCs w:val="22"/>
          <w:lang w:eastAsia="en-US"/>
        </w:rPr>
        <w:t>möglich.</w:t>
      </w:r>
      <w:r w:rsidR="000D034F">
        <w:rPr>
          <w:rFonts w:eastAsia="Calibri" w:cs="Arial"/>
          <w:sz w:val="22"/>
          <w:szCs w:val="22"/>
          <w:lang w:eastAsia="en-US"/>
        </w:rPr>
        <w:t xml:space="preserve"> Die Erfassung von Frisch- und Kaltluft</w:t>
      </w:r>
      <w:r w:rsidR="00D26C3C">
        <w:rPr>
          <w:rFonts w:eastAsia="Calibri" w:cs="Arial"/>
          <w:sz w:val="22"/>
          <w:szCs w:val="22"/>
          <w:lang w:eastAsia="en-US"/>
        </w:rPr>
        <w:t>-</w:t>
      </w:r>
      <w:r w:rsidR="000D034F">
        <w:rPr>
          <w:rFonts w:eastAsia="Calibri" w:cs="Arial"/>
          <w:sz w:val="22"/>
          <w:szCs w:val="22"/>
          <w:lang w:eastAsia="en-US"/>
        </w:rPr>
        <w:t xml:space="preserve">entstehungsgebieten ist somit nicht relevant (s. </w:t>
      </w:r>
      <w:r w:rsidR="00935BAA">
        <w:rPr>
          <w:rFonts w:eastAsia="Calibri" w:cs="Arial"/>
          <w:sz w:val="22"/>
          <w:szCs w:val="22"/>
          <w:lang w:eastAsia="en-US"/>
        </w:rPr>
        <w:t>Anlage 7.2 des Praxisleitfadens MKUEM</w:t>
      </w:r>
      <w:r w:rsidR="000D034F">
        <w:rPr>
          <w:rFonts w:eastAsia="Calibri" w:cs="Arial"/>
          <w:sz w:val="22"/>
          <w:szCs w:val="22"/>
          <w:lang w:eastAsia="en-US"/>
        </w:rPr>
        <w:t>).</w:t>
      </w:r>
    </w:p>
    <w:p w14:paraId="1D3ACBF1" w14:textId="084AAD8D" w:rsidR="0022618F" w:rsidRDefault="0022618F" w:rsidP="0022618F">
      <w:pPr>
        <w:spacing w:after="200" w:line="276" w:lineRule="auto"/>
        <w:jc w:val="both"/>
        <w:rPr>
          <w:rFonts w:eastAsia="Calibri" w:cs="Arial"/>
          <w:sz w:val="22"/>
          <w:szCs w:val="22"/>
          <w:lang w:eastAsia="en-US"/>
        </w:rPr>
      </w:pPr>
    </w:p>
    <w:p w14:paraId="469835EC" w14:textId="68531E31" w:rsidR="0022618F" w:rsidRDefault="0022618F" w:rsidP="0022618F">
      <w:pPr>
        <w:pStyle w:val="berschrift4"/>
      </w:pPr>
      <w:bookmarkStart w:id="59" w:name="_Toc95902443"/>
      <w:bookmarkStart w:id="60" w:name="_Toc125642761"/>
      <w:r>
        <w:t>3.2.</w:t>
      </w:r>
      <w:r w:rsidR="00986C74">
        <w:t>6</w:t>
      </w:r>
      <w:r>
        <w:t>.2</w:t>
      </w:r>
      <w:r w:rsidRPr="00A3713D">
        <w:tab/>
      </w:r>
      <w:r w:rsidRPr="0022618F">
        <w:rPr>
          <w:rFonts w:eastAsia="Calibri" w:cs="Arial"/>
          <w:szCs w:val="22"/>
          <w:lang w:eastAsia="en-US"/>
        </w:rPr>
        <w:t>Klimaschutzfunktion durch Treibhausgassenken / -speicher</w:t>
      </w:r>
      <w:bookmarkEnd w:id="59"/>
      <w:bookmarkEnd w:id="60"/>
    </w:p>
    <w:p w14:paraId="557D5C80" w14:textId="15CB462C" w:rsidR="002D43F8" w:rsidRPr="007D16DF" w:rsidRDefault="002D43F8" w:rsidP="0022618F">
      <w:pPr>
        <w:spacing w:after="200" w:line="276" w:lineRule="auto"/>
        <w:jc w:val="both"/>
        <w:rPr>
          <w:rFonts w:eastAsia="Calibri" w:cs="Arial"/>
          <w:sz w:val="22"/>
          <w:szCs w:val="22"/>
          <w:lang w:eastAsia="en-US"/>
        </w:rPr>
      </w:pPr>
      <w:r>
        <w:rPr>
          <w:rFonts w:eastAsia="Calibri" w:cs="Arial"/>
          <w:sz w:val="22"/>
          <w:szCs w:val="22"/>
          <w:lang w:eastAsia="en-US"/>
        </w:rPr>
        <w:t xml:space="preserve">Fachliche Grundlage für eine Treibhausgassenke /-speicherfunktion stellen die Kohlenstoffvorräte im Boden dar. </w:t>
      </w:r>
      <w:r w:rsidR="0022618F" w:rsidRPr="0022618F">
        <w:rPr>
          <w:rFonts w:eastAsia="Calibri" w:cs="Arial"/>
          <w:sz w:val="22"/>
          <w:szCs w:val="22"/>
          <w:lang w:eastAsia="en-US"/>
        </w:rPr>
        <w:t>Hinsichtlich der „Klimaschutzfunktion durch Treibhausgassenken / -speicher“ hande</w:t>
      </w:r>
      <w:r>
        <w:rPr>
          <w:rFonts w:eastAsia="Calibri" w:cs="Arial"/>
          <w:sz w:val="22"/>
          <w:szCs w:val="22"/>
          <w:lang w:eastAsia="en-US"/>
        </w:rPr>
        <w:t xml:space="preserve">lt es </w:t>
      </w:r>
      <w:r w:rsidRPr="007D16DF">
        <w:rPr>
          <w:rFonts w:eastAsia="Calibri" w:cs="Arial"/>
          <w:sz w:val="22"/>
          <w:szCs w:val="22"/>
          <w:lang w:eastAsia="en-US"/>
        </w:rPr>
        <w:t>sich gemäß der Tabelle 7.2 des Praxisleitfadens</w:t>
      </w:r>
      <w:r w:rsidR="0022618F" w:rsidRPr="007D16DF">
        <w:rPr>
          <w:rFonts w:eastAsia="Calibri" w:cs="Arial"/>
          <w:sz w:val="22"/>
          <w:szCs w:val="22"/>
          <w:lang w:eastAsia="en-US"/>
        </w:rPr>
        <w:t xml:space="preserve"> </w:t>
      </w:r>
      <w:r w:rsidR="007F3C3E" w:rsidRPr="007D16DF">
        <w:rPr>
          <w:rFonts w:eastAsia="Calibri" w:cs="Arial"/>
          <w:sz w:val="22"/>
          <w:szCs w:val="22"/>
          <w:lang w:eastAsia="en-US"/>
        </w:rPr>
        <w:t>des MKUEM</w:t>
      </w:r>
    </w:p>
    <w:p w14:paraId="09D542D7" w14:textId="719F0014" w:rsidR="002D43F8" w:rsidRPr="007D16DF" w:rsidRDefault="0022618F" w:rsidP="002D43F8">
      <w:pPr>
        <w:pStyle w:val="Listenabsatz"/>
        <w:numPr>
          <w:ilvl w:val="0"/>
          <w:numId w:val="31"/>
        </w:numPr>
        <w:spacing w:after="200" w:line="276" w:lineRule="auto"/>
        <w:jc w:val="both"/>
        <w:rPr>
          <w:rFonts w:eastAsia="Calibri" w:cs="Arial"/>
          <w:sz w:val="22"/>
          <w:szCs w:val="22"/>
          <w:lang w:eastAsia="en-US"/>
        </w:rPr>
      </w:pPr>
      <w:r w:rsidRPr="007D16DF">
        <w:rPr>
          <w:rFonts w:eastAsia="Calibri" w:cs="Arial"/>
          <w:sz w:val="22"/>
          <w:szCs w:val="22"/>
          <w:lang w:eastAsia="en-US"/>
        </w:rPr>
        <w:t>um versiegelte Bodenflächen (vorhandene Straße) mit</w:t>
      </w:r>
      <w:r w:rsidR="00824A96" w:rsidRPr="007D16DF">
        <w:rPr>
          <w:rFonts w:eastAsia="Calibri" w:cs="Arial"/>
          <w:sz w:val="22"/>
          <w:szCs w:val="22"/>
          <w:lang w:eastAsia="en-US"/>
        </w:rPr>
        <w:t xml:space="preserve"> der Wertstufe sehr gering (1)</w:t>
      </w:r>
      <w:r w:rsidR="00B152FC" w:rsidRPr="007D16DF">
        <w:rPr>
          <w:rFonts w:eastAsia="Calibri" w:cs="Arial"/>
          <w:sz w:val="22"/>
          <w:szCs w:val="22"/>
          <w:lang w:eastAsia="en-US"/>
        </w:rPr>
        <w:t>,</w:t>
      </w:r>
    </w:p>
    <w:p w14:paraId="5C06F646" w14:textId="7F82ECC7" w:rsidR="002D43F8" w:rsidRPr="007D16DF" w:rsidRDefault="0022618F" w:rsidP="002D43F8">
      <w:pPr>
        <w:pStyle w:val="Listenabsatz"/>
        <w:numPr>
          <w:ilvl w:val="0"/>
          <w:numId w:val="31"/>
        </w:numPr>
        <w:spacing w:after="200" w:line="276" w:lineRule="auto"/>
        <w:jc w:val="both"/>
        <w:rPr>
          <w:rFonts w:eastAsia="Calibri" w:cs="Arial"/>
          <w:sz w:val="22"/>
          <w:szCs w:val="22"/>
          <w:lang w:eastAsia="en-US"/>
        </w:rPr>
      </w:pPr>
      <w:r w:rsidRPr="007D16DF">
        <w:rPr>
          <w:rFonts w:eastAsia="Calibri" w:cs="Arial"/>
          <w:sz w:val="22"/>
          <w:szCs w:val="22"/>
          <w:lang w:eastAsia="en-US"/>
        </w:rPr>
        <w:t xml:space="preserve">um teilversiegelte Bodenflächen (Bankette), um bereits überbaute Bodenflächen (im Bereich von Böschungen, </w:t>
      </w:r>
      <w:r w:rsidR="00D70337">
        <w:rPr>
          <w:rFonts w:eastAsia="Calibri" w:cs="Arial"/>
          <w:sz w:val="22"/>
          <w:szCs w:val="22"/>
          <w:lang w:eastAsia="en-US"/>
        </w:rPr>
        <w:t xml:space="preserve">Baumreihe, </w:t>
      </w:r>
      <w:r w:rsidRPr="007D16DF">
        <w:rPr>
          <w:rFonts w:eastAsia="Calibri" w:cs="Arial"/>
          <w:sz w:val="22"/>
          <w:szCs w:val="22"/>
          <w:lang w:eastAsia="en-US"/>
        </w:rPr>
        <w:t xml:space="preserve">Entwässerungsgräben) mit der Wertstufe gering (2) und </w:t>
      </w:r>
    </w:p>
    <w:p w14:paraId="269E44FB" w14:textId="58D6ED44" w:rsidR="0022618F" w:rsidRPr="007D16DF" w:rsidRDefault="0022618F" w:rsidP="002D43F8">
      <w:pPr>
        <w:pStyle w:val="Listenabsatz"/>
        <w:numPr>
          <w:ilvl w:val="0"/>
          <w:numId w:val="31"/>
        </w:numPr>
        <w:spacing w:after="200" w:line="276" w:lineRule="auto"/>
        <w:jc w:val="both"/>
        <w:rPr>
          <w:rFonts w:eastAsia="Calibri" w:cs="Arial"/>
          <w:sz w:val="22"/>
          <w:szCs w:val="22"/>
          <w:lang w:eastAsia="en-US"/>
        </w:rPr>
      </w:pPr>
      <w:r w:rsidRPr="007D16DF">
        <w:rPr>
          <w:rFonts w:eastAsia="Calibri" w:cs="Arial"/>
          <w:sz w:val="22"/>
          <w:szCs w:val="22"/>
          <w:lang w:eastAsia="en-US"/>
        </w:rPr>
        <w:t xml:space="preserve">um Flächen mit Böden aus kolluvialen Sedimenten (gemäß Bodenformengesellschaft BFD 50 </w:t>
      </w:r>
      <w:hyperlink r:id="rId20" w:history="1">
        <w:r w:rsidRPr="007D16DF">
          <w:rPr>
            <w:rFonts w:eastAsia="Calibri" w:cs="Arial"/>
            <w:color w:val="0000FF"/>
            <w:sz w:val="22"/>
            <w:szCs w:val="22"/>
            <w:u w:val="single"/>
            <w:lang w:eastAsia="en-US"/>
          </w:rPr>
          <w:t>https://mapclient.lgb-rlp.de/</w:t>
        </w:r>
      </w:hyperlink>
      <w:r w:rsidRPr="007D16DF">
        <w:rPr>
          <w:rFonts w:eastAsia="Calibri" w:cs="Arial"/>
          <w:sz w:val="22"/>
          <w:szCs w:val="22"/>
          <w:lang w:eastAsia="en-US"/>
        </w:rPr>
        <w:t xml:space="preserve"> ) mit der Wertstufe sehr hoch (5) (im </w:t>
      </w:r>
      <w:r w:rsidR="001F3E3C" w:rsidRPr="007D16DF">
        <w:rPr>
          <w:rFonts w:eastAsia="Calibri" w:cs="Arial"/>
          <w:sz w:val="22"/>
          <w:szCs w:val="22"/>
          <w:lang w:eastAsia="en-US"/>
        </w:rPr>
        <w:t xml:space="preserve">Eingriffsraum im </w:t>
      </w:r>
      <w:r w:rsidRPr="007D16DF">
        <w:rPr>
          <w:rFonts w:eastAsia="Calibri" w:cs="Arial"/>
          <w:sz w:val="22"/>
          <w:szCs w:val="22"/>
          <w:lang w:eastAsia="en-US"/>
        </w:rPr>
        <w:t xml:space="preserve">Bereich der </w:t>
      </w:r>
      <w:r w:rsidR="00D252E9" w:rsidRPr="007D16DF">
        <w:rPr>
          <w:rFonts w:eastAsia="Calibri" w:cs="Arial"/>
          <w:sz w:val="22"/>
          <w:szCs w:val="22"/>
          <w:lang w:eastAsia="en-US"/>
        </w:rPr>
        <w:t>Wiese, Acker, Saum, Gehölze, Graben</w:t>
      </w:r>
      <w:r w:rsidRPr="007D16DF">
        <w:rPr>
          <w:rFonts w:eastAsia="Calibri" w:cs="Arial"/>
          <w:sz w:val="22"/>
          <w:szCs w:val="22"/>
          <w:lang w:eastAsia="en-US"/>
        </w:rPr>
        <w:t xml:space="preserve"> </w:t>
      </w:r>
      <w:r w:rsidR="00557978" w:rsidRPr="007D16DF">
        <w:rPr>
          <w:rFonts w:eastAsia="Calibri" w:cs="Arial"/>
          <w:sz w:val="22"/>
          <w:szCs w:val="22"/>
          <w:lang w:eastAsia="en-US"/>
        </w:rPr>
        <w:t xml:space="preserve">mit insgesamt </w:t>
      </w:r>
      <w:r w:rsidRPr="007D16DF">
        <w:rPr>
          <w:rFonts w:eastAsia="Calibri" w:cs="Arial"/>
          <w:sz w:val="22"/>
          <w:szCs w:val="22"/>
          <w:lang w:eastAsia="en-US"/>
        </w:rPr>
        <w:t xml:space="preserve">6.758 m²). </w:t>
      </w:r>
    </w:p>
    <w:p w14:paraId="4C45272A" w14:textId="4B49D617" w:rsidR="00824A96" w:rsidRPr="00363380" w:rsidRDefault="00824A96" w:rsidP="0022618F">
      <w:pPr>
        <w:spacing w:after="200" w:line="276" w:lineRule="auto"/>
        <w:jc w:val="both"/>
        <w:rPr>
          <w:rFonts w:eastAsia="Calibri" w:cs="Arial"/>
          <w:sz w:val="22"/>
          <w:szCs w:val="22"/>
          <w:lang w:eastAsia="en-US"/>
        </w:rPr>
      </w:pPr>
      <w:r w:rsidRPr="007D16DF">
        <w:rPr>
          <w:rFonts w:eastAsia="Calibri" w:cs="Arial"/>
          <w:sz w:val="22"/>
          <w:szCs w:val="22"/>
          <w:lang w:eastAsia="en-US"/>
        </w:rPr>
        <w:t xml:space="preserve">Bei den sehr gering wertigen </w:t>
      </w:r>
      <w:r w:rsidR="00C006C7" w:rsidRPr="007D16DF">
        <w:rPr>
          <w:rFonts w:eastAsia="Calibri" w:cs="Arial"/>
          <w:sz w:val="22"/>
          <w:szCs w:val="22"/>
          <w:lang w:eastAsia="en-US"/>
        </w:rPr>
        <w:t xml:space="preserve">versiegelten Bodenflächen (vorhandene Straße) </w:t>
      </w:r>
      <w:r w:rsidRPr="007D16DF">
        <w:rPr>
          <w:rFonts w:eastAsia="Calibri" w:cs="Arial"/>
          <w:sz w:val="22"/>
          <w:szCs w:val="22"/>
          <w:lang w:eastAsia="en-US"/>
        </w:rPr>
        <w:t xml:space="preserve">finden auf einem schmalen Streifen Teilentsiegelungen </w:t>
      </w:r>
      <w:r w:rsidR="00E063C8" w:rsidRPr="007D16DF">
        <w:rPr>
          <w:rFonts w:eastAsia="Calibri" w:cs="Arial"/>
          <w:sz w:val="22"/>
          <w:szCs w:val="22"/>
          <w:lang w:eastAsia="en-US"/>
        </w:rPr>
        <w:t xml:space="preserve">von 1.200 </w:t>
      </w:r>
      <w:r w:rsidR="00AD1973" w:rsidRPr="007D16DF">
        <w:rPr>
          <w:rFonts w:eastAsia="Calibri" w:cs="Arial"/>
          <w:sz w:val="22"/>
          <w:szCs w:val="22"/>
          <w:lang w:eastAsia="en-US"/>
        </w:rPr>
        <w:t>m²</w:t>
      </w:r>
      <w:r w:rsidRPr="007D16DF">
        <w:rPr>
          <w:rFonts w:eastAsia="Calibri" w:cs="Arial"/>
          <w:sz w:val="22"/>
          <w:szCs w:val="22"/>
          <w:lang w:eastAsia="en-US"/>
        </w:rPr>
        <w:t xml:space="preserve"> </w:t>
      </w:r>
      <w:r w:rsidR="00AD1973" w:rsidRPr="007D16DF">
        <w:rPr>
          <w:rFonts w:eastAsia="Calibri" w:cs="Arial"/>
          <w:sz w:val="22"/>
          <w:szCs w:val="22"/>
          <w:lang w:eastAsia="en-US"/>
        </w:rPr>
        <w:t xml:space="preserve">zu </w:t>
      </w:r>
      <w:r w:rsidR="00962F7E" w:rsidRPr="007D16DF">
        <w:rPr>
          <w:rFonts w:eastAsia="Calibri" w:cs="Arial"/>
          <w:sz w:val="22"/>
          <w:szCs w:val="22"/>
          <w:lang w:eastAsia="en-US"/>
        </w:rPr>
        <w:t xml:space="preserve">geringwertigen </w:t>
      </w:r>
      <w:r w:rsidR="00AD1973" w:rsidRPr="007D16DF">
        <w:rPr>
          <w:rFonts w:eastAsia="Calibri" w:cs="Arial"/>
          <w:sz w:val="22"/>
          <w:szCs w:val="22"/>
          <w:lang w:eastAsia="en-US"/>
        </w:rPr>
        <w:t xml:space="preserve">Banketten (600 m²) statt, die </w:t>
      </w:r>
      <w:r w:rsidR="00AD1973" w:rsidRPr="00363380">
        <w:rPr>
          <w:rFonts w:eastAsia="Calibri" w:cs="Arial"/>
          <w:sz w:val="22"/>
          <w:szCs w:val="22"/>
          <w:lang w:eastAsia="en-US"/>
        </w:rPr>
        <w:t xml:space="preserve">für </w:t>
      </w:r>
      <w:r w:rsidRPr="00363380">
        <w:rPr>
          <w:rFonts w:eastAsia="Calibri" w:cs="Arial"/>
          <w:sz w:val="22"/>
          <w:szCs w:val="22"/>
          <w:lang w:eastAsia="en-US"/>
        </w:rPr>
        <w:t>d</w:t>
      </w:r>
      <w:r w:rsidR="002F72EB" w:rsidRPr="00363380">
        <w:rPr>
          <w:rFonts w:eastAsia="Calibri" w:cs="Arial"/>
          <w:sz w:val="22"/>
          <w:szCs w:val="22"/>
          <w:lang w:eastAsia="en-US"/>
        </w:rPr>
        <w:t>ie</w:t>
      </w:r>
      <w:r w:rsidRPr="00363380">
        <w:rPr>
          <w:rFonts w:eastAsia="Calibri" w:cs="Arial"/>
          <w:sz w:val="22"/>
          <w:szCs w:val="22"/>
          <w:lang w:eastAsia="en-US"/>
        </w:rPr>
        <w:t xml:space="preserve"> Klimaschutz</w:t>
      </w:r>
      <w:r w:rsidR="00FB62F4" w:rsidRPr="00363380">
        <w:rPr>
          <w:rFonts w:eastAsia="Calibri" w:cs="Arial"/>
          <w:sz w:val="22"/>
          <w:szCs w:val="22"/>
          <w:lang w:eastAsia="en-US"/>
        </w:rPr>
        <w:t>funktion unerheblich</w:t>
      </w:r>
      <w:r w:rsidR="00AD1973" w:rsidRPr="00363380">
        <w:rPr>
          <w:rFonts w:eastAsia="Calibri" w:cs="Arial"/>
          <w:sz w:val="22"/>
          <w:szCs w:val="22"/>
          <w:lang w:eastAsia="en-US"/>
        </w:rPr>
        <w:t xml:space="preserve"> sind</w:t>
      </w:r>
      <w:r w:rsidR="0031187C" w:rsidRPr="00363380">
        <w:rPr>
          <w:rFonts w:eastAsia="Calibri" w:cs="Arial"/>
          <w:sz w:val="22"/>
          <w:szCs w:val="22"/>
          <w:lang w:eastAsia="en-US"/>
        </w:rPr>
        <w:t>.</w:t>
      </w:r>
    </w:p>
    <w:p w14:paraId="135BAAD8" w14:textId="3663B044" w:rsidR="00B10A19" w:rsidRPr="00363380" w:rsidRDefault="00B10A19" w:rsidP="0022618F">
      <w:pPr>
        <w:spacing w:after="200" w:line="276" w:lineRule="auto"/>
        <w:jc w:val="both"/>
        <w:rPr>
          <w:rFonts w:eastAsia="Calibri" w:cs="Arial"/>
          <w:sz w:val="22"/>
          <w:szCs w:val="22"/>
          <w:lang w:eastAsia="en-US"/>
        </w:rPr>
      </w:pPr>
      <w:r w:rsidRPr="00363380">
        <w:rPr>
          <w:rFonts w:eastAsia="Calibri" w:cs="Arial"/>
          <w:sz w:val="22"/>
          <w:szCs w:val="22"/>
          <w:lang w:eastAsia="en-US"/>
        </w:rPr>
        <w:t>Bei den Böden mit der Wertstufe gering werden 1.800 m² vollversiegelt (</w:t>
      </w:r>
      <w:r w:rsidR="007945E7" w:rsidRPr="00363380">
        <w:rPr>
          <w:rFonts w:eastAsia="Calibri" w:cs="Arial"/>
          <w:sz w:val="22"/>
          <w:szCs w:val="22"/>
          <w:lang w:eastAsia="en-US"/>
        </w:rPr>
        <w:t>S</w:t>
      </w:r>
      <w:r w:rsidR="00D223DB" w:rsidRPr="00363380">
        <w:rPr>
          <w:rFonts w:eastAsia="Calibri" w:cs="Arial"/>
          <w:sz w:val="22"/>
          <w:szCs w:val="22"/>
          <w:lang w:eastAsia="en-US"/>
        </w:rPr>
        <w:t>traßenböschung in Straße</w:t>
      </w:r>
      <w:r w:rsidR="00C436CC" w:rsidRPr="00363380">
        <w:rPr>
          <w:rFonts w:eastAsia="Calibri" w:cs="Arial"/>
          <w:sz w:val="22"/>
          <w:szCs w:val="22"/>
          <w:lang w:eastAsia="en-US"/>
        </w:rPr>
        <w:t xml:space="preserve"> (Konflikt </w:t>
      </w:r>
      <w:r w:rsidR="008F0D06">
        <w:rPr>
          <w:rFonts w:eastAsia="Calibri" w:cs="Arial"/>
          <w:sz w:val="22"/>
          <w:szCs w:val="22"/>
          <w:lang w:eastAsia="en-US"/>
        </w:rPr>
        <w:t xml:space="preserve">Klima / Luft </w:t>
      </w:r>
      <w:r w:rsidR="00C436CC" w:rsidRPr="00363380">
        <w:rPr>
          <w:rFonts w:eastAsia="Calibri" w:cs="Arial"/>
          <w:sz w:val="22"/>
          <w:szCs w:val="22"/>
          <w:lang w:eastAsia="en-US"/>
        </w:rPr>
        <w:t>3 K</w:t>
      </w:r>
      <w:r w:rsidR="00D223DB" w:rsidRPr="00363380">
        <w:rPr>
          <w:rFonts w:eastAsia="Calibri" w:cs="Arial"/>
          <w:sz w:val="22"/>
          <w:szCs w:val="22"/>
          <w:lang w:eastAsia="en-US"/>
        </w:rPr>
        <w:t>), 1.400 m² (Bankett in Straße, 50 % Wertung</w:t>
      </w:r>
      <w:r w:rsidR="00C436CC" w:rsidRPr="00363380">
        <w:rPr>
          <w:rFonts w:eastAsia="Calibri" w:cs="Arial"/>
          <w:sz w:val="22"/>
          <w:szCs w:val="22"/>
          <w:lang w:eastAsia="en-US"/>
        </w:rPr>
        <w:t xml:space="preserve"> (Konflikt 2 K)</w:t>
      </w:r>
      <w:r w:rsidR="00D223DB" w:rsidRPr="00363380">
        <w:rPr>
          <w:rFonts w:eastAsia="Calibri" w:cs="Arial"/>
          <w:sz w:val="22"/>
          <w:szCs w:val="22"/>
          <w:lang w:eastAsia="en-US"/>
        </w:rPr>
        <w:t>)</w:t>
      </w:r>
      <w:r w:rsidR="0083445C">
        <w:rPr>
          <w:rFonts w:eastAsia="Calibri" w:cs="Arial"/>
          <w:sz w:val="22"/>
          <w:szCs w:val="22"/>
          <w:lang w:eastAsia="en-US"/>
        </w:rPr>
        <w:t>,</w:t>
      </w:r>
      <w:r w:rsidR="00D223DB" w:rsidRPr="00363380">
        <w:rPr>
          <w:rFonts w:eastAsia="Calibri" w:cs="Arial"/>
          <w:sz w:val="22"/>
          <w:szCs w:val="22"/>
          <w:lang w:eastAsia="en-US"/>
        </w:rPr>
        <w:t xml:space="preserve"> 2.000 m² (Straßenböschung in Bankett, 50 % Wertung</w:t>
      </w:r>
      <w:r w:rsidR="00C436CC" w:rsidRPr="00363380">
        <w:rPr>
          <w:rFonts w:eastAsia="Calibri" w:cs="Arial"/>
          <w:sz w:val="22"/>
          <w:szCs w:val="22"/>
          <w:lang w:eastAsia="en-US"/>
        </w:rPr>
        <w:t xml:space="preserve"> (Konflikt 3 K)</w:t>
      </w:r>
      <w:r w:rsidR="00D223DB" w:rsidRPr="00363380">
        <w:rPr>
          <w:rFonts w:eastAsia="Calibri" w:cs="Arial"/>
          <w:sz w:val="22"/>
          <w:szCs w:val="22"/>
          <w:lang w:eastAsia="en-US"/>
        </w:rPr>
        <w:t xml:space="preserve">) </w:t>
      </w:r>
      <w:r w:rsidR="0083445C">
        <w:rPr>
          <w:rFonts w:eastAsia="Calibri" w:cs="Arial"/>
          <w:sz w:val="22"/>
          <w:szCs w:val="22"/>
          <w:lang w:eastAsia="en-US"/>
        </w:rPr>
        <w:t xml:space="preserve">und 960 m² (Baumreihe in Bankett / Böschung) </w:t>
      </w:r>
      <w:r w:rsidR="00D223DB" w:rsidRPr="00363380">
        <w:rPr>
          <w:rFonts w:eastAsia="Calibri" w:cs="Arial"/>
          <w:sz w:val="22"/>
          <w:szCs w:val="22"/>
          <w:lang w:eastAsia="en-US"/>
        </w:rPr>
        <w:t xml:space="preserve">teilversiegelt. </w:t>
      </w:r>
      <w:r w:rsidR="00E063C8" w:rsidRPr="00363380">
        <w:rPr>
          <w:rFonts w:eastAsia="Calibri" w:cs="Arial"/>
          <w:sz w:val="22"/>
          <w:szCs w:val="22"/>
          <w:lang w:eastAsia="en-US"/>
        </w:rPr>
        <w:t>Teil- und Vollversiegelungen werden in Bezug auf den Klimaschutz mit einer mittleren Wirkintensität gewertet</w:t>
      </w:r>
      <w:r w:rsidR="009D2160" w:rsidRPr="00363380">
        <w:rPr>
          <w:rFonts w:eastAsia="Calibri" w:cs="Arial"/>
          <w:sz w:val="22"/>
          <w:szCs w:val="22"/>
          <w:lang w:eastAsia="en-US"/>
        </w:rPr>
        <w:t xml:space="preserve"> (Festlegung im LBM Leitfaden LBP)</w:t>
      </w:r>
      <w:r w:rsidR="007D16DF" w:rsidRPr="00363380">
        <w:rPr>
          <w:rFonts w:eastAsia="Calibri" w:cs="Arial"/>
          <w:sz w:val="22"/>
          <w:szCs w:val="22"/>
          <w:lang w:eastAsia="en-US"/>
        </w:rPr>
        <w:t>. Bei</w:t>
      </w:r>
      <w:r w:rsidR="00E063C8" w:rsidRPr="00363380">
        <w:rPr>
          <w:rFonts w:eastAsia="Calibri" w:cs="Arial"/>
          <w:sz w:val="22"/>
          <w:szCs w:val="22"/>
          <w:lang w:eastAsia="en-US"/>
        </w:rPr>
        <w:t xml:space="preserve"> </w:t>
      </w:r>
      <w:r w:rsidR="00556D79" w:rsidRPr="00363380">
        <w:rPr>
          <w:rFonts w:eastAsia="Calibri" w:cs="Arial"/>
          <w:sz w:val="22"/>
          <w:szCs w:val="22"/>
          <w:lang w:eastAsia="en-US"/>
        </w:rPr>
        <w:t>den genannten Flächen</w:t>
      </w:r>
      <w:r w:rsidR="00E063C8" w:rsidRPr="00363380">
        <w:rPr>
          <w:rFonts w:eastAsia="Calibri" w:cs="Arial"/>
          <w:sz w:val="22"/>
          <w:szCs w:val="22"/>
          <w:lang w:eastAsia="en-US"/>
        </w:rPr>
        <w:t xml:space="preserve"> </w:t>
      </w:r>
      <w:r w:rsidR="007D16DF" w:rsidRPr="00363380">
        <w:rPr>
          <w:rFonts w:eastAsia="Calibri" w:cs="Arial"/>
          <w:sz w:val="22"/>
          <w:szCs w:val="22"/>
          <w:lang w:eastAsia="en-US"/>
        </w:rPr>
        <w:t xml:space="preserve">entsteht </w:t>
      </w:r>
      <w:r w:rsidR="001D1BFA" w:rsidRPr="00363380">
        <w:rPr>
          <w:rFonts w:eastAsia="Calibri" w:cs="Arial"/>
          <w:sz w:val="22"/>
          <w:szCs w:val="22"/>
          <w:lang w:eastAsia="en-US"/>
        </w:rPr>
        <w:t xml:space="preserve">bei den geringwertigen Böden </w:t>
      </w:r>
      <w:r w:rsidR="00E063C8" w:rsidRPr="00363380">
        <w:rPr>
          <w:rFonts w:eastAsia="Calibri" w:cs="Arial"/>
          <w:sz w:val="22"/>
          <w:szCs w:val="22"/>
          <w:lang w:eastAsia="en-US"/>
        </w:rPr>
        <w:t>nur ein erheblicher Eingriff</w:t>
      </w:r>
      <w:r w:rsidR="00D1186A" w:rsidRPr="00363380">
        <w:rPr>
          <w:rFonts w:eastAsia="Calibri" w:cs="Arial"/>
          <w:sz w:val="22"/>
          <w:szCs w:val="22"/>
          <w:lang w:eastAsia="en-US"/>
        </w:rPr>
        <w:t>.</w:t>
      </w:r>
    </w:p>
    <w:p w14:paraId="20C922EF" w14:textId="78552DF3" w:rsidR="0022618F" w:rsidRPr="00760680" w:rsidRDefault="00FF23E0" w:rsidP="0022618F">
      <w:pPr>
        <w:spacing w:after="200" w:line="276" w:lineRule="auto"/>
        <w:jc w:val="both"/>
        <w:rPr>
          <w:rFonts w:eastAsia="Calibri" w:cs="Arial"/>
          <w:sz w:val="22"/>
          <w:szCs w:val="22"/>
          <w:lang w:eastAsia="en-US"/>
        </w:rPr>
      </w:pPr>
      <w:r w:rsidRPr="00363380">
        <w:rPr>
          <w:rFonts w:eastAsia="Calibri" w:cs="Arial"/>
          <w:sz w:val="22"/>
          <w:szCs w:val="22"/>
          <w:lang w:eastAsia="en-US"/>
        </w:rPr>
        <w:t>Im Bereich der</w:t>
      </w:r>
      <w:r w:rsidR="0022618F" w:rsidRPr="00363380">
        <w:rPr>
          <w:rFonts w:eastAsia="Calibri" w:cs="Arial"/>
          <w:sz w:val="22"/>
          <w:szCs w:val="22"/>
          <w:lang w:eastAsia="en-US"/>
        </w:rPr>
        <w:t xml:space="preserve"> vorgesehene</w:t>
      </w:r>
      <w:r w:rsidRPr="00363380">
        <w:rPr>
          <w:rFonts w:eastAsia="Calibri" w:cs="Arial"/>
          <w:sz w:val="22"/>
          <w:szCs w:val="22"/>
          <w:lang w:eastAsia="en-US"/>
        </w:rPr>
        <w:t>n</w:t>
      </w:r>
      <w:r w:rsidR="0022618F" w:rsidRPr="00363380">
        <w:rPr>
          <w:rFonts w:eastAsia="Calibri" w:cs="Arial"/>
          <w:sz w:val="22"/>
          <w:szCs w:val="22"/>
          <w:lang w:eastAsia="en-US"/>
        </w:rPr>
        <w:t xml:space="preserve"> Überbauung der Böden aus kolluvialen Sedimenten mit Klimaschutzfunktion (Konflikt</w:t>
      </w:r>
      <w:r w:rsidR="007D16DF" w:rsidRPr="00363380">
        <w:rPr>
          <w:rFonts w:eastAsia="Calibri" w:cs="Arial"/>
          <w:sz w:val="22"/>
          <w:szCs w:val="22"/>
          <w:lang w:eastAsia="en-US"/>
        </w:rPr>
        <w:t>e</w:t>
      </w:r>
      <w:r w:rsidR="0022618F" w:rsidRPr="00363380">
        <w:rPr>
          <w:rFonts w:eastAsia="Calibri" w:cs="Arial"/>
          <w:sz w:val="22"/>
          <w:szCs w:val="22"/>
          <w:lang w:eastAsia="en-US"/>
        </w:rPr>
        <w:t xml:space="preserve"> </w:t>
      </w:r>
      <w:r w:rsidR="001F4ACE" w:rsidRPr="00363380">
        <w:rPr>
          <w:rFonts w:eastAsia="Calibri" w:cs="Arial"/>
          <w:sz w:val="22"/>
          <w:szCs w:val="22"/>
          <w:lang w:eastAsia="en-US"/>
        </w:rPr>
        <w:t xml:space="preserve">4 </w:t>
      </w:r>
      <w:r w:rsidR="0022618F" w:rsidRPr="00363380">
        <w:rPr>
          <w:rFonts w:eastAsia="Calibri" w:cs="Arial"/>
          <w:sz w:val="22"/>
          <w:szCs w:val="22"/>
          <w:lang w:eastAsia="en-US"/>
        </w:rPr>
        <w:t>K (Konflikt</w:t>
      </w:r>
      <w:r w:rsidR="0022618F" w:rsidRPr="007D16DF">
        <w:rPr>
          <w:rFonts w:eastAsia="Calibri" w:cs="Arial"/>
          <w:sz w:val="22"/>
          <w:szCs w:val="22"/>
          <w:lang w:eastAsia="en-US"/>
        </w:rPr>
        <w:t xml:space="preserve"> Klima Nr. </w:t>
      </w:r>
      <w:r w:rsidR="001F4ACE" w:rsidRPr="007D16DF">
        <w:rPr>
          <w:rFonts w:eastAsia="Calibri" w:cs="Arial"/>
          <w:sz w:val="22"/>
          <w:szCs w:val="22"/>
          <w:lang w:eastAsia="en-US"/>
        </w:rPr>
        <w:t>4</w:t>
      </w:r>
      <w:r w:rsidR="0022618F" w:rsidRPr="007D16DF">
        <w:rPr>
          <w:rFonts w:eastAsia="Calibri" w:cs="Arial"/>
          <w:sz w:val="22"/>
          <w:szCs w:val="22"/>
          <w:lang w:eastAsia="en-US"/>
        </w:rPr>
        <w:t xml:space="preserve">) </w:t>
      </w:r>
      <w:r w:rsidR="001F4ACE" w:rsidRPr="007D16DF">
        <w:rPr>
          <w:rFonts w:eastAsia="Calibri" w:cs="Arial"/>
          <w:sz w:val="22"/>
          <w:szCs w:val="22"/>
          <w:lang w:eastAsia="en-US"/>
        </w:rPr>
        <w:t xml:space="preserve">und 6 K </w:t>
      </w:r>
      <w:r w:rsidR="0022618F" w:rsidRPr="007D16DF">
        <w:rPr>
          <w:rFonts w:eastAsia="Calibri" w:cs="Arial"/>
          <w:sz w:val="22"/>
          <w:szCs w:val="22"/>
          <w:lang w:eastAsia="en-US"/>
        </w:rPr>
        <w:t>6.758 m²</w:t>
      </w:r>
      <w:r w:rsidR="00BA2C29" w:rsidRPr="007D16DF">
        <w:rPr>
          <w:rFonts w:eastAsia="Calibri" w:cs="Arial"/>
          <w:sz w:val="22"/>
          <w:szCs w:val="22"/>
          <w:lang w:eastAsia="en-US"/>
        </w:rPr>
        <w:t>, sowie 7 K</w:t>
      </w:r>
      <w:r w:rsidR="003777CA" w:rsidRPr="007D16DF">
        <w:rPr>
          <w:rFonts w:eastAsia="Calibri" w:cs="Arial"/>
          <w:sz w:val="22"/>
          <w:szCs w:val="22"/>
          <w:lang w:eastAsia="en-US"/>
        </w:rPr>
        <w:t>)</w:t>
      </w:r>
      <w:r w:rsidR="0022618F" w:rsidRPr="007D16DF">
        <w:rPr>
          <w:rFonts w:eastAsia="Calibri" w:cs="Arial"/>
          <w:sz w:val="22"/>
          <w:szCs w:val="22"/>
          <w:lang w:eastAsia="en-US"/>
        </w:rPr>
        <w:t xml:space="preserve"> wird gemäß der Tabelle II die Intensität der vorhabenbezogenen Wirkungen</w:t>
      </w:r>
      <w:r w:rsidR="0022618F" w:rsidRPr="00760680">
        <w:rPr>
          <w:rFonts w:eastAsia="Calibri" w:cs="Arial"/>
          <w:sz w:val="22"/>
          <w:szCs w:val="22"/>
          <w:lang w:eastAsia="en-US"/>
        </w:rPr>
        <w:t xml:space="preserve"> / Wirkungsstufe als gering (I) eingestuft, da die Böden weiterhin erhalten bleiben. Dennoch ergibt sich durch </w:t>
      </w:r>
      <w:r w:rsidR="002603D7" w:rsidRPr="00760680">
        <w:rPr>
          <w:rFonts w:eastAsia="Calibri" w:cs="Arial"/>
          <w:sz w:val="22"/>
          <w:szCs w:val="22"/>
          <w:lang w:eastAsia="en-US"/>
        </w:rPr>
        <w:t xml:space="preserve">die sehr hohe Wertstufe </w:t>
      </w:r>
      <w:r w:rsidR="00731759" w:rsidRPr="00760680">
        <w:rPr>
          <w:rFonts w:eastAsia="Calibri" w:cs="Arial"/>
          <w:sz w:val="22"/>
          <w:szCs w:val="22"/>
          <w:lang w:eastAsia="en-US"/>
        </w:rPr>
        <w:t xml:space="preserve">des Lössbodens </w:t>
      </w:r>
      <w:r w:rsidR="002603D7" w:rsidRPr="00760680">
        <w:rPr>
          <w:rFonts w:eastAsia="Calibri" w:cs="Arial"/>
          <w:sz w:val="22"/>
          <w:szCs w:val="22"/>
          <w:lang w:eastAsia="en-US"/>
        </w:rPr>
        <w:t xml:space="preserve">gemäß der </w:t>
      </w:r>
      <w:r w:rsidR="0022618F" w:rsidRPr="00760680">
        <w:rPr>
          <w:rFonts w:eastAsia="Calibri" w:cs="Arial"/>
          <w:sz w:val="22"/>
          <w:szCs w:val="22"/>
          <w:lang w:eastAsia="en-US"/>
        </w:rPr>
        <w:t xml:space="preserve">Matrix </w:t>
      </w:r>
      <w:r w:rsidR="002F72EB">
        <w:rPr>
          <w:rFonts w:eastAsia="Calibri" w:cs="Arial"/>
          <w:sz w:val="22"/>
          <w:szCs w:val="22"/>
          <w:lang w:eastAsia="en-US"/>
        </w:rPr>
        <w:t xml:space="preserve">(Tab. II, S. 14 Praxisleitfaden MKUEM) </w:t>
      </w:r>
      <w:r w:rsidR="0022618F" w:rsidRPr="00760680">
        <w:rPr>
          <w:rFonts w:eastAsia="Calibri" w:cs="Arial"/>
          <w:sz w:val="22"/>
          <w:szCs w:val="22"/>
          <w:lang w:eastAsia="en-US"/>
        </w:rPr>
        <w:t>ein eB</w:t>
      </w:r>
      <w:r w:rsidR="009C73B6">
        <w:rPr>
          <w:rFonts w:eastAsia="Calibri" w:cs="Arial"/>
          <w:sz w:val="22"/>
          <w:szCs w:val="22"/>
          <w:lang w:eastAsia="en-US"/>
        </w:rPr>
        <w:t>S</w:t>
      </w:r>
      <w:r w:rsidR="0022618F" w:rsidRPr="00760680">
        <w:rPr>
          <w:rFonts w:eastAsia="Calibri" w:cs="Arial"/>
          <w:sz w:val="22"/>
          <w:szCs w:val="22"/>
          <w:lang w:eastAsia="en-US"/>
        </w:rPr>
        <w:t>-Fall.</w:t>
      </w:r>
    </w:p>
    <w:p w14:paraId="5F4DE4D1" w14:textId="61EF9CB6" w:rsidR="0022618F" w:rsidRDefault="002603D7" w:rsidP="0022618F">
      <w:pPr>
        <w:spacing w:after="200" w:line="276" w:lineRule="auto"/>
        <w:jc w:val="both"/>
        <w:rPr>
          <w:rFonts w:eastAsia="Calibri" w:cs="Arial"/>
          <w:sz w:val="22"/>
          <w:szCs w:val="22"/>
          <w:lang w:eastAsia="en-US"/>
        </w:rPr>
      </w:pPr>
      <w:r w:rsidRPr="00760680">
        <w:rPr>
          <w:rFonts w:eastAsia="Calibri" w:cs="Arial"/>
          <w:sz w:val="22"/>
          <w:szCs w:val="22"/>
          <w:lang w:eastAsia="en-US"/>
        </w:rPr>
        <w:t>(</w:t>
      </w:r>
      <w:r w:rsidR="0022618F" w:rsidRPr="00760680">
        <w:rPr>
          <w:rFonts w:eastAsia="Calibri" w:cs="Arial"/>
          <w:sz w:val="22"/>
          <w:szCs w:val="22"/>
          <w:lang w:eastAsia="en-US"/>
        </w:rPr>
        <w:t>Grundsätzlich kann der Eingriff durch steilere Straßenböschungen vermindert werden. Im vorliegenden Fall ist dies aufgrund der örtlichen Gegebenheiten nicht möglich.</w:t>
      </w:r>
      <w:r w:rsidRPr="00760680">
        <w:rPr>
          <w:rFonts w:eastAsia="Calibri" w:cs="Arial"/>
          <w:sz w:val="22"/>
          <w:szCs w:val="22"/>
          <w:lang w:eastAsia="en-US"/>
        </w:rPr>
        <w:t>)</w:t>
      </w:r>
    </w:p>
    <w:p w14:paraId="405BEE20" w14:textId="4125E4AE" w:rsidR="00985D39" w:rsidRDefault="00985D39" w:rsidP="0022618F">
      <w:pPr>
        <w:spacing w:after="200" w:line="276" w:lineRule="auto"/>
        <w:jc w:val="both"/>
        <w:rPr>
          <w:rFonts w:eastAsia="Calibri" w:cs="Arial"/>
          <w:sz w:val="22"/>
          <w:szCs w:val="22"/>
          <w:lang w:eastAsia="en-US"/>
        </w:rPr>
      </w:pPr>
      <w:r>
        <w:rPr>
          <w:rFonts w:eastAsia="Calibri" w:cs="Arial"/>
          <w:sz w:val="22"/>
          <w:szCs w:val="22"/>
          <w:lang w:eastAsia="en-US"/>
        </w:rPr>
        <w:t>Die Inanspruchnahme von klimawirksamen</w:t>
      </w:r>
      <w:r w:rsidR="00631165">
        <w:rPr>
          <w:rFonts w:eastAsia="Calibri" w:cs="Arial"/>
          <w:sz w:val="22"/>
          <w:szCs w:val="22"/>
          <w:lang w:eastAsia="en-US"/>
        </w:rPr>
        <w:t xml:space="preserve"> Biotopen (Wälder, Gehölze) wird im Rahmen der integrierten Biotopbewertung und der Betrachtung des eBs-Fälle ermittelt.</w:t>
      </w:r>
    </w:p>
    <w:p w14:paraId="27A3D458" w14:textId="77777777" w:rsidR="007A1DEE" w:rsidRPr="00760680" w:rsidRDefault="007A1DEE" w:rsidP="0022618F">
      <w:pPr>
        <w:spacing w:after="200" w:line="276" w:lineRule="auto"/>
        <w:jc w:val="both"/>
        <w:rPr>
          <w:rFonts w:eastAsia="Calibri" w:cs="Arial"/>
          <w:i/>
          <w:sz w:val="22"/>
          <w:szCs w:val="22"/>
          <w:lang w:eastAsia="en-US"/>
        </w:rPr>
      </w:pPr>
    </w:p>
    <w:p w14:paraId="4A501665" w14:textId="3DD0BDB9" w:rsidR="0022618F" w:rsidRPr="00760680" w:rsidRDefault="007A1DEE" w:rsidP="00B8548F">
      <w:pPr>
        <w:spacing w:after="200" w:line="276" w:lineRule="auto"/>
        <w:contextualSpacing/>
        <w:jc w:val="both"/>
        <w:rPr>
          <w:rFonts w:eastAsia="Calibri" w:cs="Arial"/>
          <w:b/>
          <w:sz w:val="22"/>
          <w:szCs w:val="22"/>
          <w:lang w:eastAsia="en-US"/>
        </w:rPr>
      </w:pPr>
      <w:r>
        <w:rPr>
          <w:rFonts w:eastAsia="Calibri" w:cs="Arial"/>
          <w:b/>
          <w:sz w:val="22"/>
          <w:szCs w:val="22"/>
          <w:lang w:eastAsia="en-US"/>
        </w:rPr>
        <w:t xml:space="preserve">Gesamtbewertung </w:t>
      </w:r>
      <w:r w:rsidR="0022618F" w:rsidRPr="00760680">
        <w:rPr>
          <w:rFonts w:eastAsia="Calibri" w:cs="Arial"/>
          <w:b/>
          <w:sz w:val="22"/>
          <w:szCs w:val="22"/>
          <w:lang w:eastAsia="en-US"/>
        </w:rPr>
        <w:t>Schutzgut Klima / Luft</w:t>
      </w:r>
      <w:r w:rsidR="00865C2D">
        <w:rPr>
          <w:rFonts w:eastAsia="Calibri" w:cs="Arial"/>
          <w:b/>
          <w:sz w:val="22"/>
          <w:szCs w:val="22"/>
          <w:lang w:eastAsia="en-US"/>
        </w:rPr>
        <w:t>: E</w:t>
      </w:r>
      <w:r w:rsidR="0022618F" w:rsidRPr="00760680">
        <w:rPr>
          <w:rFonts w:eastAsia="Calibri" w:cs="Arial"/>
          <w:b/>
          <w:sz w:val="22"/>
          <w:szCs w:val="22"/>
          <w:lang w:eastAsia="en-US"/>
        </w:rPr>
        <w:t xml:space="preserve">ine erhebliche Beeinträchtigung besonderer Schwere (eBS) </w:t>
      </w:r>
      <w:r w:rsidR="00865C2D">
        <w:rPr>
          <w:rFonts w:eastAsia="Calibri" w:cs="Arial"/>
          <w:b/>
          <w:sz w:val="22"/>
          <w:szCs w:val="22"/>
          <w:lang w:eastAsia="en-US"/>
        </w:rPr>
        <w:t xml:space="preserve">ist </w:t>
      </w:r>
      <w:r w:rsidR="0022618F" w:rsidRPr="00760680">
        <w:rPr>
          <w:rFonts w:eastAsia="Calibri" w:cs="Arial"/>
          <w:b/>
          <w:sz w:val="22"/>
          <w:szCs w:val="22"/>
          <w:lang w:eastAsia="en-US"/>
        </w:rPr>
        <w:t xml:space="preserve">entsprechend der Tabelle II in Kap. 2.3. </w:t>
      </w:r>
      <w:r w:rsidR="007A2811">
        <w:rPr>
          <w:rFonts w:eastAsia="Calibri" w:cs="Arial"/>
          <w:b/>
          <w:sz w:val="22"/>
          <w:szCs w:val="22"/>
          <w:lang w:eastAsia="en-US"/>
        </w:rPr>
        <w:t xml:space="preserve">des Praxisleitfadens </w:t>
      </w:r>
      <w:r w:rsidR="007F3C3E">
        <w:rPr>
          <w:rFonts w:eastAsia="Calibri" w:cs="Arial"/>
          <w:b/>
          <w:sz w:val="22"/>
          <w:szCs w:val="22"/>
          <w:lang w:eastAsia="en-US"/>
        </w:rPr>
        <w:t xml:space="preserve">des MKUEM </w:t>
      </w:r>
      <w:r w:rsidR="0022618F" w:rsidRPr="00760680">
        <w:rPr>
          <w:rFonts w:eastAsia="Calibri" w:cs="Arial"/>
          <w:b/>
          <w:sz w:val="22"/>
          <w:szCs w:val="22"/>
          <w:lang w:eastAsia="en-US"/>
        </w:rPr>
        <w:t xml:space="preserve">gegeben (Konflikt </w:t>
      </w:r>
      <w:r w:rsidR="006B6DEA" w:rsidRPr="00760680">
        <w:rPr>
          <w:rFonts w:eastAsia="Calibri" w:cs="Arial"/>
          <w:b/>
          <w:sz w:val="22"/>
          <w:szCs w:val="22"/>
          <w:lang w:eastAsia="en-US"/>
        </w:rPr>
        <w:t xml:space="preserve">4 K, 6 </w:t>
      </w:r>
      <w:r w:rsidR="0022618F" w:rsidRPr="00760680">
        <w:rPr>
          <w:rFonts w:eastAsia="Calibri" w:cs="Arial"/>
          <w:b/>
          <w:sz w:val="22"/>
          <w:szCs w:val="22"/>
          <w:lang w:eastAsia="en-US"/>
        </w:rPr>
        <w:t>K</w:t>
      </w:r>
      <w:r w:rsidR="00BA2C29" w:rsidRPr="00760680">
        <w:rPr>
          <w:rFonts w:eastAsia="Calibri" w:cs="Arial"/>
          <w:b/>
          <w:sz w:val="22"/>
          <w:szCs w:val="22"/>
          <w:lang w:eastAsia="en-US"/>
        </w:rPr>
        <w:t>, 7 K</w:t>
      </w:r>
      <w:r w:rsidR="0022618F" w:rsidRPr="00760680">
        <w:rPr>
          <w:rFonts w:eastAsia="Calibri" w:cs="Arial"/>
          <w:b/>
          <w:sz w:val="22"/>
          <w:szCs w:val="22"/>
          <w:lang w:eastAsia="en-US"/>
        </w:rPr>
        <w:t xml:space="preserve">). </w:t>
      </w:r>
    </w:p>
    <w:p w14:paraId="4CAED813" w14:textId="41ECA04A" w:rsidR="002603D7" w:rsidRDefault="000A764F" w:rsidP="00B8548F">
      <w:pPr>
        <w:spacing w:after="200" w:line="276" w:lineRule="auto"/>
        <w:jc w:val="both"/>
        <w:rPr>
          <w:rFonts w:eastAsia="Calibri" w:cs="Arial"/>
          <w:sz w:val="22"/>
          <w:szCs w:val="22"/>
          <w:lang w:eastAsia="en-US"/>
        </w:rPr>
      </w:pPr>
      <w:r w:rsidRPr="00B8548F">
        <w:rPr>
          <w:rFonts w:eastAsia="Calibri" w:cs="Arial"/>
          <w:sz w:val="22"/>
          <w:szCs w:val="22"/>
          <w:lang w:eastAsia="en-US"/>
        </w:rPr>
        <w:t xml:space="preserve">Neben </w:t>
      </w:r>
      <w:r w:rsidR="002F5836">
        <w:rPr>
          <w:rFonts w:eastAsia="Calibri" w:cs="Arial"/>
          <w:sz w:val="22"/>
          <w:szCs w:val="22"/>
          <w:lang w:eastAsia="en-US"/>
        </w:rPr>
        <w:t>den Maßnahmen, die im Zuge der i</w:t>
      </w:r>
      <w:r w:rsidRPr="00B8548F">
        <w:rPr>
          <w:rFonts w:eastAsia="Calibri" w:cs="Arial"/>
          <w:sz w:val="22"/>
          <w:szCs w:val="22"/>
          <w:lang w:eastAsia="en-US"/>
        </w:rPr>
        <w:t xml:space="preserve">ntegrierten Biotopbewertung </w:t>
      </w:r>
      <w:r w:rsidR="00D1186A">
        <w:rPr>
          <w:rFonts w:eastAsia="Calibri" w:cs="Arial"/>
          <w:sz w:val="22"/>
          <w:szCs w:val="22"/>
          <w:lang w:eastAsia="en-US"/>
        </w:rPr>
        <w:t>erfolgen</w:t>
      </w:r>
      <w:r w:rsidRPr="00B8548F">
        <w:rPr>
          <w:rFonts w:eastAsia="Calibri" w:cs="Arial"/>
          <w:sz w:val="22"/>
          <w:szCs w:val="22"/>
          <w:lang w:eastAsia="en-US"/>
        </w:rPr>
        <w:t xml:space="preserve">, sind funktionale Maßnahmen für </w:t>
      </w:r>
      <w:r w:rsidR="002603D7" w:rsidRPr="00B8548F">
        <w:rPr>
          <w:rFonts w:eastAsia="Calibri" w:cs="Arial"/>
          <w:sz w:val="22"/>
          <w:szCs w:val="22"/>
          <w:lang w:eastAsia="en-US"/>
        </w:rPr>
        <w:t xml:space="preserve">den Verlust der sehr hochwertigen Böden mit Klimaschutzfunktion </w:t>
      </w:r>
      <w:r w:rsidRPr="00B8548F">
        <w:rPr>
          <w:rFonts w:eastAsia="Calibri" w:cs="Arial"/>
          <w:sz w:val="22"/>
          <w:szCs w:val="22"/>
          <w:lang w:eastAsia="en-US"/>
        </w:rPr>
        <w:t>(</w:t>
      </w:r>
      <w:r w:rsidR="00D221EF" w:rsidRPr="00B8548F">
        <w:rPr>
          <w:rFonts w:eastAsia="Calibri" w:cs="Arial"/>
          <w:sz w:val="22"/>
          <w:szCs w:val="22"/>
          <w:lang w:eastAsia="en-US"/>
        </w:rPr>
        <w:t>Konflik</w:t>
      </w:r>
      <w:r w:rsidR="00F6589F" w:rsidRPr="00B8548F">
        <w:rPr>
          <w:rFonts w:eastAsia="Calibri" w:cs="Arial"/>
          <w:sz w:val="22"/>
          <w:szCs w:val="22"/>
          <w:lang w:eastAsia="en-US"/>
        </w:rPr>
        <w:t>t</w:t>
      </w:r>
      <w:r w:rsidR="00D221EF" w:rsidRPr="00B8548F">
        <w:rPr>
          <w:rFonts w:eastAsia="Calibri" w:cs="Arial"/>
          <w:sz w:val="22"/>
          <w:szCs w:val="22"/>
          <w:lang w:eastAsia="en-US"/>
        </w:rPr>
        <w:t>e 4 K, 6 K</w:t>
      </w:r>
      <w:r w:rsidR="00BA2C29" w:rsidRPr="00B8548F">
        <w:rPr>
          <w:rFonts w:eastAsia="Calibri" w:cs="Arial"/>
          <w:sz w:val="22"/>
          <w:szCs w:val="22"/>
          <w:lang w:eastAsia="en-US"/>
        </w:rPr>
        <w:t>, 7 K</w:t>
      </w:r>
      <w:r w:rsidR="00D221EF" w:rsidRPr="00B8548F">
        <w:rPr>
          <w:rFonts w:eastAsia="Calibri" w:cs="Arial"/>
          <w:sz w:val="22"/>
          <w:szCs w:val="22"/>
          <w:lang w:eastAsia="en-US"/>
        </w:rPr>
        <w:t xml:space="preserve"> </w:t>
      </w:r>
      <w:r w:rsidR="00752874" w:rsidRPr="00B8548F">
        <w:rPr>
          <w:rFonts w:eastAsia="Calibri" w:cs="Arial"/>
          <w:sz w:val="22"/>
          <w:szCs w:val="22"/>
          <w:lang w:eastAsia="en-US"/>
        </w:rPr>
        <w:t>6.758 m²</w:t>
      </w:r>
      <w:r w:rsidRPr="00B8548F">
        <w:rPr>
          <w:rFonts w:eastAsia="Calibri" w:cs="Arial"/>
          <w:sz w:val="22"/>
          <w:szCs w:val="22"/>
          <w:lang w:eastAsia="en-US"/>
        </w:rPr>
        <w:t>)</w:t>
      </w:r>
      <w:r w:rsidR="00752874" w:rsidRPr="00B8548F">
        <w:rPr>
          <w:rFonts w:eastAsia="Calibri" w:cs="Arial"/>
          <w:sz w:val="22"/>
          <w:szCs w:val="22"/>
          <w:lang w:eastAsia="en-US"/>
        </w:rPr>
        <w:t xml:space="preserve"> erforderlich.</w:t>
      </w:r>
    </w:p>
    <w:p w14:paraId="2E8833BF" w14:textId="77777777" w:rsidR="003574D7" w:rsidRPr="00B8548F" w:rsidRDefault="003574D7" w:rsidP="00B8548F">
      <w:pPr>
        <w:spacing w:after="200" w:line="276" w:lineRule="auto"/>
        <w:jc w:val="both"/>
        <w:rPr>
          <w:rFonts w:eastAsia="Calibri" w:cs="Arial"/>
          <w:sz w:val="22"/>
          <w:szCs w:val="22"/>
          <w:lang w:eastAsia="en-US"/>
        </w:rPr>
      </w:pPr>
    </w:p>
    <w:p w14:paraId="687A56F3" w14:textId="296DE1D1" w:rsidR="004C52FA" w:rsidRPr="00760680" w:rsidRDefault="004C52FA" w:rsidP="004C52FA">
      <w:pPr>
        <w:pStyle w:val="berschrift3"/>
        <w:rPr>
          <w:color w:val="000000" w:themeColor="text1"/>
        </w:rPr>
      </w:pPr>
      <w:bookmarkStart w:id="61" w:name="_Toc144999837"/>
      <w:r w:rsidRPr="00760680">
        <w:rPr>
          <w:color w:val="000000" w:themeColor="text1"/>
        </w:rPr>
        <w:t>3.2.</w:t>
      </w:r>
      <w:r w:rsidR="00986C74">
        <w:rPr>
          <w:color w:val="000000" w:themeColor="text1"/>
        </w:rPr>
        <w:t>7</w:t>
      </w:r>
      <w:r w:rsidRPr="00760680">
        <w:rPr>
          <w:color w:val="000000" w:themeColor="text1"/>
        </w:rPr>
        <w:tab/>
        <w:t>Landschaftsbild</w:t>
      </w:r>
      <w:bookmarkEnd w:id="61"/>
    </w:p>
    <w:p w14:paraId="54C75D39" w14:textId="2C192674" w:rsidR="009220A5" w:rsidRPr="00760680" w:rsidRDefault="009220A5" w:rsidP="00592846">
      <w:pPr>
        <w:pStyle w:val="berschrift4"/>
        <w:keepNext w:val="0"/>
        <w:widowControl w:val="0"/>
      </w:pPr>
      <w:bookmarkStart w:id="62" w:name="_Toc95902445"/>
      <w:bookmarkStart w:id="63" w:name="_Toc125642763"/>
      <w:r w:rsidRPr="00760680">
        <w:t>3.2.</w:t>
      </w:r>
      <w:r w:rsidR="00986C74">
        <w:t>7</w:t>
      </w:r>
      <w:r w:rsidRPr="00760680">
        <w:t>.1</w:t>
      </w:r>
      <w:r w:rsidRPr="00760680">
        <w:tab/>
        <w:t>Vielfalt von Landschaft als Ausdruck des natürlichen und kulturellen Erbes sowie Funktion im Bereich des Erlebens und Wahrnehmens von Landschaft</w:t>
      </w:r>
      <w:bookmarkEnd w:id="62"/>
      <w:bookmarkEnd w:id="63"/>
    </w:p>
    <w:p w14:paraId="64F280D7" w14:textId="4F10C390" w:rsidR="004C52FA" w:rsidRPr="00760680" w:rsidRDefault="004C52FA" w:rsidP="00592846">
      <w:pPr>
        <w:widowControl w:val="0"/>
        <w:spacing w:after="200" w:line="276" w:lineRule="auto"/>
        <w:jc w:val="both"/>
        <w:rPr>
          <w:rFonts w:eastAsia="Calibri" w:cs="Arial"/>
          <w:sz w:val="22"/>
          <w:szCs w:val="22"/>
          <w:lang w:eastAsia="en-US"/>
        </w:rPr>
      </w:pPr>
      <w:r w:rsidRPr="00760680">
        <w:rPr>
          <w:rFonts w:eastAsia="Calibri" w:cs="Arial"/>
          <w:bCs/>
          <w:sz w:val="22"/>
          <w:szCs w:val="22"/>
          <w:lang w:eastAsia="en-US"/>
        </w:rPr>
        <w:t xml:space="preserve">Die Prüfung, ob ein eBS-Fall hinsichtlich des </w:t>
      </w:r>
      <w:r w:rsidRPr="00760680">
        <w:rPr>
          <w:rFonts w:eastAsia="Calibri" w:cs="Arial"/>
          <w:sz w:val="22"/>
          <w:szCs w:val="22"/>
          <w:lang w:eastAsia="en-US"/>
        </w:rPr>
        <w:t xml:space="preserve">Schutzguts Landschaftsbild vorliegt, bezieht sich auf die bisherige Ausprägung der Landschaft und auf ihre spezifische Betroffenheit durch den Eingriff. Dabei ist insbesondere der Verlust </w:t>
      </w:r>
      <w:r w:rsidR="00D6780A">
        <w:rPr>
          <w:rFonts w:eastAsia="Calibri" w:cs="Arial"/>
          <w:sz w:val="22"/>
          <w:szCs w:val="22"/>
          <w:lang w:eastAsia="en-US"/>
        </w:rPr>
        <w:t>einer Baumreihe und eines alten Walnussbaumes</w:t>
      </w:r>
      <w:r w:rsidR="00D6780A" w:rsidRPr="003D7EDE">
        <w:rPr>
          <w:rFonts w:eastAsia="Calibri" w:cs="Arial"/>
          <w:sz w:val="22"/>
          <w:szCs w:val="22"/>
          <w:lang w:eastAsia="en-US"/>
        </w:rPr>
        <w:t xml:space="preserve"> </w:t>
      </w:r>
      <w:r w:rsidR="00E06306" w:rsidRPr="00760680">
        <w:rPr>
          <w:rFonts w:eastAsia="Calibri" w:cs="Arial"/>
          <w:sz w:val="22"/>
          <w:szCs w:val="22"/>
          <w:lang w:eastAsia="en-US"/>
        </w:rPr>
        <w:t>(Konflikt Landschaftsbild 5</w:t>
      </w:r>
      <w:r w:rsidR="008B5281">
        <w:rPr>
          <w:rFonts w:eastAsia="Calibri" w:cs="Arial"/>
          <w:sz w:val="22"/>
          <w:szCs w:val="22"/>
          <w:lang w:eastAsia="en-US"/>
        </w:rPr>
        <w:t xml:space="preserve"> L</w:t>
      </w:r>
      <w:r w:rsidR="00203613" w:rsidRPr="00760680">
        <w:rPr>
          <w:rFonts w:eastAsia="Calibri" w:cs="Arial"/>
          <w:sz w:val="22"/>
          <w:szCs w:val="22"/>
          <w:lang w:eastAsia="en-US"/>
        </w:rPr>
        <w:t xml:space="preserve">, </w:t>
      </w:r>
      <w:r w:rsidR="00D6780A">
        <w:rPr>
          <w:rFonts w:eastAsia="Calibri" w:cs="Arial"/>
          <w:sz w:val="22"/>
          <w:szCs w:val="22"/>
          <w:lang w:eastAsia="en-US"/>
        </w:rPr>
        <w:t xml:space="preserve">960 m² und 1 Einzelbaum, </w:t>
      </w:r>
      <w:r w:rsidR="00203613" w:rsidRPr="00760680">
        <w:rPr>
          <w:rFonts w:eastAsia="Calibri" w:cs="Arial"/>
          <w:sz w:val="22"/>
          <w:szCs w:val="22"/>
          <w:lang w:eastAsia="en-US"/>
        </w:rPr>
        <w:t>s. Abb. 3</w:t>
      </w:r>
      <w:r w:rsidR="00E06306" w:rsidRPr="00760680">
        <w:rPr>
          <w:rFonts w:eastAsia="Calibri" w:cs="Arial"/>
          <w:sz w:val="22"/>
          <w:szCs w:val="22"/>
          <w:lang w:eastAsia="en-US"/>
        </w:rPr>
        <w:t>)</w:t>
      </w:r>
      <w:r w:rsidRPr="00760680">
        <w:rPr>
          <w:rFonts w:eastAsia="Calibri" w:cs="Arial"/>
          <w:sz w:val="22"/>
          <w:szCs w:val="22"/>
          <w:lang w:eastAsia="en-US"/>
        </w:rPr>
        <w:t xml:space="preserve"> sowie von 1.152 m² Gehölzen / Gebüschen </w:t>
      </w:r>
      <w:r w:rsidR="00E06306" w:rsidRPr="00760680">
        <w:rPr>
          <w:rFonts w:eastAsia="Calibri" w:cs="Arial"/>
          <w:sz w:val="22"/>
          <w:szCs w:val="22"/>
          <w:lang w:eastAsia="en-US"/>
        </w:rPr>
        <w:t xml:space="preserve">(Konflikt 6 L) </w:t>
      </w:r>
      <w:r w:rsidRPr="00760680">
        <w:rPr>
          <w:rFonts w:eastAsia="Calibri" w:cs="Arial"/>
          <w:sz w:val="22"/>
          <w:szCs w:val="22"/>
          <w:lang w:eastAsia="en-US"/>
        </w:rPr>
        <w:t xml:space="preserve">zu kompensieren. Dieser Verlust wirkt sich negativ auf die Funktionen des Landschaftsbildes aus. </w:t>
      </w:r>
    </w:p>
    <w:p w14:paraId="4645A0DB" w14:textId="1083401C" w:rsidR="004C52FA" w:rsidRPr="004C52FA" w:rsidRDefault="004C52FA" w:rsidP="004C52FA">
      <w:pPr>
        <w:spacing w:after="200" w:line="276" w:lineRule="auto"/>
        <w:jc w:val="both"/>
        <w:rPr>
          <w:rFonts w:eastAsia="Calibri" w:cs="Arial"/>
          <w:sz w:val="22"/>
          <w:szCs w:val="22"/>
          <w:lang w:eastAsia="en-US"/>
        </w:rPr>
      </w:pPr>
      <w:r w:rsidRPr="00760680">
        <w:rPr>
          <w:rFonts w:eastAsia="Calibri" w:cs="Arial"/>
          <w:sz w:val="22"/>
          <w:szCs w:val="22"/>
          <w:lang w:eastAsia="en-US"/>
        </w:rPr>
        <w:t xml:space="preserve">Der Bewertungsrahmen der Anlage 7.2 </w:t>
      </w:r>
      <w:r w:rsidR="00CC498A">
        <w:rPr>
          <w:rFonts w:eastAsia="Calibri" w:cs="Arial"/>
          <w:sz w:val="22"/>
          <w:szCs w:val="22"/>
          <w:lang w:eastAsia="en-US"/>
        </w:rPr>
        <w:t xml:space="preserve">des Praxisleitfadens des MKUEM </w:t>
      </w:r>
      <w:r w:rsidRPr="00760680">
        <w:rPr>
          <w:rFonts w:eastAsia="Calibri" w:cs="Arial"/>
          <w:sz w:val="22"/>
          <w:szCs w:val="22"/>
          <w:lang w:eastAsia="en-US"/>
        </w:rPr>
        <w:t>nennt bei der Funktion „Vielfalt von Landschaft als Ausdruck des natürlichen und kulturellen Erbes“ bei der Wertstufe 4 (hoch) „eine Landschaft von hoher Bedeutung aufgrund ihres Gesamtcharakters oder aufgrund einer hohen Ausprägung charakteristischer Merkmale der jeweiligen Landschaftskategorie“. Für eine</w:t>
      </w:r>
      <w:r w:rsidRPr="004C52FA">
        <w:rPr>
          <w:rFonts w:eastAsia="Calibri" w:cs="Arial"/>
          <w:sz w:val="22"/>
          <w:szCs w:val="22"/>
          <w:lang w:eastAsia="en-US"/>
        </w:rPr>
        <w:t xml:space="preserve"> Zuordnung zur Wertstufe 4 (hoch) stehen im Bewertungsrahmen im Bereich der Funktion „des Erlebens und Wahrnehmens von Landschaft“ in der Anlage 7.2 „Gebiete in strukturreichen Mittelgebirgen mit typischem Wechsel von Ackerbau, Grünland und Wald einschließlich gliedernder Gehölze“, während „monostrukturierte Wälder oder reliefarme Ackerlandschaften ohne Strukturierung durch Gewässer oder Gehölze“ der Wertstufe 3 (mäßig) zuzuordnen sind.</w:t>
      </w:r>
    </w:p>
    <w:p w14:paraId="7838C8D9" w14:textId="77777777" w:rsidR="004C52FA" w:rsidRPr="004C52FA" w:rsidRDefault="004C52FA" w:rsidP="004C52FA">
      <w:pPr>
        <w:spacing w:after="200" w:line="276" w:lineRule="auto"/>
        <w:jc w:val="both"/>
        <w:rPr>
          <w:rFonts w:eastAsia="Calibri" w:cs="Arial"/>
          <w:bCs/>
          <w:sz w:val="22"/>
          <w:szCs w:val="22"/>
          <w:lang w:eastAsia="en-US"/>
        </w:rPr>
      </w:pPr>
      <w:r w:rsidRPr="004C52FA">
        <w:rPr>
          <w:rFonts w:eastAsia="Calibri" w:cs="Arial"/>
          <w:sz w:val="22"/>
          <w:szCs w:val="22"/>
          <w:lang w:eastAsia="en-US"/>
        </w:rPr>
        <w:t>Der Wert der Landschaft im Planungsgebiet ergibt sich sowohl durch einen Wechsel verschiedener Landnutzungsformen als auch durch die Gliederung durch Gehölze, wobei gerade Landschaftselemente wie straßenbegleitende Bäume und Gehölze die Eigenart des Landschaftsausschnitts prägen und eine Bedeutung für das Alltagserleben von Landschaft haben. Zudem spricht die Lage in einem Landschaftsschutzgebiet, dessen Schutzzweck unter anderem die Erhaltung der Eigenart und Schönheit der geschützten Landschaft umfasst, für eine Wertigkeit, die die Wertstufe „mäßig“ überschreitet. Vor diesem Hintergrund erfolgt die Zuordnung zur Wertstufe 4 (hoch).</w:t>
      </w:r>
    </w:p>
    <w:p w14:paraId="357E1E20" w14:textId="76D0C905" w:rsidR="004C52FA" w:rsidRPr="004C52FA" w:rsidRDefault="004C52FA" w:rsidP="004C52FA">
      <w:pPr>
        <w:spacing w:after="200" w:line="276" w:lineRule="auto"/>
        <w:jc w:val="both"/>
        <w:rPr>
          <w:rFonts w:eastAsia="Calibri" w:cs="Arial"/>
          <w:sz w:val="22"/>
          <w:szCs w:val="22"/>
          <w:lang w:eastAsia="en-US"/>
        </w:rPr>
      </w:pPr>
      <w:r w:rsidRPr="00CC498A">
        <w:rPr>
          <w:rFonts w:eastAsia="Calibri" w:cs="Arial"/>
          <w:sz w:val="22"/>
          <w:szCs w:val="22"/>
          <w:lang w:eastAsia="en-US"/>
        </w:rPr>
        <w:t>Für das Vorliegen eines eBS-Falls müsste zudem die Intensität der vorhabenbezogenen Wirkungen mit „hoch“ zu charakterisieren sein. Die</w:t>
      </w:r>
      <w:r w:rsidRPr="004C52FA">
        <w:rPr>
          <w:rFonts w:eastAsia="Calibri" w:cs="Arial"/>
          <w:sz w:val="22"/>
          <w:szCs w:val="22"/>
          <w:lang w:eastAsia="en-US"/>
        </w:rPr>
        <w:t xml:space="preserve"> Wirkungsstufe wird anhand der Stärke, Dauer und Reichweite des Eingriffs in Relation zur Empfindlichkeit des betroffenen Schutzguts gegenüber dem Eingriff bestimmt. Die bestehende </w:t>
      </w:r>
      <w:r w:rsidR="005B1966">
        <w:rPr>
          <w:rFonts w:eastAsia="Calibri" w:cs="Arial"/>
          <w:sz w:val="22"/>
          <w:szCs w:val="22"/>
          <w:lang w:eastAsia="en-US"/>
        </w:rPr>
        <w:t>Landesstraße</w:t>
      </w:r>
      <w:r w:rsidRPr="004C52FA">
        <w:rPr>
          <w:rFonts w:eastAsia="Calibri" w:cs="Arial"/>
          <w:sz w:val="22"/>
          <w:szCs w:val="22"/>
          <w:lang w:eastAsia="en-US"/>
        </w:rPr>
        <w:t xml:space="preserve"> ist zwar eine Vorbelastung des Landschaftsbilds. Dennoch wirken sich die markanten straßenbegleitenden Bäume insoweit stark auf das Landschaftsbild aus, als die Bäume gerade im Hinblick auf die ansonsten relativ gehölzfreie Umgebung landschaftsbildprägend sind. Hinzu kommt das teilweise hohe Alter der Bäume, so dass auch unter Berücksichtigung einer Ersatzpflanzung eine lange Zeit vergehen wird, bis ein vergleichbarer Landschaftsbildeindruck entstehen kann. Die Verluste charakteristischer Merkmale und landschaftsbildprägender Elemente infolge von Versiegelung und Überbauung führen insgesamt zu einer Bewertung der Intensität der vorhabenbezogenen Wirkungen / Wirkungsstufe mit III (hoch), so dass das Vorliegen eines eBS-Falls in Bezug auf das Landschaftsbild zu bejahen ist.</w:t>
      </w:r>
    </w:p>
    <w:p w14:paraId="42567DAD" w14:textId="35B57E32" w:rsidR="004C52FA" w:rsidRDefault="004C52FA" w:rsidP="004C52FA">
      <w:pPr>
        <w:spacing w:after="200" w:line="276" w:lineRule="auto"/>
        <w:jc w:val="both"/>
        <w:rPr>
          <w:rFonts w:eastAsia="Calibri" w:cs="Arial"/>
          <w:sz w:val="22"/>
          <w:szCs w:val="22"/>
          <w:lang w:eastAsia="en-US"/>
        </w:rPr>
      </w:pPr>
      <w:r w:rsidRPr="004C52FA">
        <w:rPr>
          <w:rFonts w:eastAsia="Calibri" w:cs="Arial"/>
          <w:sz w:val="22"/>
          <w:szCs w:val="22"/>
          <w:lang w:eastAsia="en-US"/>
        </w:rPr>
        <w:t xml:space="preserve">Als Vermeidungsmaßnahmen werden verbleibende Einzelbäume und Gehölze im Baustellenbereich nach der RAS LP4 geschützt </w:t>
      </w:r>
      <w:r w:rsidRPr="00760680">
        <w:rPr>
          <w:rFonts w:eastAsia="Calibri" w:cs="Arial"/>
          <w:sz w:val="22"/>
          <w:szCs w:val="22"/>
          <w:lang w:eastAsia="en-US"/>
        </w:rPr>
        <w:t>(</w:t>
      </w:r>
      <w:r w:rsidR="00972245">
        <w:rPr>
          <w:rFonts w:eastAsia="Calibri" w:cs="Arial"/>
          <w:sz w:val="22"/>
          <w:szCs w:val="22"/>
          <w:lang w:eastAsia="en-US"/>
        </w:rPr>
        <w:t>0</w:t>
      </w:r>
      <w:r w:rsidR="008B7012">
        <w:rPr>
          <w:rFonts w:eastAsia="Calibri" w:cs="Arial"/>
          <w:sz w:val="22"/>
          <w:szCs w:val="22"/>
          <w:lang w:eastAsia="en-US"/>
        </w:rPr>
        <w:t>4</w:t>
      </w:r>
      <w:r w:rsidR="00A6055B" w:rsidRPr="00760680">
        <w:rPr>
          <w:rFonts w:eastAsia="Calibri" w:cs="Arial"/>
          <w:sz w:val="22"/>
          <w:szCs w:val="22"/>
          <w:lang w:eastAsia="en-US"/>
        </w:rPr>
        <w:t xml:space="preserve"> </w:t>
      </w:r>
      <w:r w:rsidRPr="00760680">
        <w:rPr>
          <w:rFonts w:eastAsia="Calibri" w:cs="Arial"/>
          <w:sz w:val="22"/>
          <w:szCs w:val="22"/>
          <w:lang w:eastAsia="en-US"/>
        </w:rPr>
        <w:t>V).</w:t>
      </w:r>
    </w:p>
    <w:p w14:paraId="4BDA8B4E" w14:textId="77777777" w:rsidR="00CA0B77" w:rsidRPr="00760680" w:rsidRDefault="00CA0B77" w:rsidP="004C52FA">
      <w:pPr>
        <w:spacing w:after="200" w:line="276" w:lineRule="auto"/>
        <w:jc w:val="both"/>
        <w:rPr>
          <w:rFonts w:eastAsia="Calibri" w:cs="Arial"/>
          <w:i/>
          <w:sz w:val="22"/>
          <w:szCs w:val="22"/>
          <w:lang w:eastAsia="en-US"/>
        </w:rPr>
      </w:pPr>
    </w:p>
    <w:p w14:paraId="7D7EE03D" w14:textId="641472A5" w:rsidR="005357F3" w:rsidRPr="00760680" w:rsidRDefault="00CA0B77" w:rsidP="008B7012">
      <w:pPr>
        <w:spacing w:after="200" w:line="276" w:lineRule="auto"/>
        <w:contextualSpacing/>
        <w:jc w:val="both"/>
        <w:rPr>
          <w:rFonts w:eastAsia="Calibri" w:cs="Arial"/>
          <w:sz w:val="22"/>
          <w:szCs w:val="22"/>
          <w:lang w:eastAsia="en-US"/>
        </w:rPr>
      </w:pPr>
      <w:r>
        <w:rPr>
          <w:rFonts w:eastAsia="Calibri" w:cs="Arial"/>
          <w:b/>
          <w:sz w:val="22"/>
          <w:szCs w:val="22"/>
          <w:lang w:eastAsia="en-US"/>
        </w:rPr>
        <w:t xml:space="preserve">Gesamtbewertung Schutzgut Landschaftsbild: </w:t>
      </w:r>
      <w:r w:rsidR="004C52FA" w:rsidRPr="00760680">
        <w:rPr>
          <w:rFonts w:eastAsia="Calibri" w:cs="Arial"/>
          <w:b/>
          <w:sz w:val="22"/>
          <w:szCs w:val="22"/>
          <w:lang w:eastAsia="en-US"/>
        </w:rPr>
        <w:t xml:space="preserve">Eine erhebliche Beeinträchtigung besonderer Schwere (eBS) für das Schutzgut Landschaftsbild ist entsprechend der Tabelle II in Kap. 2.3. </w:t>
      </w:r>
      <w:r w:rsidR="005357F3" w:rsidRPr="00760680">
        <w:rPr>
          <w:rFonts w:eastAsia="Calibri" w:cs="Arial"/>
          <w:b/>
          <w:sz w:val="22"/>
          <w:szCs w:val="22"/>
          <w:lang w:eastAsia="en-US"/>
        </w:rPr>
        <w:t xml:space="preserve">des Praxisleitfadens </w:t>
      </w:r>
      <w:r w:rsidR="007F3C3E">
        <w:rPr>
          <w:rFonts w:eastAsia="Calibri" w:cs="Arial"/>
          <w:b/>
          <w:sz w:val="22"/>
          <w:szCs w:val="22"/>
          <w:lang w:eastAsia="en-US"/>
        </w:rPr>
        <w:t xml:space="preserve">(MKUEM) </w:t>
      </w:r>
      <w:r w:rsidR="004C52FA" w:rsidRPr="00760680">
        <w:rPr>
          <w:rFonts w:eastAsia="Calibri" w:cs="Arial"/>
          <w:b/>
          <w:sz w:val="22"/>
          <w:szCs w:val="22"/>
          <w:lang w:eastAsia="en-US"/>
        </w:rPr>
        <w:t>gegeben (Konflikt</w:t>
      </w:r>
      <w:r w:rsidR="003E0014" w:rsidRPr="00760680">
        <w:rPr>
          <w:rFonts w:eastAsia="Calibri" w:cs="Arial"/>
          <w:b/>
          <w:sz w:val="22"/>
          <w:szCs w:val="22"/>
          <w:lang w:eastAsia="en-US"/>
        </w:rPr>
        <w:t>e 5</w:t>
      </w:r>
      <w:r w:rsidR="004C52FA" w:rsidRPr="00760680">
        <w:rPr>
          <w:rFonts w:eastAsia="Calibri" w:cs="Arial"/>
          <w:b/>
          <w:sz w:val="22"/>
          <w:szCs w:val="22"/>
          <w:lang w:eastAsia="en-US"/>
        </w:rPr>
        <w:t xml:space="preserve"> L</w:t>
      </w:r>
      <w:r w:rsidR="003E0014" w:rsidRPr="00760680">
        <w:rPr>
          <w:rFonts w:eastAsia="Calibri" w:cs="Arial"/>
          <w:b/>
          <w:sz w:val="22"/>
          <w:szCs w:val="22"/>
          <w:lang w:eastAsia="en-US"/>
        </w:rPr>
        <w:t>, 6 L</w:t>
      </w:r>
      <w:r w:rsidR="004C52FA" w:rsidRPr="00760680">
        <w:rPr>
          <w:rFonts w:eastAsia="Calibri" w:cs="Arial"/>
          <w:b/>
          <w:sz w:val="22"/>
          <w:szCs w:val="22"/>
          <w:lang w:eastAsia="en-US"/>
        </w:rPr>
        <w:t>).</w:t>
      </w:r>
      <w:r w:rsidR="004C52FA" w:rsidRPr="00760680">
        <w:rPr>
          <w:rFonts w:eastAsia="Calibri" w:cs="Arial"/>
          <w:sz w:val="22"/>
          <w:szCs w:val="22"/>
          <w:lang w:eastAsia="en-US"/>
        </w:rPr>
        <w:t xml:space="preserve"> </w:t>
      </w:r>
    </w:p>
    <w:p w14:paraId="3991CBA8" w14:textId="70AC6B58" w:rsidR="00DC0B78" w:rsidRDefault="004C52FA" w:rsidP="008B7012">
      <w:pPr>
        <w:spacing w:after="200" w:line="276" w:lineRule="auto"/>
        <w:contextualSpacing/>
        <w:jc w:val="both"/>
        <w:rPr>
          <w:rFonts w:eastAsia="Calibri" w:cs="Arial"/>
          <w:sz w:val="22"/>
          <w:szCs w:val="22"/>
          <w:lang w:eastAsia="en-US"/>
        </w:rPr>
      </w:pPr>
      <w:r w:rsidRPr="00760680">
        <w:rPr>
          <w:rFonts w:eastAsia="Calibri" w:cs="Arial"/>
          <w:sz w:val="22"/>
          <w:szCs w:val="22"/>
          <w:lang w:eastAsia="en-US"/>
        </w:rPr>
        <w:t xml:space="preserve">Es entsteht ein funktionsspezifischer Kompensationsbedarf für den Verlust </w:t>
      </w:r>
      <w:r w:rsidR="00771650">
        <w:rPr>
          <w:rFonts w:eastAsia="Calibri" w:cs="Arial"/>
          <w:sz w:val="22"/>
          <w:szCs w:val="22"/>
          <w:lang w:eastAsia="en-US"/>
        </w:rPr>
        <w:t>einer Baumreihe</w:t>
      </w:r>
      <w:r w:rsidR="00554D2E">
        <w:rPr>
          <w:rFonts w:eastAsia="Calibri" w:cs="Arial"/>
          <w:sz w:val="22"/>
          <w:szCs w:val="22"/>
          <w:lang w:eastAsia="en-US"/>
        </w:rPr>
        <w:t xml:space="preserve"> (960 m²)</w:t>
      </w:r>
      <w:r w:rsidR="00771650">
        <w:rPr>
          <w:rFonts w:eastAsia="Calibri" w:cs="Arial"/>
          <w:sz w:val="22"/>
          <w:szCs w:val="22"/>
          <w:lang w:eastAsia="en-US"/>
        </w:rPr>
        <w:t>, eines alten Walnussbaumes</w:t>
      </w:r>
      <w:r w:rsidRPr="00760680">
        <w:rPr>
          <w:rFonts w:eastAsia="Calibri" w:cs="Arial"/>
          <w:sz w:val="22"/>
          <w:szCs w:val="22"/>
          <w:lang w:eastAsia="en-US"/>
        </w:rPr>
        <w:t xml:space="preserve"> sowie von 1.152 m² Gehölzen / Gebüschen.</w:t>
      </w:r>
    </w:p>
    <w:p w14:paraId="219F0249" w14:textId="77777777" w:rsidR="00131C7C" w:rsidRDefault="00131C7C" w:rsidP="008B7012">
      <w:pPr>
        <w:spacing w:after="200" w:line="276" w:lineRule="auto"/>
        <w:contextualSpacing/>
        <w:jc w:val="both"/>
        <w:rPr>
          <w:rFonts w:eastAsia="Calibri" w:cs="Arial"/>
          <w:sz w:val="22"/>
          <w:szCs w:val="22"/>
          <w:lang w:eastAsia="en-US"/>
        </w:rPr>
      </w:pPr>
    </w:p>
    <w:p w14:paraId="2B97ED43" w14:textId="3D0C8830" w:rsidR="004C52FA" w:rsidRPr="00760680" w:rsidRDefault="00E854B4" w:rsidP="004C52FA">
      <w:pPr>
        <w:pStyle w:val="berschrift3"/>
        <w:rPr>
          <w:color w:val="000000" w:themeColor="text1"/>
        </w:rPr>
      </w:pPr>
      <w:bookmarkStart w:id="64" w:name="_Toc144999838"/>
      <w:r w:rsidRPr="00760680">
        <w:rPr>
          <w:color w:val="000000" w:themeColor="text1"/>
        </w:rPr>
        <w:t>3.2.</w:t>
      </w:r>
      <w:r w:rsidR="00986C74">
        <w:rPr>
          <w:color w:val="000000" w:themeColor="text1"/>
        </w:rPr>
        <w:t>8</w:t>
      </w:r>
      <w:r w:rsidRPr="00760680">
        <w:rPr>
          <w:color w:val="000000" w:themeColor="text1"/>
        </w:rPr>
        <w:tab/>
      </w:r>
      <w:r w:rsidR="00FB37EC" w:rsidRPr="00760680">
        <w:rPr>
          <w:color w:val="000000" w:themeColor="text1"/>
        </w:rPr>
        <w:t>S</w:t>
      </w:r>
      <w:r w:rsidR="005357F3" w:rsidRPr="00760680">
        <w:rPr>
          <w:color w:val="000000" w:themeColor="text1"/>
        </w:rPr>
        <w:t>chutzgutbezogene</w:t>
      </w:r>
      <w:r w:rsidR="00FB37EC" w:rsidRPr="00760680">
        <w:rPr>
          <w:color w:val="000000" w:themeColor="text1"/>
        </w:rPr>
        <w:t>r</w:t>
      </w:r>
      <w:r w:rsidR="005357F3" w:rsidRPr="00760680">
        <w:rPr>
          <w:color w:val="000000" w:themeColor="text1"/>
        </w:rPr>
        <w:t xml:space="preserve"> </w:t>
      </w:r>
      <w:r w:rsidR="00FB37EC" w:rsidRPr="00760680">
        <w:rPr>
          <w:color w:val="000000" w:themeColor="text1"/>
        </w:rPr>
        <w:t>Kompensationsbedarf und Eingriff</w:t>
      </w:r>
      <w:r w:rsidR="004C52FA" w:rsidRPr="00760680">
        <w:rPr>
          <w:color w:val="000000" w:themeColor="text1"/>
        </w:rPr>
        <w:t>e besonderer Schwere</w:t>
      </w:r>
      <w:bookmarkEnd w:id="64"/>
      <w:r w:rsidR="004C52FA" w:rsidRPr="00760680">
        <w:rPr>
          <w:color w:val="000000" w:themeColor="text1"/>
        </w:rPr>
        <w:t xml:space="preserve"> </w:t>
      </w:r>
    </w:p>
    <w:p w14:paraId="7E75EFFD" w14:textId="1896BD5B" w:rsidR="004C52FA" w:rsidRDefault="007A2811" w:rsidP="004C52FA">
      <w:pPr>
        <w:spacing w:after="200" w:line="276" w:lineRule="auto"/>
        <w:jc w:val="both"/>
        <w:rPr>
          <w:rFonts w:eastAsia="Calibri" w:cs="Arial"/>
          <w:b/>
          <w:sz w:val="22"/>
          <w:szCs w:val="22"/>
          <w:lang w:eastAsia="en-US"/>
        </w:rPr>
      </w:pPr>
      <w:r>
        <w:rPr>
          <w:rFonts w:eastAsia="Calibri" w:cs="Arial"/>
          <w:b/>
          <w:sz w:val="22"/>
          <w:szCs w:val="22"/>
          <w:lang w:eastAsia="en-US"/>
        </w:rPr>
        <w:t>Durch</w:t>
      </w:r>
      <w:r w:rsidR="004C52FA" w:rsidRPr="00760680">
        <w:rPr>
          <w:rFonts w:eastAsia="Calibri" w:cs="Arial"/>
          <w:b/>
          <w:sz w:val="22"/>
          <w:szCs w:val="22"/>
          <w:lang w:eastAsia="en-US"/>
        </w:rPr>
        <w:t xml:space="preserve"> den Ausbau der Landesstraße erg</w:t>
      </w:r>
      <w:r w:rsidR="00BE4FF2">
        <w:rPr>
          <w:rFonts w:eastAsia="Calibri" w:cs="Arial"/>
          <w:b/>
          <w:sz w:val="22"/>
          <w:szCs w:val="22"/>
          <w:lang w:eastAsia="en-US"/>
        </w:rPr>
        <w:t>e</w:t>
      </w:r>
      <w:r w:rsidR="004C52FA" w:rsidRPr="00760680">
        <w:rPr>
          <w:rFonts w:eastAsia="Calibri" w:cs="Arial"/>
          <w:b/>
          <w:sz w:val="22"/>
          <w:szCs w:val="22"/>
          <w:lang w:eastAsia="en-US"/>
        </w:rPr>
        <w:t>ben sich keine erheblichen Beeinträchtigungen besonderer Schwere (eBS) für die Schutzgüter</w:t>
      </w:r>
      <w:r w:rsidR="004C52FA" w:rsidRPr="004C52FA">
        <w:rPr>
          <w:rFonts w:eastAsia="Calibri" w:cs="Arial"/>
          <w:b/>
          <w:sz w:val="22"/>
          <w:szCs w:val="22"/>
          <w:lang w:eastAsia="en-US"/>
        </w:rPr>
        <w:t xml:space="preserve"> Wasser und Pflanzen. </w:t>
      </w:r>
      <w:r w:rsidR="00A46F1C">
        <w:rPr>
          <w:rFonts w:eastAsia="Calibri" w:cs="Arial"/>
          <w:b/>
          <w:sz w:val="22"/>
          <w:szCs w:val="22"/>
          <w:lang w:eastAsia="en-US"/>
        </w:rPr>
        <w:t>Erhebliche Beeinträchtigungen werden im Rahm</w:t>
      </w:r>
      <w:r w:rsidR="006F317E">
        <w:rPr>
          <w:rFonts w:eastAsia="Calibri" w:cs="Arial"/>
          <w:b/>
          <w:sz w:val="22"/>
          <w:szCs w:val="22"/>
          <w:lang w:eastAsia="en-US"/>
        </w:rPr>
        <w:t>en der i</w:t>
      </w:r>
      <w:r w:rsidR="00A46F1C">
        <w:rPr>
          <w:rFonts w:eastAsia="Calibri" w:cs="Arial"/>
          <w:b/>
          <w:sz w:val="22"/>
          <w:szCs w:val="22"/>
          <w:lang w:eastAsia="en-US"/>
        </w:rPr>
        <w:t>ntegrierten Biotopbewertung abgedeckt.</w:t>
      </w:r>
    </w:p>
    <w:p w14:paraId="18240AF1" w14:textId="495CA9AF" w:rsidR="00577491" w:rsidRDefault="00203613" w:rsidP="00203613">
      <w:pPr>
        <w:spacing w:after="200" w:line="276" w:lineRule="auto"/>
        <w:jc w:val="both"/>
        <w:rPr>
          <w:rFonts w:eastAsia="Calibri" w:cs="Arial"/>
          <w:b/>
          <w:sz w:val="22"/>
          <w:szCs w:val="22"/>
          <w:lang w:eastAsia="en-US"/>
        </w:rPr>
      </w:pPr>
      <w:r w:rsidRPr="004C52FA">
        <w:rPr>
          <w:rFonts w:eastAsia="Calibri" w:cs="Arial"/>
          <w:b/>
          <w:sz w:val="22"/>
          <w:szCs w:val="22"/>
          <w:lang w:eastAsia="en-US"/>
        </w:rPr>
        <w:t>Erhebliche Beeinträchtigung</w:t>
      </w:r>
      <w:r w:rsidR="007A2811">
        <w:rPr>
          <w:rFonts w:eastAsia="Calibri" w:cs="Arial"/>
          <w:b/>
          <w:sz w:val="22"/>
          <w:szCs w:val="22"/>
          <w:lang w:eastAsia="en-US"/>
        </w:rPr>
        <w:t>en</w:t>
      </w:r>
      <w:r w:rsidRPr="004C52FA">
        <w:rPr>
          <w:rFonts w:eastAsia="Calibri" w:cs="Arial"/>
          <w:b/>
          <w:sz w:val="22"/>
          <w:szCs w:val="22"/>
          <w:lang w:eastAsia="en-US"/>
        </w:rPr>
        <w:t xml:space="preserve"> besonderer Schwere (eBS) sind für die Biotope gegeben </w:t>
      </w:r>
      <w:proofErr w:type="gramStart"/>
      <w:r w:rsidR="007A2811">
        <w:rPr>
          <w:rFonts w:eastAsia="Calibri" w:cs="Arial"/>
          <w:b/>
          <w:sz w:val="22"/>
          <w:szCs w:val="22"/>
          <w:lang w:eastAsia="en-US"/>
        </w:rPr>
        <w:t xml:space="preserve">   </w:t>
      </w:r>
      <w:r w:rsidRPr="004C52FA">
        <w:rPr>
          <w:rFonts w:eastAsia="Calibri" w:cs="Arial"/>
          <w:b/>
          <w:sz w:val="22"/>
          <w:szCs w:val="22"/>
          <w:lang w:eastAsia="en-US"/>
        </w:rPr>
        <w:t>(</w:t>
      </w:r>
      <w:proofErr w:type="gramEnd"/>
      <w:r w:rsidRPr="004C52FA">
        <w:rPr>
          <w:rFonts w:eastAsia="Calibri" w:cs="Arial"/>
          <w:b/>
          <w:sz w:val="22"/>
          <w:szCs w:val="22"/>
          <w:lang w:eastAsia="en-US"/>
        </w:rPr>
        <w:t xml:space="preserve">s. </w:t>
      </w:r>
      <w:r w:rsidR="00AD42F3">
        <w:rPr>
          <w:rFonts w:eastAsia="Calibri" w:cs="Arial"/>
          <w:b/>
          <w:sz w:val="22"/>
          <w:szCs w:val="22"/>
          <w:lang w:eastAsia="en-US"/>
        </w:rPr>
        <w:t>Kap. 3.1</w:t>
      </w:r>
      <w:r w:rsidRPr="004C52FA">
        <w:rPr>
          <w:rFonts w:eastAsia="Calibri" w:cs="Arial"/>
          <w:b/>
          <w:sz w:val="22"/>
          <w:szCs w:val="22"/>
          <w:lang w:eastAsia="en-US"/>
        </w:rPr>
        <w:t xml:space="preserve">) und </w:t>
      </w:r>
      <w:r w:rsidR="00AD42F3">
        <w:rPr>
          <w:rFonts w:eastAsia="Calibri" w:cs="Arial"/>
          <w:b/>
          <w:sz w:val="22"/>
          <w:szCs w:val="22"/>
          <w:lang w:eastAsia="en-US"/>
        </w:rPr>
        <w:t>wurden</w:t>
      </w:r>
      <w:r w:rsidRPr="004C52FA">
        <w:rPr>
          <w:rFonts w:eastAsia="Calibri" w:cs="Arial"/>
          <w:b/>
          <w:sz w:val="22"/>
          <w:szCs w:val="22"/>
          <w:lang w:eastAsia="en-US"/>
        </w:rPr>
        <w:t xml:space="preserve"> für die Schutzgüter </w:t>
      </w:r>
      <w:r>
        <w:rPr>
          <w:rFonts w:eastAsia="Calibri" w:cs="Arial"/>
          <w:b/>
          <w:sz w:val="22"/>
          <w:szCs w:val="22"/>
          <w:lang w:eastAsia="en-US"/>
        </w:rPr>
        <w:t>Tiere</w:t>
      </w:r>
      <w:r w:rsidR="00876AC4">
        <w:rPr>
          <w:rFonts w:eastAsia="Calibri" w:cs="Arial"/>
          <w:b/>
          <w:sz w:val="22"/>
          <w:szCs w:val="22"/>
          <w:lang w:eastAsia="en-US"/>
        </w:rPr>
        <w:t xml:space="preserve"> (H)</w:t>
      </w:r>
      <w:r>
        <w:rPr>
          <w:rFonts w:eastAsia="Calibri" w:cs="Arial"/>
          <w:b/>
          <w:sz w:val="22"/>
          <w:szCs w:val="22"/>
          <w:lang w:eastAsia="en-US"/>
        </w:rPr>
        <w:t>, Boden</w:t>
      </w:r>
      <w:r w:rsidR="00876AC4">
        <w:rPr>
          <w:rFonts w:eastAsia="Calibri" w:cs="Arial"/>
          <w:b/>
          <w:sz w:val="22"/>
          <w:szCs w:val="22"/>
          <w:lang w:eastAsia="en-US"/>
        </w:rPr>
        <w:t xml:space="preserve"> (Bo)</w:t>
      </w:r>
      <w:r>
        <w:rPr>
          <w:rFonts w:eastAsia="Calibri" w:cs="Arial"/>
          <w:b/>
          <w:sz w:val="22"/>
          <w:szCs w:val="22"/>
          <w:lang w:eastAsia="en-US"/>
        </w:rPr>
        <w:t xml:space="preserve">, Klima / Luft </w:t>
      </w:r>
      <w:r w:rsidR="00876AC4">
        <w:rPr>
          <w:rFonts w:eastAsia="Calibri" w:cs="Arial"/>
          <w:b/>
          <w:sz w:val="22"/>
          <w:szCs w:val="22"/>
          <w:lang w:eastAsia="en-US"/>
        </w:rPr>
        <w:t xml:space="preserve">(K) </w:t>
      </w:r>
      <w:r w:rsidRPr="004C52FA">
        <w:rPr>
          <w:rFonts w:eastAsia="Calibri" w:cs="Arial"/>
          <w:b/>
          <w:sz w:val="22"/>
          <w:szCs w:val="22"/>
          <w:lang w:eastAsia="en-US"/>
        </w:rPr>
        <w:t xml:space="preserve">und Landschaftsbild </w:t>
      </w:r>
      <w:r w:rsidR="00876AC4">
        <w:rPr>
          <w:rFonts w:eastAsia="Calibri" w:cs="Arial"/>
          <w:b/>
          <w:sz w:val="22"/>
          <w:szCs w:val="22"/>
          <w:lang w:eastAsia="en-US"/>
        </w:rPr>
        <w:t xml:space="preserve">(L) </w:t>
      </w:r>
      <w:r w:rsidR="00AD42F3">
        <w:rPr>
          <w:rFonts w:eastAsia="Calibri" w:cs="Arial"/>
          <w:b/>
          <w:sz w:val="22"/>
          <w:szCs w:val="22"/>
          <w:lang w:eastAsia="en-US"/>
        </w:rPr>
        <w:t>ermittelt</w:t>
      </w:r>
      <w:r w:rsidRPr="004C52FA">
        <w:rPr>
          <w:rFonts w:eastAsia="Calibri" w:cs="Arial"/>
          <w:b/>
          <w:sz w:val="22"/>
          <w:szCs w:val="22"/>
          <w:lang w:eastAsia="en-US"/>
        </w:rPr>
        <w:t xml:space="preserve">. </w:t>
      </w:r>
      <w:r w:rsidR="00CC498A">
        <w:rPr>
          <w:rFonts w:eastAsia="Calibri" w:cs="Arial"/>
          <w:b/>
          <w:sz w:val="22"/>
          <w:szCs w:val="22"/>
          <w:lang w:eastAsia="en-US"/>
        </w:rPr>
        <w:t>L</w:t>
      </w:r>
      <w:r w:rsidRPr="004C52FA">
        <w:rPr>
          <w:rFonts w:eastAsia="Calibri" w:cs="Arial"/>
          <w:b/>
          <w:sz w:val="22"/>
          <w:szCs w:val="22"/>
          <w:lang w:eastAsia="en-US"/>
        </w:rPr>
        <w:t xml:space="preserve">andschaftspflegerische Maßnahmen </w:t>
      </w:r>
      <w:r w:rsidR="00CC498A">
        <w:rPr>
          <w:rFonts w:eastAsia="Calibri" w:cs="Arial"/>
          <w:b/>
          <w:sz w:val="22"/>
          <w:szCs w:val="22"/>
          <w:lang w:eastAsia="en-US"/>
        </w:rPr>
        <w:t xml:space="preserve">sind </w:t>
      </w:r>
      <w:r>
        <w:rPr>
          <w:rFonts w:eastAsia="Calibri" w:cs="Arial"/>
          <w:b/>
          <w:sz w:val="22"/>
          <w:szCs w:val="22"/>
          <w:lang w:eastAsia="en-US"/>
        </w:rPr>
        <w:t xml:space="preserve">gemäß dem oben genannten Kompensationsbedarf </w:t>
      </w:r>
      <w:r w:rsidRPr="004C52FA">
        <w:rPr>
          <w:rFonts w:eastAsia="Calibri" w:cs="Arial"/>
          <w:b/>
          <w:sz w:val="22"/>
          <w:szCs w:val="22"/>
          <w:lang w:eastAsia="en-US"/>
        </w:rPr>
        <w:t>festzulegen.</w:t>
      </w:r>
    </w:p>
    <w:p w14:paraId="60A231C8" w14:textId="7959CAB5" w:rsidR="00203613" w:rsidRDefault="007F3534" w:rsidP="00986C74">
      <w:pPr>
        <w:rPr>
          <w:rFonts w:eastAsia="Calibri" w:cs="Arial"/>
          <w:b/>
          <w:sz w:val="22"/>
          <w:szCs w:val="22"/>
          <w:lang w:eastAsia="en-US"/>
        </w:rPr>
      </w:pPr>
      <w:r>
        <w:rPr>
          <w:rFonts w:eastAsia="Calibri" w:cs="Arial"/>
          <w:b/>
          <w:noProof/>
          <w:sz w:val="22"/>
          <w:szCs w:val="22"/>
        </w:rPr>
        <w:drawing>
          <wp:inline distT="0" distB="0" distL="0" distR="0" wp14:anchorId="04C284E2" wp14:editId="32F2D22F">
            <wp:extent cx="6012180" cy="3382010"/>
            <wp:effectExtent l="0" t="0" r="762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lie5.JPG"/>
                    <pic:cNvPicPr/>
                  </pic:nvPicPr>
                  <pic:blipFill>
                    <a:blip r:embed="rId21">
                      <a:extLst>
                        <a:ext uri="{28A0092B-C50C-407E-A947-70E740481C1C}">
                          <a14:useLocalDpi xmlns:a14="http://schemas.microsoft.com/office/drawing/2010/main" val="0"/>
                        </a:ext>
                      </a:extLst>
                    </a:blip>
                    <a:stretch>
                      <a:fillRect/>
                    </a:stretch>
                  </pic:blipFill>
                  <pic:spPr>
                    <a:xfrm>
                      <a:off x="0" y="0"/>
                      <a:ext cx="6012180" cy="3382010"/>
                    </a:xfrm>
                    <a:prstGeom prst="rect">
                      <a:avLst/>
                    </a:prstGeom>
                  </pic:spPr>
                </pic:pic>
              </a:graphicData>
            </a:graphic>
          </wp:inline>
        </w:drawing>
      </w:r>
    </w:p>
    <w:p w14:paraId="374C7F63" w14:textId="602FB2FB" w:rsidR="004C52FA" w:rsidRPr="004C52FA" w:rsidRDefault="00B86247" w:rsidP="004C52FA">
      <w:pPr>
        <w:spacing w:after="200" w:line="276" w:lineRule="auto"/>
        <w:jc w:val="both"/>
        <w:rPr>
          <w:rFonts w:eastAsia="Calibri" w:cs="Arial"/>
          <w:b/>
          <w:sz w:val="22"/>
          <w:szCs w:val="22"/>
          <w:lang w:eastAsia="en-US"/>
        </w:rPr>
      </w:pPr>
      <w:r>
        <w:rPr>
          <w:rFonts w:eastAsia="Calibri" w:cs="Arial"/>
          <w:b/>
          <w:noProof/>
          <w:sz w:val="22"/>
          <w:szCs w:val="22"/>
        </w:rPr>
        <w:drawing>
          <wp:inline distT="0" distB="0" distL="0" distR="0" wp14:anchorId="20F243A4" wp14:editId="1B545914">
            <wp:extent cx="4923129" cy="1864802"/>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3-08-01_LBM_Fallbeispiel_Ausbau_Landesstraße_Prinzipskizze_K2.jpg"/>
                    <pic:cNvPicPr/>
                  </pic:nvPicPr>
                  <pic:blipFill rotWithShape="1">
                    <a:blip r:embed="rId22">
                      <a:extLst>
                        <a:ext uri="{28A0092B-C50C-407E-A947-70E740481C1C}">
                          <a14:useLocalDpi xmlns:a14="http://schemas.microsoft.com/office/drawing/2010/main" val="0"/>
                        </a:ext>
                      </a:extLst>
                    </a:blip>
                    <a:srcRect l="3772" t="42177" r="14300" b="2656"/>
                    <a:stretch/>
                  </pic:blipFill>
                  <pic:spPr bwMode="auto">
                    <a:xfrm>
                      <a:off x="0" y="0"/>
                      <a:ext cx="4925623" cy="1865747"/>
                    </a:xfrm>
                    <a:prstGeom prst="rect">
                      <a:avLst/>
                    </a:prstGeom>
                    <a:ln>
                      <a:noFill/>
                    </a:ln>
                    <a:extLst>
                      <a:ext uri="{53640926-AAD7-44D8-BBD7-CCE9431645EC}">
                        <a14:shadowObscured xmlns:a14="http://schemas.microsoft.com/office/drawing/2010/main"/>
                      </a:ext>
                    </a:extLst>
                  </pic:spPr>
                </pic:pic>
              </a:graphicData>
            </a:graphic>
          </wp:inline>
        </w:drawing>
      </w:r>
    </w:p>
    <w:p w14:paraId="3987C6C0" w14:textId="5A2C23DD" w:rsidR="00DA1336" w:rsidRDefault="003105B0" w:rsidP="004C52FA">
      <w:pPr>
        <w:widowControl w:val="0"/>
        <w:spacing w:after="200" w:line="276" w:lineRule="auto"/>
        <w:jc w:val="both"/>
        <w:rPr>
          <w:rFonts w:eastAsia="Calibri" w:cs="Arial"/>
          <w:b/>
          <w:sz w:val="22"/>
          <w:szCs w:val="22"/>
          <w:lang w:eastAsia="en-US"/>
        </w:rPr>
      </w:pPr>
      <w:r>
        <w:rPr>
          <w:rFonts w:eastAsia="Calibri" w:cs="Arial"/>
          <w:b/>
          <w:noProof/>
          <w:sz w:val="22"/>
          <w:szCs w:val="22"/>
        </w:rPr>
        <w:drawing>
          <wp:inline distT="0" distB="0" distL="0" distR="0" wp14:anchorId="6A68B438" wp14:editId="49CFFC6B">
            <wp:extent cx="3050109" cy="132384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3-08-01_LBM_Fallbeispiel_Ausbau_Landesstraße_Prinzipskizze_K1.jpg"/>
                    <pic:cNvPicPr/>
                  </pic:nvPicPr>
                  <pic:blipFill rotWithShape="1">
                    <a:blip r:embed="rId23">
                      <a:extLst>
                        <a:ext uri="{28A0092B-C50C-407E-A947-70E740481C1C}">
                          <a14:useLocalDpi xmlns:a14="http://schemas.microsoft.com/office/drawing/2010/main" val="0"/>
                        </a:ext>
                      </a:extLst>
                    </a:blip>
                    <a:srcRect l="4139" t="7570" r="45112" b="53273"/>
                    <a:stretch/>
                  </pic:blipFill>
                  <pic:spPr bwMode="auto">
                    <a:xfrm>
                      <a:off x="0" y="0"/>
                      <a:ext cx="3051084" cy="1324266"/>
                    </a:xfrm>
                    <a:prstGeom prst="rect">
                      <a:avLst/>
                    </a:prstGeom>
                    <a:ln>
                      <a:noFill/>
                    </a:ln>
                    <a:extLst>
                      <a:ext uri="{53640926-AAD7-44D8-BBD7-CCE9431645EC}">
                        <a14:shadowObscured xmlns:a14="http://schemas.microsoft.com/office/drawing/2010/main"/>
                      </a:ext>
                    </a:extLst>
                  </pic:spPr>
                </pic:pic>
              </a:graphicData>
            </a:graphic>
          </wp:inline>
        </w:drawing>
      </w:r>
    </w:p>
    <w:p w14:paraId="0CBFB98E" w14:textId="120CA1E5" w:rsidR="00131C7C" w:rsidRDefault="00203613" w:rsidP="004C52FA">
      <w:pPr>
        <w:widowControl w:val="0"/>
        <w:spacing w:after="200" w:line="276" w:lineRule="auto"/>
        <w:jc w:val="both"/>
        <w:rPr>
          <w:rFonts w:eastAsia="Calibri" w:cs="Arial"/>
          <w:b/>
          <w:sz w:val="22"/>
          <w:szCs w:val="22"/>
          <w:lang w:eastAsia="en-US"/>
        </w:rPr>
      </w:pPr>
      <w:r>
        <w:rPr>
          <w:rFonts w:eastAsia="Calibri" w:cs="Arial"/>
          <w:b/>
          <w:sz w:val="22"/>
          <w:szCs w:val="22"/>
          <w:lang w:eastAsia="en-US"/>
        </w:rPr>
        <w:t>Abb. 3</w:t>
      </w:r>
      <w:r w:rsidR="00131C7C">
        <w:rPr>
          <w:rFonts w:eastAsia="Calibri" w:cs="Arial"/>
          <w:b/>
          <w:sz w:val="22"/>
          <w:szCs w:val="22"/>
          <w:lang w:eastAsia="en-US"/>
        </w:rPr>
        <w:t>:</w:t>
      </w:r>
      <w:r w:rsidR="00131C7C">
        <w:rPr>
          <w:rFonts w:eastAsia="Calibri" w:cs="Arial"/>
          <w:b/>
          <w:sz w:val="22"/>
          <w:szCs w:val="22"/>
          <w:lang w:eastAsia="en-US"/>
        </w:rPr>
        <w:tab/>
      </w:r>
      <w:r w:rsidR="004C52FA" w:rsidRPr="004C52FA">
        <w:rPr>
          <w:rFonts w:eastAsia="Calibri" w:cs="Arial"/>
          <w:b/>
          <w:sz w:val="22"/>
          <w:szCs w:val="22"/>
          <w:lang w:eastAsia="en-US"/>
        </w:rPr>
        <w:t>Bestands- und Konfliktkarte</w:t>
      </w:r>
      <w:r w:rsidR="00E4490C">
        <w:rPr>
          <w:rFonts w:eastAsia="Calibri" w:cs="Arial"/>
          <w:b/>
          <w:sz w:val="22"/>
          <w:szCs w:val="22"/>
          <w:lang w:eastAsia="en-US"/>
        </w:rPr>
        <w:t xml:space="preserve"> (Ausschnitt)</w:t>
      </w:r>
    </w:p>
    <w:p w14:paraId="74E9C27C" w14:textId="77777777" w:rsidR="00131C7C" w:rsidRDefault="00131C7C">
      <w:pPr>
        <w:rPr>
          <w:rFonts w:eastAsia="Calibri" w:cs="Arial"/>
          <w:b/>
          <w:sz w:val="22"/>
          <w:szCs w:val="22"/>
          <w:lang w:eastAsia="en-US"/>
        </w:rPr>
      </w:pPr>
      <w:r>
        <w:rPr>
          <w:rFonts w:eastAsia="Calibri" w:cs="Arial"/>
          <w:b/>
          <w:sz w:val="22"/>
          <w:szCs w:val="22"/>
          <w:lang w:eastAsia="en-US"/>
        </w:rPr>
        <w:br w:type="page"/>
      </w:r>
    </w:p>
    <w:p w14:paraId="7B1D6E02" w14:textId="3748641D" w:rsidR="00E854B4" w:rsidRPr="00E854B4" w:rsidRDefault="00E854B4" w:rsidP="00E854B4">
      <w:pPr>
        <w:pStyle w:val="berschrift1"/>
        <w:rPr>
          <w:color w:val="000000" w:themeColor="text1"/>
        </w:rPr>
      </w:pPr>
      <w:bookmarkStart w:id="65" w:name="_Toc144999839"/>
      <w:bookmarkEnd w:id="26"/>
      <w:bookmarkEnd w:id="27"/>
      <w:bookmarkEnd w:id="28"/>
      <w:bookmarkEnd w:id="29"/>
      <w:bookmarkEnd w:id="30"/>
      <w:r>
        <w:rPr>
          <w:color w:val="000000" w:themeColor="text1"/>
        </w:rPr>
        <w:t>4.</w:t>
      </w:r>
      <w:r>
        <w:rPr>
          <w:color w:val="000000" w:themeColor="text1"/>
        </w:rPr>
        <w:tab/>
      </w:r>
      <w:r w:rsidR="00603CD1">
        <w:rPr>
          <w:color w:val="000000" w:themeColor="text1"/>
        </w:rPr>
        <w:t xml:space="preserve">Bestandserfassung </w:t>
      </w:r>
      <w:r w:rsidRPr="00E854B4">
        <w:rPr>
          <w:color w:val="000000" w:themeColor="text1"/>
        </w:rPr>
        <w:t>Kompensations</w:t>
      </w:r>
      <w:r w:rsidR="00603CD1">
        <w:rPr>
          <w:color w:val="000000" w:themeColor="text1"/>
        </w:rPr>
        <w:t>flächen</w:t>
      </w:r>
      <w:r w:rsidRPr="00E854B4">
        <w:rPr>
          <w:color w:val="000000" w:themeColor="text1"/>
        </w:rPr>
        <w:t xml:space="preserve"> und B</w:t>
      </w:r>
      <w:r w:rsidR="00603CD1">
        <w:rPr>
          <w:color w:val="000000" w:themeColor="text1"/>
        </w:rPr>
        <w:t>ewertung Kompensation</w:t>
      </w:r>
      <w:bookmarkEnd w:id="65"/>
    </w:p>
    <w:p w14:paraId="5F68F048" w14:textId="0DD13A2E" w:rsidR="00E854B4" w:rsidRPr="002129FD" w:rsidRDefault="00E854B4" w:rsidP="00E854B4">
      <w:pPr>
        <w:spacing w:after="200" w:line="276" w:lineRule="auto"/>
        <w:jc w:val="both"/>
        <w:rPr>
          <w:rFonts w:eastAsia="Calibri" w:cs="Arial"/>
          <w:sz w:val="22"/>
          <w:szCs w:val="22"/>
          <w:lang w:eastAsia="en-US"/>
        </w:rPr>
      </w:pPr>
      <w:r w:rsidRPr="00E854B4">
        <w:rPr>
          <w:rFonts w:eastAsia="Calibri" w:cs="Arial"/>
          <w:sz w:val="22"/>
          <w:szCs w:val="22"/>
          <w:lang w:eastAsia="en-US"/>
        </w:rPr>
        <w:t xml:space="preserve">Gemäß </w:t>
      </w:r>
      <w:r w:rsidR="000C06E0">
        <w:rPr>
          <w:rFonts w:eastAsia="Calibri" w:cs="Arial"/>
          <w:sz w:val="22"/>
          <w:szCs w:val="22"/>
          <w:lang w:eastAsia="en-US"/>
        </w:rPr>
        <w:t xml:space="preserve">dem </w:t>
      </w:r>
      <w:r w:rsidRPr="00E854B4">
        <w:rPr>
          <w:rFonts w:eastAsia="Calibri" w:cs="Arial"/>
          <w:sz w:val="22"/>
          <w:szCs w:val="22"/>
          <w:lang w:eastAsia="en-US"/>
        </w:rPr>
        <w:t xml:space="preserve">Praxisleitfaden </w:t>
      </w:r>
      <w:r w:rsidR="004E26D4">
        <w:rPr>
          <w:rFonts w:eastAsia="Calibri" w:cs="Arial"/>
          <w:sz w:val="22"/>
          <w:szCs w:val="22"/>
          <w:lang w:eastAsia="en-US"/>
        </w:rPr>
        <w:t xml:space="preserve">des MKUEM </w:t>
      </w:r>
      <w:r w:rsidRPr="00E854B4">
        <w:rPr>
          <w:rFonts w:eastAsia="Calibri" w:cs="Arial"/>
          <w:sz w:val="22"/>
          <w:szCs w:val="22"/>
          <w:lang w:eastAsia="en-US"/>
        </w:rPr>
        <w:t xml:space="preserve">Kap. 3.3.2 ist „eine Kompensation insbesondere von hochwertigen </w:t>
      </w:r>
      <w:r w:rsidR="004E26D4">
        <w:rPr>
          <w:rFonts w:eastAsia="Calibri" w:cs="Arial"/>
          <w:sz w:val="22"/>
          <w:szCs w:val="22"/>
          <w:lang w:eastAsia="en-US"/>
        </w:rPr>
        <w:t>B</w:t>
      </w:r>
      <w:r w:rsidRPr="00E854B4">
        <w:rPr>
          <w:rFonts w:eastAsia="Calibri" w:cs="Arial"/>
          <w:sz w:val="22"/>
          <w:szCs w:val="22"/>
          <w:lang w:eastAsia="en-US"/>
        </w:rPr>
        <w:t>iotopen im Wirkbereich des Vorhabens, z. B. durch Lärmemissionen, Staubentwicklung und Schadstoffeinträge bei Straßenbauvorhaben hingegen nicht erwünscht.“ Deshalb werden nachfolgende Kompensationsmaßnahmen überwiegend auf externen Flächen in demselben Naturraum vorgesehen. Als landschaftspflegerische Maßnahmen sind eine Extensivwiese (Ersatzmaßnahme 02 E 1/1, 1 Teilmaßnahme / 1 Teilfläche) und zwei Gehölzstreifenflächen mit Saum (03 A</w:t>
      </w:r>
      <w:r w:rsidRPr="00E854B4">
        <w:rPr>
          <w:rFonts w:eastAsia="Calibri" w:cs="Arial"/>
          <w:sz w:val="22"/>
          <w:szCs w:val="22"/>
          <w:vertAlign w:val="subscript"/>
          <w:lang w:eastAsia="en-US"/>
        </w:rPr>
        <w:t xml:space="preserve">CEF </w:t>
      </w:r>
      <w:r w:rsidRPr="00412624">
        <w:rPr>
          <w:rFonts w:eastAsia="Calibri" w:cs="Arial"/>
          <w:sz w:val="22"/>
          <w:szCs w:val="22"/>
          <w:lang w:eastAsia="en-US"/>
        </w:rPr>
        <w:t>1/1</w:t>
      </w:r>
      <w:r w:rsidR="006357AE" w:rsidRPr="00412624">
        <w:rPr>
          <w:rFonts w:eastAsia="Calibri" w:cs="Arial"/>
          <w:sz w:val="22"/>
          <w:szCs w:val="22"/>
          <w:lang w:eastAsia="en-US"/>
        </w:rPr>
        <w:t>,</w:t>
      </w:r>
      <w:r w:rsidRPr="00412624">
        <w:rPr>
          <w:rFonts w:eastAsia="Calibri" w:cs="Arial"/>
          <w:sz w:val="22"/>
          <w:szCs w:val="22"/>
          <w:lang w:eastAsia="en-US"/>
        </w:rPr>
        <w:t xml:space="preserve"> 03 A</w:t>
      </w:r>
      <w:r w:rsidRPr="00412624">
        <w:rPr>
          <w:rFonts w:eastAsia="Calibri" w:cs="Arial"/>
          <w:sz w:val="22"/>
          <w:szCs w:val="22"/>
          <w:vertAlign w:val="subscript"/>
          <w:lang w:eastAsia="en-US"/>
        </w:rPr>
        <w:t xml:space="preserve">CEF </w:t>
      </w:r>
      <w:r w:rsidRPr="00412624">
        <w:rPr>
          <w:rFonts w:eastAsia="Calibri" w:cs="Arial"/>
          <w:sz w:val="22"/>
          <w:szCs w:val="22"/>
          <w:lang w:eastAsia="en-US"/>
        </w:rPr>
        <w:t>1/2</w:t>
      </w:r>
      <w:r w:rsidR="00126F11" w:rsidRPr="00412624">
        <w:rPr>
          <w:rFonts w:eastAsia="Calibri" w:cs="Arial"/>
          <w:sz w:val="22"/>
          <w:szCs w:val="22"/>
          <w:lang w:eastAsia="en-US"/>
        </w:rPr>
        <w:t>,</w:t>
      </w:r>
      <w:r w:rsidRPr="00412624">
        <w:rPr>
          <w:rFonts w:eastAsia="Calibri" w:cs="Arial"/>
          <w:sz w:val="22"/>
          <w:szCs w:val="22"/>
          <w:lang w:eastAsia="en-US"/>
        </w:rPr>
        <w:t xml:space="preserve"> </w:t>
      </w:r>
      <w:r w:rsidR="006357AE" w:rsidRPr="00412624">
        <w:rPr>
          <w:rFonts w:eastAsia="Calibri" w:cs="Arial"/>
          <w:sz w:val="22"/>
          <w:szCs w:val="22"/>
          <w:lang w:eastAsia="en-US"/>
        </w:rPr>
        <w:t>03 A</w:t>
      </w:r>
      <w:r w:rsidR="006357AE" w:rsidRPr="00412624">
        <w:rPr>
          <w:rFonts w:eastAsia="Calibri" w:cs="Arial"/>
          <w:sz w:val="22"/>
          <w:szCs w:val="22"/>
          <w:vertAlign w:val="subscript"/>
          <w:lang w:eastAsia="en-US"/>
        </w:rPr>
        <w:t xml:space="preserve">CEF </w:t>
      </w:r>
      <w:r w:rsidR="006357AE" w:rsidRPr="00412624">
        <w:rPr>
          <w:rFonts w:eastAsia="Calibri" w:cs="Arial"/>
          <w:sz w:val="22"/>
          <w:szCs w:val="22"/>
          <w:lang w:eastAsia="en-US"/>
        </w:rPr>
        <w:t>2/1, 03 A</w:t>
      </w:r>
      <w:r w:rsidR="006357AE" w:rsidRPr="00412624">
        <w:rPr>
          <w:rFonts w:eastAsia="Calibri" w:cs="Arial"/>
          <w:sz w:val="22"/>
          <w:szCs w:val="22"/>
          <w:vertAlign w:val="subscript"/>
          <w:lang w:eastAsia="en-US"/>
        </w:rPr>
        <w:t xml:space="preserve">CEF </w:t>
      </w:r>
      <w:r w:rsidR="006357AE" w:rsidRPr="00412624">
        <w:rPr>
          <w:rFonts w:eastAsia="Calibri" w:cs="Arial"/>
          <w:sz w:val="22"/>
          <w:szCs w:val="22"/>
          <w:lang w:eastAsia="en-US"/>
        </w:rPr>
        <w:t>2/2, 2</w:t>
      </w:r>
      <w:r w:rsidRPr="00412624">
        <w:rPr>
          <w:rFonts w:eastAsia="Calibri" w:cs="Arial"/>
          <w:sz w:val="22"/>
          <w:szCs w:val="22"/>
          <w:lang w:eastAsia="en-US"/>
        </w:rPr>
        <w:t xml:space="preserve"> Teilmaßnahme / 2 Teilfläche</w:t>
      </w:r>
      <w:r w:rsidR="000A764F" w:rsidRPr="00412624">
        <w:rPr>
          <w:rFonts w:eastAsia="Calibri" w:cs="Arial"/>
          <w:sz w:val="22"/>
          <w:szCs w:val="22"/>
          <w:lang w:eastAsia="en-US"/>
        </w:rPr>
        <w:t>n</w:t>
      </w:r>
      <w:r w:rsidR="00A20B88">
        <w:rPr>
          <w:rFonts w:eastAsia="Calibri" w:cs="Arial"/>
          <w:sz w:val="22"/>
          <w:szCs w:val="22"/>
          <w:lang w:eastAsia="en-US"/>
        </w:rPr>
        <w:t xml:space="preserve"> (da durch Weg voneinander getrennt)</w:t>
      </w:r>
      <w:r w:rsidRPr="00412624">
        <w:rPr>
          <w:rFonts w:eastAsia="Calibri" w:cs="Arial"/>
          <w:sz w:val="22"/>
          <w:szCs w:val="22"/>
          <w:lang w:eastAsia="en-US"/>
        </w:rPr>
        <w:t>) geplant</w:t>
      </w:r>
      <w:r w:rsidR="00301430" w:rsidRPr="00412624">
        <w:rPr>
          <w:rFonts w:eastAsia="Calibri" w:cs="Arial"/>
          <w:sz w:val="22"/>
          <w:szCs w:val="22"/>
          <w:lang w:eastAsia="en-US"/>
        </w:rPr>
        <w:t>. Auf der Wiese werden 5</w:t>
      </w:r>
      <w:r w:rsidR="006978C8" w:rsidRPr="00412624">
        <w:rPr>
          <w:rFonts w:eastAsia="Calibri" w:cs="Arial"/>
          <w:sz w:val="22"/>
          <w:szCs w:val="22"/>
          <w:lang w:eastAsia="en-US"/>
        </w:rPr>
        <w:t xml:space="preserve"> Einzelbäume gepflanzt (</w:t>
      </w:r>
      <w:r w:rsidR="0042235F" w:rsidRPr="00412624">
        <w:rPr>
          <w:rFonts w:cs="Arial"/>
          <w:kern w:val="24"/>
          <w:sz w:val="22"/>
          <w:szCs w:val="22"/>
        </w:rPr>
        <w:t xml:space="preserve">02 E 2/1 (2. Teilmaßnahme, </w:t>
      </w:r>
      <w:r w:rsidR="006D38D0">
        <w:rPr>
          <w:rFonts w:cs="Arial"/>
          <w:kern w:val="24"/>
          <w:sz w:val="22"/>
          <w:szCs w:val="22"/>
        </w:rPr>
        <w:t>Bäume</w:t>
      </w:r>
      <w:r w:rsidR="0042235F" w:rsidRPr="00412624">
        <w:rPr>
          <w:rFonts w:cs="Arial"/>
          <w:kern w:val="24"/>
          <w:sz w:val="22"/>
          <w:szCs w:val="22"/>
        </w:rPr>
        <w:t xml:space="preserve"> eine </w:t>
      </w:r>
      <w:r w:rsidR="0042235F" w:rsidRPr="002129FD">
        <w:rPr>
          <w:rFonts w:cs="Arial"/>
          <w:kern w:val="24"/>
          <w:sz w:val="22"/>
          <w:szCs w:val="22"/>
        </w:rPr>
        <w:t>Teilfläche)</w:t>
      </w:r>
      <w:r w:rsidRPr="002129FD">
        <w:rPr>
          <w:rFonts w:eastAsia="Calibri" w:cs="Arial"/>
          <w:sz w:val="22"/>
          <w:szCs w:val="22"/>
          <w:lang w:eastAsia="en-US"/>
        </w:rPr>
        <w:t>:</w:t>
      </w:r>
    </w:p>
    <w:p w14:paraId="57D6EDD8" w14:textId="2EB1A0BF" w:rsidR="00E854B4" w:rsidRPr="002129FD" w:rsidRDefault="00E854B4" w:rsidP="00E854B4">
      <w:pPr>
        <w:spacing w:after="200" w:line="276" w:lineRule="auto"/>
        <w:jc w:val="both"/>
        <w:rPr>
          <w:rFonts w:eastAsia="Calibri" w:cs="Arial"/>
          <w:sz w:val="22"/>
          <w:szCs w:val="22"/>
          <w:lang w:eastAsia="en-US"/>
        </w:rPr>
      </w:pPr>
      <w:r w:rsidRPr="002129FD">
        <w:rPr>
          <w:rFonts w:eastAsia="Calibri" w:cs="Arial"/>
          <w:sz w:val="22"/>
          <w:szCs w:val="22"/>
          <w:lang w:eastAsia="en-US"/>
        </w:rPr>
        <w:t>Auf der Fettwiese wird als Zielzustand extensiv genutztes Grünland (artenreiche Glatthaferwiese, EA1) angestrebt (funktionaler Ausgleich für eBS-Fall), das sich ggf. zu einem Lebensraumtyp der Mageren Flachland-Mähwiesen entwickeln kann (02 E 1/1). Aufgrund der Entwicklungszeiten von mehr als 10 Jahren wird der time</w:t>
      </w:r>
      <w:r w:rsidR="005C2388" w:rsidRPr="002129FD">
        <w:rPr>
          <w:rFonts w:eastAsia="Calibri" w:cs="Arial"/>
          <w:sz w:val="22"/>
          <w:szCs w:val="22"/>
          <w:lang w:eastAsia="en-US"/>
        </w:rPr>
        <w:t xml:space="preserve"> </w:t>
      </w:r>
      <w:r w:rsidRPr="002129FD">
        <w:rPr>
          <w:rFonts w:eastAsia="Calibri" w:cs="Arial"/>
          <w:sz w:val="22"/>
          <w:szCs w:val="22"/>
          <w:lang w:eastAsia="en-US"/>
        </w:rPr>
        <w:t>lag-Faktor von 1,5 angewendet (s. Kap. 3.3.2</w:t>
      </w:r>
      <w:r w:rsidR="00802EA9" w:rsidRPr="002129FD">
        <w:rPr>
          <w:rFonts w:eastAsia="Calibri" w:cs="Arial"/>
          <w:sz w:val="22"/>
          <w:szCs w:val="22"/>
          <w:lang w:eastAsia="en-US"/>
        </w:rPr>
        <w:t xml:space="preserve"> des Praxisleitfadens</w:t>
      </w:r>
      <w:r w:rsidRPr="002129FD">
        <w:rPr>
          <w:rFonts w:eastAsia="Calibri" w:cs="Arial"/>
          <w:sz w:val="22"/>
          <w:szCs w:val="22"/>
          <w:lang w:eastAsia="en-US"/>
        </w:rPr>
        <w:t>). Dies bedeutet, dass die 1,5-fache Maßnahmenfläche bereit zu stellen ist</w:t>
      </w:r>
      <w:r w:rsidR="007F6172" w:rsidRPr="002129FD">
        <w:rPr>
          <w:rFonts w:eastAsia="Calibri" w:cs="Arial"/>
          <w:sz w:val="22"/>
          <w:szCs w:val="22"/>
          <w:lang w:eastAsia="en-US"/>
        </w:rPr>
        <w:t xml:space="preserve"> (hier </w:t>
      </w:r>
      <w:r w:rsidR="00532DD2" w:rsidRPr="002129FD">
        <w:rPr>
          <w:rFonts w:eastAsia="Calibri" w:cs="Arial"/>
          <w:sz w:val="22"/>
          <w:szCs w:val="22"/>
          <w:lang w:eastAsia="en-US"/>
        </w:rPr>
        <w:t>7.735</w:t>
      </w:r>
      <w:r w:rsidR="007F6172" w:rsidRPr="002129FD">
        <w:rPr>
          <w:rFonts w:eastAsia="Calibri" w:cs="Arial"/>
          <w:sz w:val="22"/>
          <w:szCs w:val="22"/>
          <w:lang w:eastAsia="en-US"/>
        </w:rPr>
        <w:t xml:space="preserve"> m²)</w:t>
      </w:r>
      <w:r w:rsidRPr="002129FD">
        <w:rPr>
          <w:rFonts w:eastAsia="Calibri" w:cs="Arial"/>
          <w:sz w:val="22"/>
          <w:szCs w:val="22"/>
          <w:lang w:eastAsia="en-US"/>
        </w:rPr>
        <w:t xml:space="preserve">. </w:t>
      </w:r>
      <w:r w:rsidR="002414DF" w:rsidRPr="002129FD">
        <w:rPr>
          <w:rFonts w:cs="Arial"/>
          <w:sz w:val="22"/>
          <w:szCs w:val="22"/>
        </w:rPr>
        <w:t>Die dauerhafte Unterhaltung der Wiese kann als PIK-Maßnahme durchgeführt werden.</w:t>
      </w:r>
    </w:p>
    <w:p w14:paraId="6B6F62B0" w14:textId="6424B798" w:rsidR="00E854B4" w:rsidRPr="002129FD" w:rsidRDefault="00E854B4" w:rsidP="00E854B4">
      <w:pPr>
        <w:shd w:val="clear" w:color="auto" w:fill="FFFFFF"/>
        <w:spacing w:after="200" w:line="276" w:lineRule="auto"/>
        <w:jc w:val="both"/>
        <w:rPr>
          <w:rFonts w:eastAsia="Calibri" w:cs="Arial"/>
          <w:sz w:val="22"/>
          <w:szCs w:val="22"/>
          <w:lang w:eastAsia="en-US"/>
        </w:rPr>
      </w:pPr>
      <w:r w:rsidRPr="002129FD">
        <w:rPr>
          <w:rFonts w:eastAsia="Calibri" w:cs="Arial"/>
          <w:sz w:val="22"/>
          <w:szCs w:val="22"/>
          <w:lang w:eastAsia="en-US"/>
        </w:rPr>
        <w:t>Bei der Anlage de</w:t>
      </w:r>
      <w:r w:rsidR="00491786" w:rsidRPr="002129FD">
        <w:rPr>
          <w:rFonts w:eastAsia="Calibri" w:cs="Arial"/>
          <w:sz w:val="22"/>
          <w:szCs w:val="22"/>
          <w:lang w:eastAsia="en-US"/>
        </w:rPr>
        <w:t>r</w:t>
      </w:r>
      <w:r w:rsidRPr="002129FD">
        <w:rPr>
          <w:rFonts w:eastAsia="Calibri" w:cs="Arial"/>
          <w:sz w:val="22"/>
          <w:szCs w:val="22"/>
          <w:lang w:eastAsia="en-US"/>
        </w:rPr>
        <w:t xml:space="preserve"> Gehölzstreifen unter Verwendung autochthoner</w:t>
      </w:r>
      <w:r w:rsidR="00802EA9" w:rsidRPr="002129FD">
        <w:rPr>
          <w:rFonts w:eastAsia="Calibri" w:cs="Arial"/>
          <w:sz w:val="22"/>
          <w:szCs w:val="22"/>
          <w:lang w:eastAsia="en-US"/>
        </w:rPr>
        <w:t>, gebi</w:t>
      </w:r>
      <w:r w:rsidR="00EB20BC" w:rsidRPr="002129FD">
        <w:rPr>
          <w:rFonts w:eastAsia="Calibri" w:cs="Arial"/>
          <w:sz w:val="22"/>
          <w:szCs w:val="22"/>
          <w:lang w:eastAsia="en-US"/>
        </w:rPr>
        <w:t>et</w:t>
      </w:r>
      <w:r w:rsidR="00802EA9" w:rsidRPr="002129FD">
        <w:rPr>
          <w:rFonts w:eastAsia="Calibri" w:cs="Arial"/>
          <w:sz w:val="22"/>
          <w:szCs w:val="22"/>
          <w:lang w:eastAsia="en-US"/>
        </w:rPr>
        <w:t>sheimischer</w:t>
      </w:r>
      <w:r w:rsidRPr="002129FD">
        <w:rPr>
          <w:rFonts w:eastAsia="Calibri" w:cs="Arial"/>
          <w:sz w:val="22"/>
          <w:szCs w:val="22"/>
          <w:lang w:eastAsia="en-US"/>
        </w:rPr>
        <w:t xml:space="preserve"> Arten (BD3, 03 A</w:t>
      </w:r>
      <w:r w:rsidRPr="002129FD">
        <w:rPr>
          <w:rFonts w:eastAsia="Calibri" w:cs="Arial"/>
          <w:sz w:val="22"/>
          <w:szCs w:val="22"/>
          <w:vertAlign w:val="subscript"/>
          <w:lang w:eastAsia="en-US"/>
        </w:rPr>
        <w:t xml:space="preserve">CEF </w:t>
      </w:r>
      <w:r w:rsidRPr="002129FD">
        <w:rPr>
          <w:rFonts w:eastAsia="Calibri" w:cs="Arial"/>
          <w:sz w:val="22"/>
          <w:szCs w:val="22"/>
          <w:lang w:eastAsia="en-US"/>
        </w:rPr>
        <w:t>1/1 und 03 A</w:t>
      </w:r>
      <w:r w:rsidRPr="002129FD">
        <w:rPr>
          <w:rFonts w:eastAsia="Calibri" w:cs="Arial"/>
          <w:sz w:val="22"/>
          <w:szCs w:val="22"/>
          <w:vertAlign w:val="subscript"/>
          <w:lang w:eastAsia="en-US"/>
        </w:rPr>
        <w:t xml:space="preserve">CEF </w:t>
      </w:r>
      <w:r w:rsidRPr="002129FD">
        <w:rPr>
          <w:rFonts w:eastAsia="Calibri" w:cs="Arial"/>
          <w:sz w:val="22"/>
          <w:szCs w:val="22"/>
          <w:lang w:eastAsia="en-US"/>
        </w:rPr>
        <w:t>1/2) wird von einer älteren Ausprägung mit Überhältern als Zielbiotop ausgegangen (funktionaler Ausgleich für eBS-Fall). Aufgrund des Entwicklungszeitraumes von über 30 Jahren wird der Faktor von 2 für das time</w:t>
      </w:r>
      <w:r w:rsidR="005C2388" w:rsidRPr="002129FD">
        <w:rPr>
          <w:rFonts w:eastAsia="Calibri" w:cs="Arial"/>
          <w:sz w:val="22"/>
          <w:szCs w:val="22"/>
          <w:lang w:eastAsia="en-US"/>
        </w:rPr>
        <w:t xml:space="preserve"> </w:t>
      </w:r>
      <w:r w:rsidRPr="002129FD">
        <w:rPr>
          <w:rFonts w:eastAsia="Calibri" w:cs="Arial"/>
          <w:sz w:val="22"/>
          <w:szCs w:val="22"/>
          <w:lang w:eastAsia="en-US"/>
        </w:rPr>
        <w:t>lag berechnet</w:t>
      </w:r>
      <w:r w:rsidR="007F6172" w:rsidRPr="002129FD">
        <w:rPr>
          <w:rFonts w:eastAsia="Calibri" w:cs="Arial"/>
          <w:sz w:val="22"/>
          <w:szCs w:val="22"/>
          <w:lang w:eastAsia="en-US"/>
        </w:rPr>
        <w:t xml:space="preserve"> (hier 1.200 </w:t>
      </w:r>
      <w:r w:rsidR="008B5281" w:rsidRPr="002129FD">
        <w:rPr>
          <w:rFonts w:eastAsia="Calibri" w:cs="Arial"/>
          <w:sz w:val="22"/>
          <w:szCs w:val="22"/>
          <w:lang w:eastAsia="en-US"/>
        </w:rPr>
        <w:t>m</w:t>
      </w:r>
      <w:r w:rsidR="007F6172" w:rsidRPr="002129FD">
        <w:rPr>
          <w:rFonts w:eastAsia="Calibri" w:cs="Arial"/>
          <w:sz w:val="22"/>
          <w:szCs w:val="22"/>
          <w:lang w:eastAsia="en-US"/>
        </w:rPr>
        <w:t>²)</w:t>
      </w:r>
      <w:r w:rsidRPr="002129FD">
        <w:rPr>
          <w:rFonts w:eastAsia="Calibri" w:cs="Arial"/>
          <w:sz w:val="22"/>
          <w:szCs w:val="22"/>
          <w:lang w:eastAsia="en-US"/>
        </w:rPr>
        <w:t>. Dem Gehölzstreifen vorgelagert wird ein r</w:t>
      </w:r>
      <w:r w:rsidRPr="002129FD">
        <w:rPr>
          <w:rFonts w:cs="Arial"/>
          <w:kern w:val="24"/>
          <w:sz w:val="22"/>
          <w:szCs w:val="22"/>
        </w:rPr>
        <w:t xml:space="preserve">uderaler trockener linearer Saum bzw. Hochstaudenflur in naturnah, struktur- und artenreicher Ausbildung (KB1, </w:t>
      </w:r>
      <w:r w:rsidRPr="002129FD">
        <w:rPr>
          <w:rFonts w:eastAsia="Calibri" w:cs="Arial"/>
          <w:sz w:val="22"/>
          <w:szCs w:val="22"/>
          <w:lang w:eastAsia="en-US"/>
        </w:rPr>
        <w:t>03 A</w:t>
      </w:r>
      <w:r w:rsidRPr="002129FD">
        <w:rPr>
          <w:rFonts w:eastAsia="Calibri" w:cs="Arial"/>
          <w:sz w:val="22"/>
          <w:szCs w:val="22"/>
          <w:vertAlign w:val="subscript"/>
          <w:lang w:eastAsia="en-US"/>
        </w:rPr>
        <w:t xml:space="preserve">CEF </w:t>
      </w:r>
      <w:r w:rsidRPr="002129FD">
        <w:rPr>
          <w:rFonts w:eastAsia="Calibri" w:cs="Arial"/>
          <w:sz w:val="22"/>
          <w:szCs w:val="22"/>
          <w:lang w:eastAsia="en-US"/>
        </w:rPr>
        <w:t>2/1, 03 A</w:t>
      </w:r>
      <w:r w:rsidRPr="002129FD">
        <w:rPr>
          <w:rFonts w:eastAsia="Calibri" w:cs="Arial"/>
          <w:sz w:val="22"/>
          <w:szCs w:val="22"/>
          <w:vertAlign w:val="subscript"/>
          <w:lang w:eastAsia="en-US"/>
        </w:rPr>
        <w:t xml:space="preserve">CEF </w:t>
      </w:r>
      <w:r w:rsidRPr="002129FD">
        <w:rPr>
          <w:rFonts w:eastAsia="Calibri" w:cs="Arial"/>
          <w:sz w:val="22"/>
          <w:szCs w:val="22"/>
          <w:lang w:eastAsia="en-US"/>
        </w:rPr>
        <w:t>2/2</w:t>
      </w:r>
      <w:r w:rsidRPr="002129FD">
        <w:rPr>
          <w:rFonts w:cs="Arial"/>
          <w:kern w:val="24"/>
          <w:sz w:val="22"/>
          <w:szCs w:val="22"/>
        </w:rPr>
        <w:t>), der durch natürliche Sukzession entwickelt werden soll. Er wird im mehrjä</w:t>
      </w:r>
      <w:r w:rsidR="00802EA9" w:rsidRPr="002129FD">
        <w:rPr>
          <w:rFonts w:cs="Arial"/>
          <w:kern w:val="24"/>
          <w:sz w:val="22"/>
          <w:szCs w:val="22"/>
        </w:rPr>
        <w:t>h</w:t>
      </w:r>
      <w:r w:rsidRPr="002129FD">
        <w:rPr>
          <w:rFonts w:cs="Arial"/>
          <w:kern w:val="24"/>
          <w:sz w:val="22"/>
          <w:szCs w:val="22"/>
        </w:rPr>
        <w:t>rigen Wechsel gemäht. Es wird kein time</w:t>
      </w:r>
      <w:r w:rsidR="005C2388" w:rsidRPr="002129FD">
        <w:rPr>
          <w:rFonts w:cs="Arial"/>
          <w:kern w:val="24"/>
          <w:sz w:val="22"/>
          <w:szCs w:val="22"/>
        </w:rPr>
        <w:t xml:space="preserve"> </w:t>
      </w:r>
      <w:r w:rsidRPr="002129FD">
        <w:rPr>
          <w:rFonts w:cs="Arial"/>
          <w:kern w:val="24"/>
          <w:sz w:val="22"/>
          <w:szCs w:val="22"/>
        </w:rPr>
        <w:t>lag-Aufschlag benötigt, da von einer Entwicklungszeit von weniger als 5 Jahren ausgegangen wird</w:t>
      </w:r>
      <w:r w:rsidR="007F6172" w:rsidRPr="002129FD">
        <w:rPr>
          <w:rFonts w:cs="Arial"/>
          <w:kern w:val="24"/>
          <w:sz w:val="22"/>
          <w:szCs w:val="22"/>
        </w:rPr>
        <w:t xml:space="preserve"> (hier 300 m²)</w:t>
      </w:r>
      <w:r w:rsidRPr="002129FD">
        <w:rPr>
          <w:rFonts w:cs="Arial"/>
          <w:kern w:val="24"/>
          <w:sz w:val="22"/>
          <w:szCs w:val="22"/>
        </w:rPr>
        <w:t xml:space="preserve">. </w:t>
      </w:r>
    </w:p>
    <w:p w14:paraId="0B1827E2" w14:textId="036CBC04" w:rsidR="00DB6FC2" w:rsidRPr="002129FD" w:rsidRDefault="00AB6D26" w:rsidP="0081745A">
      <w:pPr>
        <w:spacing w:after="200" w:line="276" w:lineRule="auto"/>
        <w:jc w:val="both"/>
        <w:rPr>
          <w:rFonts w:eastAsia="Calibri" w:cs="Arial"/>
          <w:sz w:val="22"/>
          <w:szCs w:val="22"/>
          <w:lang w:eastAsia="en-US"/>
        </w:rPr>
      </w:pPr>
      <w:r w:rsidRPr="002129FD">
        <w:rPr>
          <w:rFonts w:eastAsia="Calibri" w:cs="Arial"/>
          <w:sz w:val="22"/>
          <w:szCs w:val="22"/>
          <w:lang w:eastAsia="en-US"/>
        </w:rPr>
        <w:t xml:space="preserve">Für den alten Walnussbaum werden </w:t>
      </w:r>
      <w:r w:rsidR="00870790" w:rsidRPr="002129FD">
        <w:rPr>
          <w:rFonts w:eastAsia="Calibri" w:cs="Arial"/>
          <w:sz w:val="22"/>
          <w:szCs w:val="22"/>
          <w:lang w:eastAsia="en-US"/>
        </w:rPr>
        <w:t>5</w:t>
      </w:r>
      <w:r w:rsidRPr="002129FD">
        <w:rPr>
          <w:rFonts w:eastAsia="Calibri" w:cs="Arial"/>
          <w:sz w:val="22"/>
          <w:szCs w:val="22"/>
          <w:lang w:eastAsia="en-US"/>
        </w:rPr>
        <w:t xml:space="preserve"> neue Bäume</w:t>
      </w:r>
      <w:r w:rsidR="00716CFA" w:rsidRPr="002129FD">
        <w:rPr>
          <w:rFonts w:eastAsia="Calibri" w:cs="Arial"/>
          <w:sz w:val="22"/>
          <w:szCs w:val="22"/>
          <w:lang w:eastAsia="en-US"/>
        </w:rPr>
        <w:t xml:space="preserve"> </w:t>
      </w:r>
      <w:r w:rsidR="00BE4FF2" w:rsidRPr="002129FD">
        <w:rPr>
          <w:rFonts w:eastAsia="Calibri" w:cs="Arial"/>
          <w:sz w:val="22"/>
          <w:szCs w:val="22"/>
          <w:lang w:eastAsia="en-US"/>
        </w:rPr>
        <w:t>gepflanzt</w:t>
      </w:r>
      <w:r w:rsidR="003E7017" w:rsidRPr="002129FD">
        <w:rPr>
          <w:rFonts w:eastAsia="Calibri" w:cs="Arial"/>
          <w:sz w:val="22"/>
          <w:szCs w:val="22"/>
          <w:lang w:eastAsia="en-US"/>
        </w:rPr>
        <w:t>.</w:t>
      </w:r>
      <w:r w:rsidRPr="002129FD">
        <w:rPr>
          <w:rFonts w:eastAsia="Calibri" w:cs="Arial"/>
          <w:sz w:val="22"/>
          <w:szCs w:val="22"/>
          <w:lang w:eastAsia="en-US"/>
        </w:rPr>
        <w:t xml:space="preserve"> </w:t>
      </w:r>
      <w:r w:rsidR="00870790" w:rsidRPr="002129FD">
        <w:rPr>
          <w:rFonts w:eastAsia="Calibri" w:cs="Arial"/>
          <w:sz w:val="22"/>
          <w:szCs w:val="22"/>
          <w:lang w:eastAsia="en-US"/>
        </w:rPr>
        <w:t>Als Ziel sind in der integrierten Biotopbewertung wieder so viele Biotopwertpunkte zu erreichen wie im Kompensationsbedarf errechnet</w:t>
      </w:r>
      <w:r w:rsidR="00DB6FC2" w:rsidRPr="002129FD">
        <w:rPr>
          <w:rFonts w:eastAsia="Calibri" w:cs="Arial"/>
          <w:sz w:val="22"/>
          <w:szCs w:val="22"/>
          <w:lang w:eastAsia="en-US"/>
        </w:rPr>
        <w:t>.</w:t>
      </w:r>
      <w:r w:rsidR="00870790" w:rsidRPr="002129FD">
        <w:rPr>
          <w:rFonts w:eastAsia="Calibri" w:cs="Arial"/>
          <w:sz w:val="22"/>
          <w:szCs w:val="22"/>
          <w:lang w:eastAsia="en-US"/>
        </w:rPr>
        <w:t xml:space="preserve"> Als Berechnungsgrundlage </w:t>
      </w:r>
      <w:r w:rsidR="0081745A" w:rsidRPr="002129FD">
        <w:rPr>
          <w:rFonts w:eastAsia="Calibri" w:cs="Arial"/>
          <w:sz w:val="22"/>
          <w:szCs w:val="22"/>
          <w:lang w:eastAsia="en-US"/>
        </w:rPr>
        <w:t xml:space="preserve">für die neuen Bäume </w:t>
      </w:r>
      <w:r w:rsidR="00870790" w:rsidRPr="002129FD">
        <w:rPr>
          <w:rFonts w:eastAsia="Calibri" w:cs="Arial"/>
          <w:sz w:val="22"/>
          <w:szCs w:val="22"/>
          <w:lang w:eastAsia="en-US"/>
        </w:rPr>
        <w:t xml:space="preserve">wird </w:t>
      </w:r>
      <w:r w:rsidR="00DB6FC2" w:rsidRPr="002129FD">
        <w:rPr>
          <w:rFonts w:eastAsia="Calibri" w:cs="Arial"/>
          <w:sz w:val="22"/>
          <w:szCs w:val="22"/>
          <w:lang w:eastAsia="en-US"/>
        </w:rPr>
        <w:t xml:space="preserve">grundlegend </w:t>
      </w:r>
      <w:r w:rsidR="00870790" w:rsidRPr="002129FD">
        <w:rPr>
          <w:rFonts w:eastAsia="Calibri" w:cs="Arial"/>
          <w:sz w:val="22"/>
          <w:szCs w:val="22"/>
          <w:lang w:eastAsia="en-US"/>
        </w:rPr>
        <w:t xml:space="preserve">angesetzt: Es wird davon ausgegangen, dass ein neuer Baum mit einem Stammumfang von 12-14 cm gepflanzt wird. Der gemittelte STU von 13 cm entspricht 4 cm BHD. Eine Entwicklungszeit von 25 Jahren </w:t>
      </w:r>
      <w:r w:rsidR="00FE051A" w:rsidRPr="002129FD">
        <w:rPr>
          <w:rFonts w:eastAsia="Calibri" w:cs="Arial"/>
          <w:sz w:val="22"/>
          <w:szCs w:val="22"/>
          <w:lang w:eastAsia="en-US"/>
        </w:rPr>
        <w:t>wird angesetzt</w:t>
      </w:r>
      <w:r w:rsidR="00870790" w:rsidRPr="002129FD">
        <w:rPr>
          <w:rFonts w:eastAsia="Calibri" w:cs="Arial"/>
          <w:sz w:val="22"/>
          <w:szCs w:val="22"/>
          <w:lang w:eastAsia="en-US"/>
        </w:rPr>
        <w:t xml:space="preserve">. Dabei geht man für die Kalkulation pauschal von einem Zuwachs von 1 cm pro Jahr aus, so dass der neu gepflanzte Baum in 25 Jahren einen BHD von 29 cm haben kann, was einem STU von 91 cm oder 91 m² Fläche gleichkommt. Ein neuer Baum hat somit nach 25 Jahren 91 m² x </w:t>
      </w:r>
      <w:r w:rsidR="00C336B3">
        <w:rPr>
          <w:rFonts w:eastAsia="Calibri" w:cs="Arial"/>
          <w:sz w:val="22"/>
          <w:szCs w:val="22"/>
          <w:lang w:eastAsia="en-US"/>
        </w:rPr>
        <w:t>(</w:t>
      </w:r>
      <w:r w:rsidR="00870790" w:rsidRPr="002129FD">
        <w:rPr>
          <w:rFonts w:eastAsia="Calibri" w:cs="Arial"/>
          <w:sz w:val="22"/>
          <w:szCs w:val="22"/>
          <w:lang w:eastAsia="en-US"/>
        </w:rPr>
        <w:t>11</w:t>
      </w:r>
      <w:r w:rsidR="00734CE2" w:rsidRPr="002129FD">
        <w:rPr>
          <w:rFonts w:eastAsia="Calibri" w:cs="Arial"/>
          <w:sz w:val="22"/>
          <w:szCs w:val="22"/>
          <w:lang w:eastAsia="en-US"/>
        </w:rPr>
        <w:t xml:space="preserve"> +1)</w:t>
      </w:r>
      <w:r w:rsidR="00870790" w:rsidRPr="002129FD">
        <w:rPr>
          <w:rFonts w:eastAsia="Calibri" w:cs="Arial"/>
          <w:sz w:val="22"/>
          <w:szCs w:val="22"/>
          <w:lang w:eastAsia="en-US"/>
        </w:rPr>
        <w:t xml:space="preserve"> BW = 1.0</w:t>
      </w:r>
      <w:r w:rsidR="00734CE2" w:rsidRPr="002129FD">
        <w:rPr>
          <w:rFonts w:eastAsia="Calibri" w:cs="Arial"/>
          <w:sz w:val="22"/>
          <w:szCs w:val="22"/>
          <w:lang w:eastAsia="en-US"/>
        </w:rPr>
        <w:t>92</w:t>
      </w:r>
      <w:r w:rsidR="00870790" w:rsidRPr="002129FD">
        <w:rPr>
          <w:rFonts w:eastAsia="Calibri" w:cs="Arial"/>
          <w:sz w:val="22"/>
          <w:szCs w:val="22"/>
          <w:lang w:eastAsia="en-US"/>
        </w:rPr>
        <w:t xml:space="preserve"> BW. Für die Entwicklungszeit von 25 Jahren ist nun ein time lag-Faktor von 1,5 zu beachten</w:t>
      </w:r>
      <w:r w:rsidR="00BF65E1" w:rsidRPr="002129FD">
        <w:rPr>
          <w:rFonts w:eastAsia="Calibri" w:cs="Arial"/>
          <w:sz w:val="22"/>
          <w:szCs w:val="22"/>
          <w:lang w:eastAsia="en-US"/>
        </w:rPr>
        <w:t>, so dass bei</w:t>
      </w:r>
      <w:r w:rsidR="00870790" w:rsidRPr="002129FD">
        <w:rPr>
          <w:rFonts w:eastAsia="Calibri" w:cs="Arial"/>
          <w:sz w:val="22"/>
          <w:szCs w:val="22"/>
          <w:lang w:eastAsia="en-US"/>
        </w:rPr>
        <w:t xml:space="preserve"> </w:t>
      </w:r>
      <w:r w:rsidR="00FB2366" w:rsidRPr="002129FD">
        <w:rPr>
          <w:rFonts w:eastAsia="Calibri" w:cs="Arial"/>
          <w:sz w:val="22"/>
          <w:szCs w:val="22"/>
          <w:lang w:eastAsia="en-US"/>
        </w:rPr>
        <w:t>1.0</w:t>
      </w:r>
      <w:r w:rsidR="00734CE2" w:rsidRPr="002129FD">
        <w:rPr>
          <w:rFonts w:eastAsia="Calibri" w:cs="Arial"/>
          <w:sz w:val="22"/>
          <w:szCs w:val="22"/>
          <w:lang w:eastAsia="en-US"/>
        </w:rPr>
        <w:t>92</w:t>
      </w:r>
      <w:r w:rsidR="00870790" w:rsidRPr="002129FD">
        <w:rPr>
          <w:rFonts w:eastAsia="Calibri" w:cs="Arial"/>
          <w:sz w:val="22"/>
          <w:szCs w:val="22"/>
          <w:lang w:eastAsia="en-US"/>
        </w:rPr>
        <w:t xml:space="preserve"> BW </w:t>
      </w:r>
      <w:proofErr w:type="gramStart"/>
      <w:r w:rsidR="00870790" w:rsidRPr="002129FD">
        <w:rPr>
          <w:rFonts w:eastAsia="Calibri" w:cs="Arial"/>
          <w:sz w:val="22"/>
          <w:szCs w:val="22"/>
          <w:lang w:eastAsia="en-US"/>
        </w:rPr>
        <w:t>Kompensationsbedarf :</w:t>
      </w:r>
      <w:proofErr w:type="gramEnd"/>
      <w:r w:rsidR="00870790" w:rsidRPr="002129FD">
        <w:rPr>
          <w:rFonts w:eastAsia="Calibri" w:cs="Arial"/>
          <w:sz w:val="22"/>
          <w:szCs w:val="22"/>
          <w:lang w:eastAsia="en-US"/>
        </w:rPr>
        <w:t xml:space="preserve"> </w:t>
      </w:r>
      <w:r w:rsidR="00722EAA" w:rsidRPr="002129FD">
        <w:rPr>
          <w:rFonts w:eastAsia="Calibri" w:cs="Arial"/>
          <w:sz w:val="22"/>
          <w:szCs w:val="22"/>
          <w:lang w:eastAsia="en-US"/>
        </w:rPr>
        <w:t xml:space="preserve">1,5 = </w:t>
      </w:r>
      <w:r w:rsidR="00734CE2" w:rsidRPr="002129FD">
        <w:rPr>
          <w:rFonts w:eastAsia="Calibri" w:cs="Arial"/>
          <w:sz w:val="22"/>
          <w:szCs w:val="22"/>
          <w:lang w:eastAsia="en-US"/>
        </w:rPr>
        <w:t>728</w:t>
      </w:r>
      <w:r w:rsidR="00870790" w:rsidRPr="002129FD">
        <w:rPr>
          <w:rFonts w:eastAsia="Calibri" w:cs="Arial"/>
          <w:sz w:val="22"/>
          <w:szCs w:val="22"/>
          <w:lang w:eastAsia="en-US"/>
        </w:rPr>
        <w:t xml:space="preserve"> BW </w:t>
      </w:r>
      <w:r w:rsidR="00C336B3">
        <w:rPr>
          <w:rFonts w:eastAsia="Calibri" w:cs="Arial"/>
          <w:sz w:val="22"/>
          <w:szCs w:val="22"/>
          <w:lang w:eastAsia="en-US"/>
        </w:rPr>
        <w:t xml:space="preserve">als </w:t>
      </w:r>
      <w:r w:rsidR="00870790" w:rsidRPr="002129FD">
        <w:rPr>
          <w:rFonts w:eastAsia="Calibri" w:cs="Arial"/>
          <w:sz w:val="22"/>
          <w:szCs w:val="22"/>
          <w:lang w:eastAsia="en-US"/>
        </w:rPr>
        <w:t>Kompensationswert für einen Baum</w:t>
      </w:r>
      <w:r w:rsidR="00C336B3">
        <w:rPr>
          <w:rFonts w:eastAsia="Calibri" w:cs="Arial"/>
          <w:sz w:val="22"/>
          <w:szCs w:val="22"/>
          <w:lang w:eastAsia="en-US"/>
        </w:rPr>
        <w:t xml:space="preserve"> berechnet wird</w:t>
      </w:r>
      <w:r w:rsidR="00722EAA" w:rsidRPr="002129FD">
        <w:rPr>
          <w:rFonts w:eastAsia="Calibri" w:cs="Arial"/>
          <w:sz w:val="22"/>
          <w:szCs w:val="22"/>
          <w:lang w:eastAsia="en-US"/>
        </w:rPr>
        <w:t xml:space="preserve">. </w:t>
      </w:r>
      <w:r w:rsidR="00B71F9F">
        <w:rPr>
          <w:rFonts w:eastAsia="Calibri" w:cs="Arial"/>
          <w:sz w:val="22"/>
          <w:szCs w:val="22"/>
          <w:lang w:eastAsia="en-US"/>
        </w:rPr>
        <w:t xml:space="preserve">Der </w:t>
      </w:r>
      <w:r w:rsidR="00722EAA" w:rsidRPr="002129FD">
        <w:rPr>
          <w:rFonts w:eastAsia="Calibri" w:cs="Arial"/>
          <w:sz w:val="22"/>
          <w:szCs w:val="22"/>
          <w:lang w:eastAsia="en-US"/>
        </w:rPr>
        <w:t>Kompensations</w:t>
      </w:r>
      <w:r w:rsidR="00B71F9F">
        <w:rPr>
          <w:rFonts w:eastAsia="Calibri" w:cs="Arial"/>
          <w:sz w:val="22"/>
          <w:szCs w:val="22"/>
          <w:lang w:eastAsia="en-US"/>
        </w:rPr>
        <w:t>wert</w:t>
      </w:r>
      <w:r w:rsidR="00870790" w:rsidRPr="002129FD">
        <w:rPr>
          <w:rFonts w:eastAsia="Calibri" w:cs="Arial"/>
          <w:sz w:val="22"/>
          <w:szCs w:val="22"/>
          <w:lang w:eastAsia="en-US"/>
        </w:rPr>
        <w:t xml:space="preserve"> </w:t>
      </w:r>
      <w:r w:rsidR="00722EAA" w:rsidRPr="002129FD">
        <w:rPr>
          <w:rFonts w:eastAsia="Calibri" w:cs="Arial"/>
          <w:sz w:val="22"/>
          <w:szCs w:val="22"/>
          <w:lang w:eastAsia="en-US"/>
        </w:rPr>
        <w:t>3.</w:t>
      </w:r>
      <w:r w:rsidR="004F2679" w:rsidRPr="002129FD">
        <w:rPr>
          <w:rFonts w:eastAsia="Calibri" w:cs="Arial"/>
          <w:sz w:val="22"/>
          <w:szCs w:val="22"/>
          <w:lang w:eastAsia="en-US"/>
        </w:rPr>
        <w:t>196</w:t>
      </w:r>
      <w:r w:rsidR="00722EAA" w:rsidRPr="002129FD">
        <w:rPr>
          <w:rFonts w:eastAsia="Calibri" w:cs="Arial"/>
          <w:sz w:val="22"/>
          <w:szCs w:val="22"/>
          <w:lang w:eastAsia="en-US"/>
        </w:rPr>
        <w:t xml:space="preserve"> </w:t>
      </w:r>
      <w:proofErr w:type="gramStart"/>
      <w:r w:rsidR="00722EAA" w:rsidRPr="002129FD">
        <w:rPr>
          <w:rFonts w:eastAsia="Calibri" w:cs="Arial"/>
          <w:sz w:val="22"/>
          <w:szCs w:val="22"/>
          <w:lang w:eastAsia="en-US"/>
        </w:rPr>
        <w:t xml:space="preserve">BW </w:t>
      </w:r>
      <w:r w:rsidR="004F2679" w:rsidRPr="002129FD">
        <w:rPr>
          <w:rFonts w:eastAsia="Calibri" w:cs="Arial"/>
          <w:sz w:val="22"/>
          <w:szCs w:val="22"/>
          <w:lang w:eastAsia="en-US"/>
        </w:rPr>
        <w:t>:</w:t>
      </w:r>
      <w:proofErr w:type="gramEnd"/>
      <w:r w:rsidR="004F2679" w:rsidRPr="002129FD">
        <w:rPr>
          <w:rFonts w:eastAsia="Calibri" w:cs="Arial"/>
          <w:sz w:val="22"/>
          <w:szCs w:val="22"/>
          <w:lang w:eastAsia="en-US"/>
        </w:rPr>
        <w:t xml:space="preserve"> </w:t>
      </w:r>
      <w:r w:rsidR="00734CE2" w:rsidRPr="002129FD">
        <w:rPr>
          <w:rFonts w:eastAsia="Calibri" w:cs="Arial"/>
          <w:sz w:val="22"/>
          <w:szCs w:val="22"/>
          <w:lang w:eastAsia="en-US"/>
        </w:rPr>
        <w:t>728</w:t>
      </w:r>
      <w:r w:rsidR="004F2679" w:rsidRPr="002129FD">
        <w:rPr>
          <w:rFonts w:eastAsia="Calibri" w:cs="Arial"/>
          <w:sz w:val="22"/>
          <w:szCs w:val="22"/>
          <w:lang w:eastAsia="en-US"/>
        </w:rPr>
        <w:t xml:space="preserve"> BW </w:t>
      </w:r>
      <w:r w:rsidR="00B71F9F">
        <w:rPr>
          <w:rFonts w:eastAsia="Calibri" w:cs="Arial"/>
          <w:sz w:val="22"/>
          <w:szCs w:val="22"/>
          <w:lang w:eastAsia="en-US"/>
        </w:rPr>
        <w:t xml:space="preserve">pro Baum </w:t>
      </w:r>
      <w:r w:rsidR="00870790" w:rsidRPr="002129FD">
        <w:rPr>
          <w:rFonts w:eastAsia="Calibri" w:cs="Arial"/>
          <w:sz w:val="22"/>
          <w:szCs w:val="22"/>
          <w:lang w:eastAsia="en-US"/>
        </w:rPr>
        <w:t xml:space="preserve">= </w:t>
      </w:r>
      <w:r w:rsidR="00DB6FC2" w:rsidRPr="002129FD">
        <w:rPr>
          <w:rFonts w:eastAsia="Calibri" w:cs="Arial"/>
          <w:sz w:val="22"/>
          <w:szCs w:val="22"/>
          <w:lang w:eastAsia="en-US"/>
        </w:rPr>
        <w:t xml:space="preserve">Anzahl der </w:t>
      </w:r>
      <w:r w:rsidR="00870790" w:rsidRPr="002129FD">
        <w:rPr>
          <w:rFonts w:eastAsia="Calibri" w:cs="Arial"/>
          <w:sz w:val="22"/>
          <w:szCs w:val="22"/>
          <w:lang w:eastAsia="en-US"/>
        </w:rPr>
        <w:t>Bäume</w:t>
      </w:r>
      <w:r w:rsidR="004F2679" w:rsidRPr="002129FD">
        <w:rPr>
          <w:rFonts w:eastAsia="Calibri" w:cs="Arial"/>
          <w:sz w:val="22"/>
          <w:szCs w:val="22"/>
          <w:lang w:eastAsia="en-US"/>
        </w:rPr>
        <w:t xml:space="preserve"> 5 Stück</w:t>
      </w:r>
      <w:r w:rsidR="00532DD2" w:rsidRPr="002129FD">
        <w:rPr>
          <w:rFonts w:eastAsia="Calibri" w:cs="Arial"/>
          <w:sz w:val="22"/>
          <w:szCs w:val="22"/>
          <w:lang w:eastAsia="en-US"/>
        </w:rPr>
        <w:t xml:space="preserve">. </w:t>
      </w:r>
      <w:r w:rsidR="004F2679" w:rsidRPr="002129FD">
        <w:rPr>
          <w:rFonts w:eastAsia="Calibri" w:cs="Arial"/>
          <w:sz w:val="22"/>
          <w:szCs w:val="22"/>
          <w:lang w:eastAsia="en-US"/>
        </w:rPr>
        <w:t>F</w:t>
      </w:r>
      <w:r w:rsidR="00BC7E12" w:rsidRPr="002129FD">
        <w:rPr>
          <w:rFonts w:eastAsia="Calibri" w:cs="Arial"/>
          <w:sz w:val="22"/>
          <w:szCs w:val="22"/>
          <w:lang w:eastAsia="en-US"/>
        </w:rPr>
        <w:t xml:space="preserve">ür den Verlust des alten Walnussbaumes </w:t>
      </w:r>
      <w:r w:rsidR="004F2679" w:rsidRPr="002129FD">
        <w:rPr>
          <w:rFonts w:eastAsia="Calibri" w:cs="Arial"/>
          <w:sz w:val="22"/>
          <w:szCs w:val="22"/>
          <w:lang w:eastAsia="en-US"/>
        </w:rPr>
        <w:t xml:space="preserve">wurde </w:t>
      </w:r>
      <w:r w:rsidR="00BC7E12" w:rsidRPr="002129FD">
        <w:rPr>
          <w:rFonts w:eastAsia="Calibri" w:cs="Arial"/>
          <w:sz w:val="22"/>
          <w:szCs w:val="22"/>
          <w:lang w:eastAsia="en-US"/>
        </w:rPr>
        <w:t>eine Anzahl von 5 neu zu pflanzenden Bäumen errechnet (s. nachfolgende Tabelle).</w:t>
      </w:r>
    </w:p>
    <w:p w14:paraId="6F42676A" w14:textId="3BE0ED8F" w:rsidR="00532DD2" w:rsidRPr="00FE6FFC" w:rsidRDefault="00532DD2" w:rsidP="00532DD2">
      <w:pPr>
        <w:spacing w:after="200" w:line="276" w:lineRule="auto"/>
        <w:jc w:val="both"/>
        <w:rPr>
          <w:rFonts w:eastAsia="Calibri" w:cs="Arial"/>
          <w:sz w:val="22"/>
          <w:szCs w:val="22"/>
          <w:lang w:eastAsia="en-US"/>
        </w:rPr>
      </w:pPr>
      <w:r w:rsidRPr="002129FD">
        <w:rPr>
          <w:rFonts w:eastAsia="Calibri" w:cs="Arial"/>
          <w:sz w:val="22"/>
          <w:szCs w:val="22"/>
          <w:lang w:eastAsia="en-US"/>
        </w:rPr>
        <w:t>Zudem ist ausnahmeweise entlang der Landesstraße eine Kompensation aus Landschaftsbild- und Artenschutzgründen notwendig (s. nachfolgende Kapitel): Hier wird in einer angrenze</w:t>
      </w:r>
      <w:r w:rsidR="000D74BA">
        <w:rPr>
          <w:rFonts w:eastAsia="Calibri" w:cs="Arial"/>
          <w:sz w:val="22"/>
          <w:szCs w:val="22"/>
          <w:lang w:eastAsia="en-US"/>
        </w:rPr>
        <w:t>n</w:t>
      </w:r>
      <w:r w:rsidRPr="002129FD">
        <w:rPr>
          <w:rFonts w:eastAsia="Calibri" w:cs="Arial"/>
          <w:sz w:val="22"/>
          <w:szCs w:val="22"/>
          <w:lang w:eastAsia="en-US"/>
        </w:rPr>
        <w:t>den Ackerfläche eine neue Baumreihe angepflanzt (01 A 1/1, funktionaler Ausgleich für eBS-Fall)</w:t>
      </w:r>
      <w:r w:rsidRPr="002129FD">
        <w:rPr>
          <w:rFonts w:eastAsia="Calibri" w:cs="Arial"/>
          <w:sz w:val="22"/>
          <w:szCs w:val="22"/>
          <w:vertAlign w:val="superscript"/>
          <w:lang w:eastAsia="en-US"/>
        </w:rPr>
        <w:footnoteReference w:id="14"/>
      </w:r>
      <w:r w:rsidRPr="002129FD">
        <w:rPr>
          <w:rFonts w:eastAsia="Calibri" w:cs="Arial"/>
          <w:sz w:val="22"/>
          <w:szCs w:val="22"/>
          <w:lang w:eastAsia="en-US"/>
        </w:rPr>
        <w:t xml:space="preserve">: Es ist die Möglichkeit gegeben, 25 neue Bäume in einer Baumreihe zu pflanzen. </w:t>
      </w:r>
      <w:r w:rsidRPr="00B85925">
        <w:rPr>
          <w:rFonts w:eastAsia="Calibri" w:cs="Arial"/>
          <w:sz w:val="22"/>
          <w:szCs w:val="22"/>
          <w:lang w:eastAsia="en-US"/>
        </w:rPr>
        <w:t>Die Bäume werden wieder im Abstand von 15 m auf einem 4 m breiten Grünstreifen stehen, so dass die Baumreihe eine Fläche von 1.500 m² einnehmen wird</w:t>
      </w:r>
      <w:r w:rsidRPr="002129FD">
        <w:rPr>
          <w:rFonts w:eastAsia="Calibri" w:cs="Arial"/>
          <w:sz w:val="22"/>
          <w:szCs w:val="22"/>
          <w:lang w:eastAsia="en-US"/>
        </w:rPr>
        <w:t>. Aufgrund des Entwicklungszeitraumes von über 30 Jahren wird der Faktor von 2 für das time lag berechnet.</w:t>
      </w:r>
    </w:p>
    <w:p w14:paraId="248A75F0" w14:textId="77777777" w:rsidR="00BC7E12" w:rsidRDefault="00BC7E12" w:rsidP="00E854B4">
      <w:pPr>
        <w:pStyle w:val="berschrift2"/>
        <w:ind w:left="1077" w:hanging="1077"/>
        <w:rPr>
          <w:color w:val="000000" w:themeColor="text1"/>
        </w:rPr>
      </w:pPr>
    </w:p>
    <w:p w14:paraId="1D094B89" w14:textId="561952CD" w:rsidR="00E854B4" w:rsidRDefault="00E854B4" w:rsidP="00E854B4">
      <w:pPr>
        <w:pStyle w:val="berschrift2"/>
        <w:ind w:left="1077" w:hanging="1077"/>
      </w:pPr>
      <w:bookmarkStart w:id="66" w:name="_Toc144999840"/>
      <w:r>
        <w:rPr>
          <w:color w:val="000000" w:themeColor="text1"/>
        </w:rPr>
        <w:t>4</w:t>
      </w:r>
      <w:r w:rsidRPr="00A05B7B">
        <w:rPr>
          <w:color w:val="000000" w:themeColor="text1"/>
        </w:rPr>
        <w:t>.1</w:t>
      </w:r>
      <w:r w:rsidRPr="00A05B7B">
        <w:rPr>
          <w:color w:val="000000" w:themeColor="text1"/>
        </w:rPr>
        <w:tab/>
      </w:r>
      <w:r w:rsidR="00A46F1C">
        <w:t>I</w:t>
      </w:r>
      <w:r w:rsidR="00A46F1C" w:rsidRPr="00082470">
        <w:t xml:space="preserve">ntegrierte Biotopbewertung </w:t>
      </w:r>
      <w:r w:rsidR="00A46F1C">
        <w:t xml:space="preserve">- </w:t>
      </w:r>
      <w:r w:rsidR="00222E99" w:rsidRPr="00082470">
        <w:t>Wertbestimmung der Kompensationsflächen</w:t>
      </w:r>
      <w:bookmarkEnd w:id="66"/>
    </w:p>
    <w:p w14:paraId="3B17F966" w14:textId="47A19738" w:rsidR="00AC2F36" w:rsidRPr="00EC12DD" w:rsidRDefault="00AC2F36" w:rsidP="00AC2F36">
      <w:pPr>
        <w:pStyle w:val="berschrift3"/>
        <w:rPr>
          <w:color w:val="000000" w:themeColor="text1"/>
        </w:rPr>
      </w:pPr>
      <w:bookmarkStart w:id="67" w:name="_Toc144999841"/>
      <w:r>
        <w:rPr>
          <w:color w:val="000000" w:themeColor="text1"/>
        </w:rPr>
        <w:t>4.1.1</w:t>
      </w:r>
      <w:r w:rsidRPr="00EC12DD">
        <w:rPr>
          <w:color w:val="000000" w:themeColor="text1"/>
        </w:rPr>
        <w:tab/>
      </w:r>
      <w:r w:rsidRPr="007D7154">
        <w:t xml:space="preserve">Bestimmung des Biotopwerts </w:t>
      </w:r>
      <w:r>
        <w:t>der Kompensationsfläche im Ziel-Zustand</w:t>
      </w:r>
      <w:bookmarkEnd w:id="67"/>
    </w:p>
    <w:p w14:paraId="2E8FF14D" w14:textId="1D9057DE" w:rsidR="00222E99" w:rsidRPr="00222E99" w:rsidRDefault="00222E99" w:rsidP="00222E99">
      <w:pPr>
        <w:spacing w:after="200" w:line="276" w:lineRule="auto"/>
        <w:jc w:val="both"/>
        <w:rPr>
          <w:rFonts w:eastAsia="Calibri" w:cs="Arial"/>
          <w:sz w:val="22"/>
          <w:szCs w:val="22"/>
          <w:lang w:eastAsia="en-US"/>
        </w:rPr>
      </w:pPr>
      <w:r w:rsidRPr="00222E99">
        <w:rPr>
          <w:rFonts w:eastAsia="Calibri" w:cs="Arial"/>
          <w:sz w:val="22"/>
          <w:szCs w:val="22"/>
          <w:lang w:eastAsia="en-US"/>
        </w:rPr>
        <w:t xml:space="preserve">In Tabelle </w:t>
      </w:r>
      <w:r w:rsidR="00577491">
        <w:rPr>
          <w:rFonts w:eastAsia="Calibri" w:cs="Arial"/>
          <w:sz w:val="22"/>
          <w:szCs w:val="22"/>
          <w:lang w:eastAsia="en-US"/>
        </w:rPr>
        <w:t>5</w:t>
      </w:r>
      <w:r w:rsidRPr="00222E99">
        <w:rPr>
          <w:rFonts w:eastAsia="Calibri" w:cs="Arial"/>
          <w:sz w:val="22"/>
          <w:szCs w:val="22"/>
          <w:lang w:eastAsia="en-US"/>
        </w:rPr>
        <w:t xml:space="preserve"> wird nun die Kompensation in Biotopwertpunkten </w:t>
      </w:r>
      <w:r w:rsidR="00577491">
        <w:rPr>
          <w:rFonts w:eastAsia="Calibri" w:cs="Arial"/>
          <w:sz w:val="22"/>
          <w:szCs w:val="22"/>
          <w:lang w:eastAsia="en-US"/>
        </w:rPr>
        <w:t xml:space="preserve">im Ziel-Zustand </w:t>
      </w:r>
      <w:r w:rsidRPr="00222E99">
        <w:rPr>
          <w:rFonts w:eastAsia="Calibri" w:cs="Arial"/>
          <w:sz w:val="22"/>
          <w:szCs w:val="22"/>
          <w:lang w:eastAsia="en-US"/>
        </w:rPr>
        <w:t>ermittelt:</w:t>
      </w:r>
    </w:p>
    <w:p w14:paraId="6328F5AE" w14:textId="119010EC" w:rsidR="00222E99" w:rsidRDefault="00222E99" w:rsidP="00222E99">
      <w:pPr>
        <w:spacing w:after="200" w:line="276" w:lineRule="auto"/>
        <w:jc w:val="both"/>
        <w:rPr>
          <w:rFonts w:eastAsia="Calibri" w:cs="Arial"/>
          <w:sz w:val="22"/>
          <w:szCs w:val="22"/>
          <w:lang w:eastAsia="en-US"/>
        </w:rPr>
      </w:pPr>
      <w:r w:rsidRPr="00222E99">
        <w:rPr>
          <w:rFonts w:eastAsia="Calibri" w:cs="Arial"/>
          <w:sz w:val="22"/>
          <w:szCs w:val="22"/>
          <w:lang w:eastAsia="en-US"/>
        </w:rPr>
        <w:t>Der Biotopwert der Kompensationsflächen nach Durchführung der Kompensationsmaßnahmen im prognostizierten ZIEL-Zustand ergibt sich durch Multiplikation der dem jeweiligen Biotoptyp zugeordneten Biotopwertpunkte inkl. Auf-</w:t>
      </w:r>
      <w:r w:rsidR="00491786">
        <w:rPr>
          <w:rFonts w:eastAsia="Calibri" w:cs="Arial"/>
          <w:sz w:val="22"/>
          <w:szCs w:val="22"/>
          <w:lang w:eastAsia="en-US"/>
        </w:rPr>
        <w:t xml:space="preserve"> </w:t>
      </w:r>
      <w:r w:rsidRPr="00222E99">
        <w:rPr>
          <w:rFonts w:eastAsia="Calibri" w:cs="Arial"/>
          <w:sz w:val="22"/>
          <w:szCs w:val="22"/>
          <w:lang w:eastAsia="en-US"/>
        </w:rPr>
        <w:t>/</w:t>
      </w:r>
      <w:r w:rsidR="00491786">
        <w:rPr>
          <w:rFonts w:eastAsia="Calibri" w:cs="Arial"/>
          <w:sz w:val="22"/>
          <w:szCs w:val="22"/>
          <w:lang w:eastAsia="en-US"/>
        </w:rPr>
        <w:t xml:space="preserve"> </w:t>
      </w:r>
      <w:r w:rsidRPr="00222E99">
        <w:rPr>
          <w:rFonts w:eastAsia="Calibri" w:cs="Arial"/>
          <w:sz w:val="22"/>
          <w:szCs w:val="22"/>
          <w:lang w:eastAsia="en-US"/>
        </w:rPr>
        <w:t>Abwertung bzw. Zu-</w:t>
      </w:r>
      <w:r w:rsidR="00491786">
        <w:rPr>
          <w:rFonts w:eastAsia="Calibri" w:cs="Arial"/>
          <w:sz w:val="22"/>
          <w:szCs w:val="22"/>
          <w:lang w:eastAsia="en-US"/>
        </w:rPr>
        <w:t xml:space="preserve"> </w:t>
      </w:r>
      <w:r w:rsidRPr="00222E99">
        <w:rPr>
          <w:rFonts w:eastAsia="Calibri" w:cs="Arial"/>
          <w:sz w:val="22"/>
          <w:szCs w:val="22"/>
          <w:lang w:eastAsia="en-US"/>
        </w:rPr>
        <w:t>/</w:t>
      </w:r>
      <w:r w:rsidR="00491786">
        <w:rPr>
          <w:rFonts w:eastAsia="Calibri" w:cs="Arial"/>
          <w:sz w:val="22"/>
          <w:szCs w:val="22"/>
          <w:lang w:eastAsia="en-US"/>
        </w:rPr>
        <w:t xml:space="preserve"> </w:t>
      </w:r>
      <w:r w:rsidRPr="00222E99">
        <w:rPr>
          <w:rFonts w:eastAsia="Calibri" w:cs="Arial"/>
          <w:sz w:val="22"/>
          <w:szCs w:val="22"/>
          <w:lang w:eastAsia="en-US"/>
        </w:rPr>
        <w:t xml:space="preserve">Abschläge (Spalte 3) mit der Flächengröße der einzelnen Biotoptypen ohne </w:t>
      </w:r>
      <w:r w:rsidR="005C2388">
        <w:rPr>
          <w:rFonts w:eastAsia="Calibri" w:cs="Arial"/>
          <w:sz w:val="22"/>
          <w:szCs w:val="22"/>
          <w:lang w:eastAsia="en-US"/>
        </w:rPr>
        <w:t>t</w:t>
      </w:r>
      <w:r w:rsidR="00842255">
        <w:rPr>
          <w:rFonts w:eastAsia="Calibri" w:cs="Arial"/>
          <w:sz w:val="22"/>
          <w:szCs w:val="22"/>
          <w:lang w:eastAsia="en-US"/>
        </w:rPr>
        <w:t>ime lag</w:t>
      </w:r>
      <w:r w:rsidRPr="00222E99">
        <w:rPr>
          <w:rFonts w:eastAsia="Calibri" w:cs="Arial"/>
          <w:sz w:val="22"/>
          <w:szCs w:val="22"/>
          <w:lang w:eastAsia="en-US"/>
        </w:rPr>
        <w:t xml:space="preserve"> Faktor (Spalte 4) und der anschließenden Summenbildung der Ergebnisse für die einzelnen Biotoptypen (Spalte 5). </w:t>
      </w:r>
    </w:p>
    <w:p w14:paraId="5EE5FA29" w14:textId="51282D31" w:rsidR="005D696C" w:rsidRDefault="005D696C">
      <w:pPr>
        <w:rPr>
          <w:rFonts w:eastAsia="Calibri" w:cs="Arial"/>
          <w:sz w:val="22"/>
          <w:szCs w:val="22"/>
          <w:lang w:eastAsia="en-US"/>
        </w:rPr>
      </w:pPr>
      <w:r>
        <w:rPr>
          <w:rFonts w:eastAsia="Calibri" w:cs="Arial"/>
          <w:sz w:val="22"/>
          <w:szCs w:val="22"/>
          <w:lang w:eastAsia="en-US"/>
        </w:rPr>
        <w:br w:type="page"/>
      </w:r>
    </w:p>
    <w:p w14:paraId="356604D4" w14:textId="2DAF67E7" w:rsidR="00222E99" w:rsidRPr="00495B8B" w:rsidRDefault="00222E99" w:rsidP="00495B8B">
      <w:pPr>
        <w:pStyle w:val="Beschriftung"/>
        <w:keepNext/>
        <w:keepLines/>
      </w:pPr>
      <w:r w:rsidRPr="00495B8B">
        <w:t>Tab</w:t>
      </w:r>
      <w:r w:rsidR="00495B8B">
        <w:t>.</w:t>
      </w:r>
      <w:r w:rsidRPr="00495B8B">
        <w:t xml:space="preserve"> </w:t>
      </w:r>
      <w:fldSimple w:instr=" SEQ Tabelle \* ARABIC ">
        <w:r w:rsidR="00F87054">
          <w:rPr>
            <w:noProof/>
          </w:rPr>
          <w:t>11</w:t>
        </w:r>
      </w:fldSimple>
      <w:r w:rsidR="005D696C" w:rsidRPr="00495B8B">
        <w:t>:</w:t>
      </w:r>
      <w:r w:rsidR="005D696C" w:rsidRPr="00495B8B">
        <w:tab/>
      </w:r>
      <w:r w:rsidRPr="00495B8B">
        <w:t>Ermittlung des Biotopwerts der Kompensationsfläche im ZIEL-Zustand (Prognose)</w:t>
      </w:r>
    </w:p>
    <w:tbl>
      <w:tblPr>
        <w:tblStyle w:val="Tabellenraster5"/>
        <w:tblW w:w="8787" w:type="dxa"/>
        <w:tblInd w:w="-147" w:type="dxa"/>
        <w:tblLayout w:type="fixed"/>
        <w:tblLook w:val="04A0" w:firstRow="1" w:lastRow="0" w:firstColumn="1" w:lastColumn="0" w:noHBand="0" w:noVBand="1"/>
      </w:tblPr>
      <w:tblGrid>
        <w:gridCol w:w="709"/>
        <w:gridCol w:w="3288"/>
        <w:gridCol w:w="1134"/>
        <w:gridCol w:w="992"/>
        <w:gridCol w:w="1644"/>
        <w:gridCol w:w="999"/>
        <w:gridCol w:w="21"/>
      </w:tblGrid>
      <w:tr w:rsidR="00222E99" w:rsidRPr="00222E99" w14:paraId="341CD6E8" w14:textId="77777777" w:rsidTr="005D696C">
        <w:trPr>
          <w:gridAfter w:val="1"/>
          <w:wAfter w:w="21" w:type="dxa"/>
          <w:trHeight w:val="360"/>
          <w:tblHeader/>
        </w:trPr>
        <w:tc>
          <w:tcPr>
            <w:tcW w:w="709" w:type="dxa"/>
            <w:tcBorders>
              <w:bottom w:val="single" w:sz="4" w:space="0" w:color="auto"/>
            </w:tcBorders>
            <w:shd w:val="clear" w:color="auto" w:fill="D9D9D9" w:themeFill="background1" w:themeFillShade="D9"/>
            <w:hideMark/>
          </w:tcPr>
          <w:p w14:paraId="53ECCCD7" w14:textId="20FB2EEE" w:rsidR="00222E99" w:rsidRPr="00C377C2" w:rsidRDefault="00222E99" w:rsidP="007C2D27">
            <w:pPr>
              <w:spacing w:before="60" w:after="60"/>
              <w:rPr>
                <w:rFonts w:cs="Arial"/>
                <w:sz w:val="18"/>
                <w:szCs w:val="18"/>
              </w:rPr>
            </w:pPr>
            <w:r w:rsidRPr="00C377C2">
              <w:rPr>
                <w:rFonts w:cs="Arial"/>
                <w:b/>
                <w:bCs/>
                <w:kern w:val="24"/>
                <w:sz w:val="18"/>
                <w:szCs w:val="18"/>
              </w:rPr>
              <w:t>Code</w:t>
            </w:r>
          </w:p>
        </w:tc>
        <w:tc>
          <w:tcPr>
            <w:tcW w:w="3288" w:type="dxa"/>
            <w:tcBorders>
              <w:bottom w:val="single" w:sz="4" w:space="0" w:color="auto"/>
            </w:tcBorders>
            <w:shd w:val="clear" w:color="auto" w:fill="D9D9D9" w:themeFill="background1" w:themeFillShade="D9"/>
            <w:hideMark/>
          </w:tcPr>
          <w:p w14:paraId="3E7B477F" w14:textId="77777777" w:rsidR="00222E99" w:rsidRPr="00C377C2" w:rsidRDefault="00222E99" w:rsidP="00C377C2">
            <w:pPr>
              <w:spacing w:before="60" w:after="60"/>
              <w:rPr>
                <w:rFonts w:cs="Arial"/>
                <w:b/>
                <w:bCs/>
                <w:kern w:val="24"/>
                <w:sz w:val="18"/>
                <w:szCs w:val="18"/>
              </w:rPr>
            </w:pPr>
            <w:r w:rsidRPr="00C377C2">
              <w:rPr>
                <w:rFonts w:cs="Arial"/>
                <w:b/>
                <w:bCs/>
                <w:kern w:val="24"/>
                <w:sz w:val="18"/>
                <w:szCs w:val="18"/>
              </w:rPr>
              <w:t xml:space="preserve">Biotoptyp </w:t>
            </w:r>
          </w:p>
          <w:p w14:paraId="51619F8E" w14:textId="77777777" w:rsidR="00CB66D2" w:rsidRDefault="00222E99" w:rsidP="00C377C2">
            <w:pPr>
              <w:spacing w:before="60" w:after="60"/>
              <w:rPr>
                <w:rFonts w:cs="Arial"/>
                <w:b/>
                <w:bCs/>
                <w:kern w:val="24"/>
                <w:sz w:val="18"/>
                <w:szCs w:val="18"/>
              </w:rPr>
            </w:pPr>
            <w:r w:rsidRPr="00C377C2">
              <w:rPr>
                <w:rFonts w:cs="Arial"/>
                <w:b/>
                <w:bCs/>
                <w:kern w:val="24"/>
                <w:sz w:val="18"/>
                <w:szCs w:val="18"/>
              </w:rPr>
              <w:t xml:space="preserve">Kompensationsfläche im </w:t>
            </w:r>
          </w:p>
          <w:p w14:paraId="1A72A27D" w14:textId="4C7220D0" w:rsidR="00222E99" w:rsidRPr="00C377C2" w:rsidRDefault="00222E99" w:rsidP="00C377C2">
            <w:pPr>
              <w:spacing w:before="60" w:after="60"/>
              <w:rPr>
                <w:rFonts w:cs="Arial"/>
                <w:sz w:val="18"/>
                <w:szCs w:val="18"/>
              </w:rPr>
            </w:pPr>
            <w:r w:rsidRPr="00C377C2">
              <w:rPr>
                <w:rFonts w:cs="Arial"/>
                <w:b/>
                <w:bCs/>
                <w:kern w:val="24"/>
                <w:sz w:val="18"/>
                <w:szCs w:val="18"/>
              </w:rPr>
              <w:t>Ziel-Zustand</w:t>
            </w:r>
          </w:p>
        </w:tc>
        <w:tc>
          <w:tcPr>
            <w:tcW w:w="1134" w:type="dxa"/>
            <w:tcBorders>
              <w:bottom w:val="single" w:sz="4" w:space="0" w:color="auto"/>
            </w:tcBorders>
            <w:shd w:val="clear" w:color="auto" w:fill="D9D9D9" w:themeFill="background1" w:themeFillShade="D9"/>
            <w:hideMark/>
          </w:tcPr>
          <w:p w14:paraId="3AD05699" w14:textId="367178EB" w:rsidR="00222E99" w:rsidRPr="00C377C2" w:rsidRDefault="00222E99" w:rsidP="00C377C2">
            <w:pPr>
              <w:spacing w:before="60" w:after="60"/>
              <w:rPr>
                <w:rFonts w:cs="Arial"/>
                <w:sz w:val="18"/>
                <w:szCs w:val="18"/>
              </w:rPr>
            </w:pPr>
            <w:r w:rsidRPr="00C377C2">
              <w:rPr>
                <w:rFonts w:cs="Arial"/>
                <w:b/>
                <w:bCs/>
                <w:kern w:val="24"/>
                <w:sz w:val="18"/>
                <w:szCs w:val="18"/>
              </w:rPr>
              <w:t>BW / m² inkl. Zu-/ Abschläge, Auf-</w:t>
            </w:r>
            <w:r w:rsidR="00491786" w:rsidRPr="00C377C2">
              <w:rPr>
                <w:rFonts w:cs="Arial"/>
                <w:b/>
                <w:bCs/>
                <w:kern w:val="24"/>
                <w:sz w:val="18"/>
                <w:szCs w:val="18"/>
              </w:rPr>
              <w:t xml:space="preserve"> </w:t>
            </w:r>
            <w:r w:rsidRPr="00C377C2">
              <w:rPr>
                <w:rFonts w:cs="Arial"/>
                <w:b/>
                <w:bCs/>
                <w:kern w:val="24"/>
                <w:sz w:val="18"/>
                <w:szCs w:val="18"/>
              </w:rPr>
              <w:t>/</w:t>
            </w:r>
            <w:r w:rsidR="00491786" w:rsidRPr="00C377C2">
              <w:rPr>
                <w:rFonts w:cs="Arial"/>
                <w:b/>
                <w:bCs/>
                <w:kern w:val="24"/>
                <w:sz w:val="18"/>
                <w:szCs w:val="18"/>
              </w:rPr>
              <w:t xml:space="preserve"> </w:t>
            </w:r>
            <w:r w:rsidRPr="00C377C2">
              <w:rPr>
                <w:rFonts w:cs="Arial"/>
                <w:b/>
                <w:bCs/>
                <w:kern w:val="24"/>
                <w:sz w:val="18"/>
                <w:szCs w:val="18"/>
              </w:rPr>
              <w:t>Abwertung</w:t>
            </w:r>
          </w:p>
        </w:tc>
        <w:tc>
          <w:tcPr>
            <w:tcW w:w="992" w:type="dxa"/>
            <w:tcBorders>
              <w:bottom w:val="single" w:sz="4" w:space="0" w:color="auto"/>
            </w:tcBorders>
            <w:shd w:val="clear" w:color="auto" w:fill="D9D9D9" w:themeFill="background1" w:themeFillShade="D9"/>
            <w:hideMark/>
          </w:tcPr>
          <w:p w14:paraId="65970678" w14:textId="23948594" w:rsidR="00222E99" w:rsidRPr="00C377C2" w:rsidRDefault="007C2D27" w:rsidP="00794BA4">
            <w:pPr>
              <w:spacing w:before="60" w:after="60"/>
              <w:rPr>
                <w:rFonts w:cs="Arial"/>
                <w:sz w:val="18"/>
                <w:szCs w:val="18"/>
              </w:rPr>
            </w:pPr>
            <w:r w:rsidRPr="005A03AA">
              <w:rPr>
                <w:rFonts w:cs="Arial"/>
                <w:b/>
                <w:bCs/>
                <w:kern w:val="24"/>
                <w:sz w:val="18"/>
                <w:szCs w:val="18"/>
              </w:rPr>
              <w:t xml:space="preserve">Fläche </w:t>
            </w:r>
            <w:r>
              <w:rPr>
                <w:rFonts w:cs="Arial"/>
                <w:b/>
                <w:bCs/>
                <w:kern w:val="24"/>
                <w:sz w:val="18"/>
                <w:szCs w:val="18"/>
              </w:rPr>
              <w:t xml:space="preserve">(m²) </w:t>
            </w:r>
            <w:r w:rsidR="00B71F9F">
              <w:rPr>
                <w:rFonts w:cs="Arial"/>
                <w:b/>
                <w:bCs/>
                <w:kern w:val="24"/>
                <w:sz w:val="18"/>
                <w:szCs w:val="18"/>
              </w:rPr>
              <w:t>/ Berechnung</w:t>
            </w:r>
          </w:p>
        </w:tc>
        <w:tc>
          <w:tcPr>
            <w:tcW w:w="1644" w:type="dxa"/>
            <w:tcBorders>
              <w:bottom w:val="single" w:sz="4" w:space="0" w:color="auto"/>
            </w:tcBorders>
            <w:shd w:val="clear" w:color="auto" w:fill="D9D9D9" w:themeFill="background1" w:themeFillShade="D9"/>
          </w:tcPr>
          <w:p w14:paraId="47D65524" w14:textId="3E89F686" w:rsidR="00222E99" w:rsidRPr="00C377C2" w:rsidRDefault="00222E99" w:rsidP="007C2D27">
            <w:pPr>
              <w:spacing w:before="60" w:after="60"/>
              <w:rPr>
                <w:rFonts w:cs="Arial"/>
                <w:b/>
                <w:bCs/>
                <w:kern w:val="24"/>
                <w:sz w:val="18"/>
                <w:szCs w:val="18"/>
              </w:rPr>
            </w:pPr>
            <w:r w:rsidRPr="00C377C2">
              <w:rPr>
                <w:rFonts w:cs="Arial"/>
                <w:b/>
                <w:bCs/>
                <w:kern w:val="24"/>
                <w:sz w:val="18"/>
                <w:szCs w:val="18"/>
              </w:rPr>
              <w:t>Einzelbäume Fläche (m²)</w:t>
            </w:r>
            <w:r w:rsidR="007C2D27">
              <w:rPr>
                <w:rFonts w:cs="Arial"/>
                <w:b/>
                <w:bCs/>
                <w:kern w:val="24"/>
                <w:sz w:val="18"/>
                <w:szCs w:val="18"/>
              </w:rPr>
              <w:t xml:space="preserve"> </w:t>
            </w:r>
            <w:r w:rsidRPr="00C377C2">
              <w:rPr>
                <w:rFonts w:cs="Arial"/>
                <w:b/>
                <w:bCs/>
                <w:kern w:val="24"/>
                <w:sz w:val="18"/>
                <w:szCs w:val="18"/>
              </w:rPr>
              <w:t>auf Basis Stammumfang (STU cm in 1,3 m Höhe)</w:t>
            </w:r>
            <w:r w:rsidR="00D0512D" w:rsidRPr="00C377C2">
              <w:rPr>
                <w:rFonts w:cs="Arial"/>
                <w:b/>
                <w:bCs/>
                <w:kern w:val="24"/>
                <w:sz w:val="18"/>
                <w:szCs w:val="18"/>
              </w:rPr>
              <w:t>; Anzahl der Bäume</w:t>
            </w:r>
            <w:r w:rsidR="007C2D27">
              <w:rPr>
                <w:rFonts w:cs="Arial"/>
                <w:b/>
                <w:bCs/>
                <w:kern w:val="24"/>
                <w:sz w:val="18"/>
                <w:szCs w:val="18"/>
              </w:rPr>
              <w:t xml:space="preserve"> (Stck)</w:t>
            </w:r>
          </w:p>
        </w:tc>
        <w:tc>
          <w:tcPr>
            <w:tcW w:w="999" w:type="dxa"/>
            <w:tcBorders>
              <w:bottom w:val="single" w:sz="4" w:space="0" w:color="auto"/>
            </w:tcBorders>
            <w:shd w:val="clear" w:color="auto" w:fill="D9D9D9" w:themeFill="background1" w:themeFillShade="D9"/>
            <w:hideMark/>
          </w:tcPr>
          <w:p w14:paraId="048D19A1" w14:textId="77777777" w:rsidR="00222E99" w:rsidRPr="00C377C2" w:rsidRDefault="00222E99" w:rsidP="00C377C2">
            <w:pPr>
              <w:spacing w:before="60" w:after="60"/>
              <w:rPr>
                <w:rFonts w:cs="Arial"/>
                <w:sz w:val="18"/>
                <w:szCs w:val="18"/>
              </w:rPr>
            </w:pPr>
            <w:r w:rsidRPr="00C377C2">
              <w:rPr>
                <w:rFonts w:cs="Arial"/>
                <w:b/>
                <w:bCs/>
                <w:kern w:val="24"/>
                <w:sz w:val="18"/>
                <w:szCs w:val="18"/>
              </w:rPr>
              <w:t>Biotopwertpunkte (BW)</w:t>
            </w:r>
          </w:p>
        </w:tc>
      </w:tr>
      <w:tr w:rsidR="00222E99" w:rsidRPr="00222E99" w14:paraId="6B852228" w14:textId="77777777" w:rsidTr="005D696C">
        <w:trPr>
          <w:trHeight w:val="420"/>
        </w:trPr>
        <w:tc>
          <w:tcPr>
            <w:tcW w:w="8787" w:type="dxa"/>
            <w:gridSpan w:val="7"/>
            <w:shd w:val="clear" w:color="auto" w:fill="92D050"/>
          </w:tcPr>
          <w:p w14:paraId="516D5C92" w14:textId="45363AB3" w:rsidR="00222E99" w:rsidRPr="00C377C2" w:rsidRDefault="00222E99" w:rsidP="003F2124">
            <w:pPr>
              <w:spacing w:before="60" w:after="60"/>
              <w:rPr>
                <w:rFonts w:cs="Arial"/>
                <w:b/>
                <w:sz w:val="18"/>
                <w:szCs w:val="18"/>
              </w:rPr>
            </w:pPr>
            <w:r w:rsidRPr="00C377C2">
              <w:rPr>
                <w:rFonts w:cs="Arial"/>
                <w:b/>
                <w:sz w:val="18"/>
                <w:szCs w:val="18"/>
              </w:rPr>
              <w:t xml:space="preserve">01 A 1/1 </w:t>
            </w:r>
            <w:r w:rsidR="003E7017">
              <w:rPr>
                <w:rFonts w:cs="Arial"/>
                <w:b/>
                <w:sz w:val="18"/>
                <w:szCs w:val="18"/>
              </w:rPr>
              <w:t>Anpflanzen</w:t>
            </w:r>
            <w:r w:rsidRPr="00C377C2">
              <w:rPr>
                <w:rFonts w:cs="Arial"/>
                <w:b/>
                <w:kern w:val="24"/>
                <w:sz w:val="18"/>
                <w:szCs w:val="18"/>
              </w:rPr>
              <w:t xml:space="preserve"> einer Baumreihe </w:t>
            </w:r>
            <w:r w:rsidR="003E7017">
              <w:rPr>
                <w:rFonts w:cs="Arial"/>
                <w:b/>
                <w:kern w:val="24"/>
                <w:sz w:val="18"/>
                <w:szCs w:val="18"/>
              </w:rPr>
              <w:t>(2</w:t>
            </w:r>
            <w:r w:rsidR="007A4222">
              <w:rPr>
                <w:rFonts w:cs="Arial"/>
                <w:b/>
                <w:kern w:val="24"/>
                <w:sz w:val="18"/>
                <w:szCs w:val="18"/>
              </w:rPr>
              <w:t>5</w:t>
            </w:r>
            <w:r w:rsidR="003E7017">
              <w:rPr>
                <w:rFonts w:cs="Arial"/>
                <w:b/>
                <w:kern w:val="24"/>
                <w:sz w:val="18"/>
                <w:szCs w:val="18"/>
              </w:rPr>
              <w:t xml:space="preserve"> Bäume) </w:t>
            </w:r>
            <w:r w:rsidRPr="00C377C2">
              <w:rPr>
                <w:rFonts w:cs="Arial"/>
                <w:b/>
                <w:kern w:val="24"/>
                <w:sz w:val="18"/>
                <w:szCs w:val="18"/>
              </w:rPr>
              <w:t>(BF</w:t>
            </w:r>
            <w:r w:rsidR="003E7017">
              <w:rPr>
                <w:rFonts w:cs="Arial"/>
                <w:b/>
                <w:kern w:val="24"/>
                <w:sz w:val="18"/>
                <w:szCs w:val="18"/>
              </w:rPr>
              <w:t>1</w:t>
            </w:r>
            <w:r w:rsidRPr="00C377C2">
              <w:rPr>
                <w:rFonts w:cs="Arial"/>
                <w:b/>
                <w:kern w:val="24"/>
                <w:sz w:val="18"/>
                <w:szCs w:val="18"/>
              </w:rPr>
              <w:t>)</w:t>
            </w:r>
            <w:r w:rsidR="001F0D58">
              <w:rPr>
                <w:rStyle w:val="Funotenzeichen"/>
                <w:rFonts w:cs="Arial"/>
                <w:b/>
                <w:kern w:val="24"/>
                <w:sz w:val="18"/>
                <w:szCs w:val="18"/>
              </w:rPr>
              <w:footnoteReference w:id="15"/>
            </w:r>
          </w:p>
        </w:tc>
      </w:tr>
      <w:tr w:rsidR="00692DF2" w:rsidRPr="00222E99" w:rsidDel="00B34E35" w14:paraId="55774E46" w14:textId="77777777" w:rsidTr="005D696C">
        <w:trPr>
          <w:gridAfter w:val="1"/>
          <w:wAfter w:w="21" w:type="dxa"/>
          <w:trHeight w:val="170"/>
        </w:trPr>
        <w:tc>
          <w:tcPr>
            <w:tcW w:w="709" w:type="dxa"/>
          </w:tcPr>
          <w:p w14:paraId="38BCAF4B" w14:textId="4D039B3E" w:rsidR="00692DF2" w:rsidRPr="00C377C2" w:rsidDel="00B34E35" w:rsidRDefault="00692DF2" w:rsidP="00692DF2">
            <w:pPr>
              <w:spacing w:before="60" w:after="60"/>
              <w:jc w:val="both"/>
              <w:rPr>
                <w:rFonts w:cs="Arial"/>
                <w:b/>
                <w:bCs/>
                <w:kern w:val="24"/>
                <w:sz w:val="18"/>
                <w:szCs w:val="18"/>
              </w:rPr>
            </w:pPr>
            <w:r w:rsidRPr="00C377C2">
              <w:rPr>
                <w:rFonts w:cs="Arial"/>
                <w:b/>
                <w:bCs/>
                <w:kern w:val="24"/>
                <w:sz w:val="18"/>
                <w:szCs w:val="18"/>
              </w:rPr>
              <w:t>BF</w:t>
            </w:r>
            <w:r>
              <w:rPr>
                <w:rFonts w:cs="Arial"/>
                <w:b/>
                <w:bCs/>
                <w:kern w:val="24"/>
                <w:sz w:val="18"/>
                <w:szCs w:val="18"/>
              </w:rPr>
              <w:t>1</w:t>
            </w:r>
          </w:p>
        </w:tc>
        <w:tc>
          <w:tcPr>
            <w:tcW w:w="3288" w:type="dxa"/>
          </w:tcPr>
          <w:p w14:paraId="399DA66A" w14:textId="31F5D3D6" w:rsidR="00692DF2" w:rsidRPr="00C377C2" w:rsidDel="00B34E35" w:rsidRDefault="00692DF2" w:rsidP="00B71F9F">
            <w:pPr>
              <w:spacing w:before="60" w:after="60"/>
              <w:rPr>
                <w:rFonts w:cs="Arial"/>
                <w:kern w:val="24"/>
                <w:sz w:val="18"/>
                <w:szCs w:val="18"/>
              </w:rPr>
            </w:pPr>
            <w:r w:rsidRPr="00C377C2">
              <w:rPr>
                <w:rFonts w:cs="Arial"/>
                <w:kern w:val="24"/>
                <w:sz w:val="18"/>
                <w:szCs w:val="18"/>
              </w:rPr>
              <w:t xml:space="preserve">Neupflanzung von </w:t>
            </w:r>
            <w:r w:rsidR="007A4222">
              <w:rPr>
                <w:rFonts w:cs="Arial"/>
                <w:kern w:val="24"/>
                <w:sz w:val="18"/>
                <w:szCs w:val="18"/>
              </w:rPr>
              <w:t>25</w:t>
            </w:r>
            <w:r w:rsidRPr="00C377C2">
              <w:rPr>
                <w:rFonts w:cs="Arial"/>
                <w:kern w:val="24"/>
                <w:sz w:val="18"/>
                <w:szCs w:val="18"/>
              </w:rPr>
              <w:t xml:space="preserve"> Einzelbäumen </w:t>
            </w:r>
            <w:r w:rsidR="007A4222">
              <w:rPr>
                <w:rFonts w:cs="Arial"/>
                <w:kern w:val="24"/>
                <w:sz w:val="18"/>
                <w:szCs w:val="18"/>
              </w:rPr>
              <w:t>in einer Baumreihe</w:t>
            </w:r>
            <w:r w:rsidRPr="00C377C2">
              <w:rPr>
                <w:rFonts w:cs="Arial"/>
                <w:kern w:val="24"/>
                <w:sz w:val="18"/>
                <w:szCs w:val="18"/>
              </w:rPr>
              <w:t xml:space="preserve">; + 1 BW Lage in Verbundachse </w:t>
            </w:r>
            <w:r w:rsidR="00B71F9F" w:rsidRPr="00C377C2">
              <w:rPr>
                <w:rFonts w:cs="Arial"/>
                <w:kern w:val="24"/>
                <w:sz w:val="18"/>
                <w:szCs w:val="18"/>
              </w:rPr>
              <w:t>– time lag (x</w:t>
            </w:r>
            <w:r w:rsidR="00B71F9F">
              <w:rPr>
                <w:rFonts w:cs="Arial"/>
                <w:kern w:val="24"/>
                <w:sz w:val="18"/>
                <w:szCs w:val="18"/>
              </w:rPr>
              <w:t>2</w:t>
            </w:r>
            <w:r w:rsidR="00B71F9F" w:rsidRPr="00C377C2">
              <w:rPr>
                <w:rFonts w:cs="Arial"/>
                <w:kern w:val="24"/>
                <w:sz w:val="18"/>
                <w:szCs w:val="18"/>
              </w:rPr>
              <w:t>)</w:t>
            </w:r>
          </w:p>
        </w:tc>
        <w:tc>
          <w:tcPr>
            <w:tcW w:w="1134" w:type="dxa"/>
          </w:tcPr>
          <w:p w14:paraId="70060600"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15</w:t>
            </w:r>
          </w:p>
          <w:p w14:paraId="32211182" w14:textId="61FD0267" w:rsidR="00692DF2" w:rsidRPr="00C377C2" w:rsidRDefault="00692DF2" w:rsidP="00692DF2">
            <w:pPr>
              <w:spacing w:before="60" w:after="60"/>
              <w:jc w:val="center"/>
              <w:rPr>
                <w:rFonts w:cs="Arial"/>
                <w:kern w:val="24"/>
                <w:sz w:val="18"/>
                <w:szCs w:val="18"/>
              </w:rPr>
            </w:pPr>
            <w:r w:rsidRPr="00C377C2">
              <w:rPr>
                <w:rFonts w:cs="Arial"/>
                <w:kern w:val="24"/>
                <w:sz w:val="18"/>
                <w:szCs w:val="18"/>
              </w:rPr>
              <w:t>+1</w:t>
            </w:r>
          </w:p>
          <w:p w14:paraId="39A96418" w14:textId="4252237A" w:rsidR="00692DF2" w:rsidRPr="00C377C2" w:rsidDel="00B34E35" w:rsidRDefault="00692DF2" w:rsidP="00692DF2">
            <w:pPr>
              <w:spacing w:before="60" w:after="60"/>
              <w:jc w:val="center"/>
              <w:rPr>
                <w:rFonts w:cs="Arial"/>
                <w:kern w:val="24"/>
                <w:sz w:val="18"/>
                <w:szCs w:val="18"/>
              </w:rPr>
            </w:pPr>
            <w:r w:rsidRPr="00C377C2">
              <w:rPr>
                <w:rFonts w:cs="Arial"/>
                <w:kern w:val="24"/>
                <w:sz w:val="18"/>
                <w:szCs w:val="18"/>
              </w:rPr>
              <w:t>=16</w:t>
            </w:r>
          </w:p>
        </w:tc>
        <w:tc>
          <w:tcPr>
            <w:tcW w:w="992" w:type="dxa"/>
          </w:tcPr>
          <w:p w14:paraId="5098B2D1" w14:textId="470C7EBB" w:rsidR="00692DF2" w:rsidRDefault="007A4222" w:rsidP="00C42487">
            <w:pPr>
              <w:spacing w:before="60" w:after="60"/>
              <w:jc w:val="right"/>
              <w:rPr>
                <w:rFonts w:cs="Arial"/>
                <w:kern w:val="24"/>
                <w:sz w:val="18"/>
                <w:szCs w:val="18"/>
              </w:rPr>
            </w:pPr>
            <w:r>
              <w:rPr>
                <w:rFonts w:cs="Arial"/>
                <w:kern w:val="24"/>
                <w:sz w:val="18"/>
                <w:szCs w:val="18"/>
              </w:rPr>
              <w:t>2</w:t>
            </w:r>
            <w:r w:rsidR="00C42487">
              <w:rPr>
                <w:rFonts w:cs="Arial"/>
                <w:kern w:val="24"/>
                <w:sz w:val="18"/>
                <w:szCs w:val="18"/>
              </w:rPr>
              <w:t>5</w:t>
            </w:r>
            <w:r w:rsidR="00692DF2">
              <w:rPr>
                <w:rFonts w:cs="Arial"/>
                <w:kern w:val="24"/>
                <w:sz w:val="18"/>
                <w:szCs w:val="18"/>
              </w:rPr>
              <w:t xml:space="preserve"> Stck. x 15 m Abstand x 4 m Breite = </w:t>
            </w:r>
            <w:r>
              <w:rPr>
                <w:rFonts w:cs="Arial"/>
                <w:kern w:val="24"/>
                <w:sz w:val="18"/>
                <w:szCs w:val="18"/>
              </w:rPr>
              <w:t>1.500</w:t>
            </w:r>
            <w:r w:rsidR="00692DF2">
              <w:rPr>
                <w:rFonts w:cs="Arial"/>
                <w:kern w:val="24"/>
                <w:sz w:val="18"/>
                <w:szCs w:val="18"/>
              </w:rPr>
              <w:t xml:space="preserve"> m²</w:t>
            </w:r>
            <w:r w:rsidR="001921AA">
              <w:rPr>
                <w:rFonts w:cs="Arial"/>
                <w:kern w:val="24"/>
                <w:sz w:val="18"/>
                <w:szCs w:val="18"/>
              </w:rPr>
              <w:t xml:space="preserve"> </w:t>
            </w:r>
          </w:p>
          <w:p w14:paraId="4C2CE22A" w14:textId="19863E23" w:rsidR="001921AA" w:rsidRDefault="001921AA" w:rsidP="00C42487">
            <w:pPr>
              <w:spacing w:before="60" w:after="60"/>
              <w:jc w:val="right"/>
              <w:rPr>
                <w:rFonts w:cs="Arial"/>
                <w:kern w:val="24"/>
                <w:sz w:val="18"/>
                <w:szCs w:val="18"/>
              </w:rPr>
            </w:pPr>
            <w:r>
              <w:rPr>
                <w:rFonts w:cs="Arial"/>
                <w:kern w:val="24"/>
                <w:sz w:val="18"/>
                <w:szCs w:val="18"/>
              </w:rPr>
              <w:t>:</w:t>
            </w:r>
            <w:r w:rsidR="007345DF">
              <w:rPr>
                <w:rFonts w:cs="Arial"/>
                <w:kern w:val="24"/>
                <w:sz w:val="18"/>
                <w:szCs w:val="18"/>
              </w:rPr>
              <w:t xml:space="preserve"> </w:t>
            </w:r>
            <w:r>
              <w:rPr>
                <w:rFonts w:cs="Arial"/>
                <w:kern w:val="24"/>
                <w:sz w:val="18"/>
                <w:szCs w:val="18"/>
              </w:rPr>
              <w:t>2</w:t>
            </w:r>
          </w:p>
          <w:p w14:paraId="3271CB94" w14:textId="20C6C4F6" w:rsidR="001921AA" w:rsidRPr="00C377C2" w:rsidDel="00B34E35" w:rsidRDefault="001921AA" w:rsidP="00C42487">
            <w:pPr>
              <w:spacing w:before="60" w:after="60"/>
              <w:jc w:val="right"/>
              <w:rPr>
                <w:rFonts w:cs="Arial"/>
                <w:kern w:val="24"/>
                <w:sz w:val="18"/>
                <w:szCs w:val="18"/>
              </w:rPr>
            </w:pPr>
            <w:r>
              <w:rPr>
                <w:rFonts w:cs="Arial"/>
                <w:kern w:val="24"/>
                <w:sz w:val="18"/>
                <w:szCs w:val="18"/>
              </w:rPr>
              <w:t>= 750 m²</w:t>
            </w:r>
          </w:p>
        </w:tc>
        <w:tc>
          <w:tcPr>
            <w:tcW w:w="1644" w:type="dxa"/>
          </w:tcPr>
          <w:p w14:paraId="6E5BD1FA" w14:textId="60D13045" w:rsidR="00692DF2" w:rsidRPr="00C377C2" w:rsidRDefault="00692DF2" w:rsidP="00692DF2">
            <w:pPr>
              <w:spacing w:before="60" w:after="60"/>
              <w:jc w:val="right"/>
              <w:rPr>
                <w:rFonts w:cs="Arial"/>
                <w:kern w:val="24"/>
                <w:sz w:val="18"/>
                <w:szCs w:val="18"/>
              </w:rPr>
            </w:pPr>
          </w:p>
        </w:tc>
        <w:tc>
          <w:tcPr>
            <w:tcW w:w="999" w:type="dxa"/>
          </w:tcPr>
          <w:p w14:paraId="5393502A" w14:textId="45669763" w:rsidR="00692DF2" w:rsidRPr="00C377C2" w:rsidDel="00B34E35" w:rsidRDefault="007A4222" w:rsidP="007A4222">
            <w:pPr>
              <w:spacing w:before="60" w:after="60"/>
              <w:jc w:val="right"/>
              <w:rPr>
                <w:rFonts w:cs="Arial"/>
                <w:kern w:val="24"/>
                <w:sz w:val="18"/>
                <w:szCs w:val="18"/>
              </w:rPr>
            </w:pPr>
            <w:r>
              <w:rPr>
                <w:rFonts w:cs="Arial"/>
                <w:kern w:val="24"/>
                <w:sz w:val="18"/>
                <w:szCs w:val="18"/>
              </w:rPr>
              <w:t>12.000</w:t>
            </w:r>
            <w:r w:rsidR="00244799" w:rsidRPr="00C377C2">
              <w:rPr>
                <w:rFonts w:cs="Arial"/>
                <w:kern w:val="24"/>
                <w:sz w:val="18"/>
                <w:szCs w:val="18"/>
                <w:vertAlign w:val="superscript"/>
              </w:rPr>
              <w:footnoteReference w:id="16"/>
            </w:r>
          </w:p>
        </w:tc>
      </w:tr>
      <w:tr w:rsidR="00692DF2" w:rsidRPr="00222E99" w14:paraId="6DC25257" w14:textId="77777777" w:rsidTr="005D696C">
        <w:trPr>
          <w:trHeight w:val="420"/>
        </w:trPr>
        <w:tc>
          <w:tcPr>
            <w:tcW w:w="8787" w:type="dxa"/>
            <w:gridSpan w:val="7"/>
            <w:shd w:val="clear" w:color="auto" w:fill="92D050"/>
          </w:tcPr>
          <w:p w14:paraId="0368FD19" w14:textId="77ECA09B" w:rsidR="00692DF2" w:rsidRPr="00C377C2" w:rsidRDefault="00692DF2" w:rsidP="00692DF2">
            <w:pPr>
              <w:spacing w:before="60" w:after="60"/>
              <w:rPr>
                <w:rFonts w:cs="Arial"/>
                <w:b/>
                <w:sz w:val="18"/>
                <w:szCs w:val="18"/>
              </w:rPr>
            </w:pPr>
            <w:r w:rsidRPr="00C377C2">
              <w:rPr>
                <w:rFonts w:cs="Arial"/>
                <w:b/>
                <w:sz w:val="18"/>
                <w:szCs w:val="18"/>
              </w:rPr>
              <w:t>02 E 1/1</w:t>
            </w:r>
            <w:r w:rsidRPr="00C377C2">
              <w:rPr>
                <w:rFonts w:cs="Arial"/>
                <w:sz w:val="18"/>
                <w:szCs w:val="18"/>
              </w:rPr>
              <w:t xml:space="preserve"> </w:t>
            </w:r>
            <w:r w:rsidRPr="00C377C2">
              <w:rPr>
                <w:rFonts w:cs="Arial"/>
                <w:b/>
                <w:kern w:val="24"/>
                <w:sz w:val="18"/>
                <w:szCs w:val="18"/>
              </w:rPr>
              <w:t>Extensivierung einer Fettwiese (EA3) zu einer artenreichen Glatthaferwiese (EA1)</w:t>
            </w:r>
          </w:p>
        </w:tc>
      </w:tr>
      <w:tr w:rsidR="00692DF2" w:rsidRPr="00222E99" w14:paraId="36DA252A" w14:textId="77777777" w:rsidTr="005D696C">
        <w:trPr>
          <w:gridAfter w:val="1"/>
          <w:wAfter w:w="21" w:type="dxa"/>
          <w:trHeight w:val="170"/>
        </w:trPr>
        <w:tc>
          <w:tcPr>
            <w:tcW w:w="709" w:type="dxa"/>
            <w:tcBorders>
              <w:bottom w:val="single" w:sz="4" w:space="0" w:color="auto"/>
            </w:tcBorders>
          </w:tcPr>
          <w:p w14:paraId="52DDBE87" w14:textId="77777777" w:rsidR="00692DF2" w:rsidRPr="00C377C2" w:rsidRDefault="00692DF2" w:rsidP="00692DF2">
            <w:pPr>
              <w:spacing w:before="60" w:after="60"/>
              <w:jc w:val="both"/>
              <w:rPr>
                <w:rFonts w:cs="Arial"/>
                <w:b/>
                <w:bCs/>
                <w:kern w:val="24"/>
                <w:sz w:val="18"/>
                <w:szCs w:val="18"/>
              </w:rPr>
            </w:pPr>
            <w:r w:rsidRPr="00C377C2">
              <w:rPr>
                <w:rFonts w:cs="Arial"/>
                <w:b/>
                <w:bCs/>
                <w:kern w:val="24"/>
                <w:sz w:val="18"/>
                <w:szCs w:val="18"/>
              </w:rPr>
              <w:t>EA1</w:t>
            </w:r>
          </w:p>
        </w:tc>
        <w:tc>
          <w:tcPr>
            <w:tcW w:w="3288" w:type="dxa"/>
            <w:tcBorders>
              <w:bottom w:val="single" w:sz="4" w:space="0" w:color="auto"/>
            </w:tcBorders>
          </w:tcPr>
          <w:p w14:paraId="1FE322AD" w14:textId="77777777" w:rsidR="00692DF2" w:rsidRPr="00C377C2" w:rsidRDefault="00692DF2" w:rsidP="00692DF2">
            <w:pPr>
              <w:spacing w:before="60" w:after="60"/>
              <w:rPr>
                <w:rFonts w:cs="Arial"/>
                <w:kern w:val="24"/>
                <w:sz w:val="18"/>
                <w:szCs w:val="18"/>
              </w:rPr>
            </w:pPr>
            <w:r w:rsidRPr="00C377C2">
              <w:rPr>
                <w:rFonts w:cs="Arial"/>
                <w:kern w:val="24"/>
                <w:sz w:val="18"/>
                <w:szCs w:val="18"/>
              </w:rPr>
              <w:t>Fettwiese, artenreich</w:t>
            </w:r>
          </w:p>
          <w:p w14:paraId="79E3E719" w14:textId="7A81CD8F" w:rsidR="00692DF2" w:rsidRPr="00C377C2" w:rsidRDefault="00692DF2" w:rsidP="00692DF2">
            <w:pPr>
              <w:spacing w:before="60" w:after="60"/>
              <w:rPr>
                <w:rFonts w:cs="Arial"/>
                <w:kern w:val="24"/>
                <w:sz w:val="18"/>
                <w:szCs w:val="18"/>
              </w:rPr>
            </w:pPr>
            <w:r w:rsidRPr="00C377C2">
              <w:rPr>
                <w:rFonts w:cs="Arial"/>
                <w:kern w:val="24"/>
                <w:sz w:val="18"/>
                <w:szCs w:val="18"/>
              </w:rPr>
              <w:t>Entwicklungszeit 10-30 Jahre – time lag (x1,5)</w:t>
            </w:r>
          </w:p>
        </w:tc>
        <w:tc>
          <w:tcPr>
            <w:tcW w:w="1134" w:type="dxa"/>
            <w:tcBorders>
              <w:bottom w:val="single" w:sz="4" w:space="0" w:color="auto"/>
            </w:tcBorders>
          </w:tcPr>
          <w:p w14:paraId="3725AD95"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19</w:t>
            </w:r>
          </w:p>
          <w:p w14:paraId="3B80FE94" w14:textId="77777777" w:rsidR="00692DF2" w:rsidRPr="00C377C2" w:rsidRDefault="00692DF2" w:rsidP="00692DF2">
            <w:pPr>
              <w:spacing w:before="60" w:after="60"/>
              <w:jc w:val="center"/>
              <w:rPr>
                <w:rFonts w:cs="Arial"/>
                <w:kern w:val="24"/>
                <w:sz w:val="18"/>
                <w:szCs w:val="18"/>
              </w:rPr>
            </w:pPr>
          </w:p>
        </w:tc>
        <w:tc>
          <w:tcPr>
            <w:tcW w:w="992" w:type="dxa"/>
            <w:tcBorders>
              <w:bottom w:val="single" w:sz="4" w:space="0" w:color="auto"/>
            </w:tcBorders>
          </w:tcPr>
          <w:p w14:paraId="5EB33840" w14:textId="0BCA8770" w:rsidR="00692DF2" w:rsidRPr="00FD3A55" w:rsidRDefault="0017073D" w:rsidP="00692DF2">
            <w:pPr>
              <w:spacing w:before="60" w:after="60"/>
              <w:jc w:val="right"/>
              <w:rPr>
                <w:rFonts w:cs="Arial"/>
                <w:kern w:val="24"/>
                <w:sz w:val="18"/>
                <w:szCs w:val="18"/>
              </w:rPr>
            </w:pPr>
            <w:r>
              <w:rPr>
                <w:rFonts w:cs="Arial"/>
                <w:kern w:val="24"/>
                <w:sz w:val="18"/>
                <w:szCs w:val="18"/>
              </w:rPr>
              <w:t>7.735</w:t>
            </w:r>
          </w:p>
          <w:p w14:paraId="1C81C9D7" w14:textId="3546AFD5" w:rsidR="00692DF2" w:rsidRPr="00FD3A55" w:rsidRDefault="00692DF2" w:rsidP="00692DF2">
            <w:pPr>
              <w:spacing w:before="60" w:after="60"/>
              <w:jc w:val="right"/>
              <w:rPr>
                <w:rFonts w:cs="Arial"/>
                <w:kern w:val="24"/>
                <w:sz w:val="18"/>
                <w:szCs w:val="18"/>
              </w:rPr>
            </w:pPr>
            <w:r w:rsidRPr="00FD3A55">
              <w:rPr>
                <w:rFonts w:cs="Arial"/>
                <w:kern w:val="24"/>
                <w:sz w:val="18"/>
                <w:szCs w:val="18"/>
              </w:rPr>
              <w:t xml:space="preserve">:1,5 </w:t>
            </w:r>
          </w:p>
          <w:p w14:paraId="3A2907BC" w14:textId="73BA7853" w:rsidR="00692DF2" w:rsidRPr="00FD3A55" w:rsidRDefault="00692DF2" w:rsidP="0017073D">
            <w:pPr>
              <w:spacing w:before="60" w:after="60"/>
              <w:jc w:val="right"/>
              <w:rPr>
                <w:rFonts w:cs="Arial"/>
                <w:kern w:val="24"/>
                <w:sz w:val="18"/>
                <w:szCs w:val="18"/>
              </w:rPr>
            </w:pPr>
            <w:r w:rsidRPr="00FD3A55">
              <w:rPr>
                <w:rFonts w:cs="Arial"/>
                <w:kern w:val="24"/>
                <w:sz w:val="18"/>
                <w:szCs w:val="18"/>
              </w:rPr>
              <w:t>=</w:t>
            </w:r>
            <w:r w:rsidR="0017073D">
              <w:rPr>
                <w:rFonts w:cs="Arial"/>
                <w:kern w:val="24"/>
                <w:sz w:val="18"/>
                <w:szCs w:val="18"/>
              </w:rPr>
              <w:t>5.157</w:t>
            </w:r>
          </w:p>
        </w:tc>
        <w:tc>
          <w:tcPr>
            <w:tcW w:w="1644" w:type="dxa"/>
            <w:tcBorders>
              <w:bottom w:val="single" w:sz="4" w:space="0" w:color="auto"/>
            </w:tcBorders>
          </w:tcPr>
          <w:p w14:paraId="531A8DD7" w14:textId="77777777" w:rsidR="00692DF2" w:rsidRPr="00FD3A55" w:rsidRDefault="00692DF2" w:rsidP="00692DF2">
            <w:pPr>
              <w:spacing w:before="60" w:after="60"/>
              <w:jc w:val="right"/>
              <w:rPr>
                <w:rFonts w:cs="Arial"/>
                <w:kern w:val="24"/>
                <w:sz w:val="18"/>
                <w:szCs w:val="18"/>
              </w:rPr>
            </w:pPr>
          </w:p>
        </w:tc>
        <w:tc>
          <w:tcPr>
            <w:tcW w:w="999" w:type="dxa"/>
            <w:tcBorders>
              <w:bottom w:val="single" w:sz="4" w:space="0" w:color="auto"/>
            </w:tcBorders>
          </w:tcPr>
          <w:p w14:paraId="3CC04314" w14:textId="48F2C880" w:rsidR="00692DF2" w:rsidRPr="00C377C2" w:rsidRDefault="0017073D" w:rsidP="00244799">
            <w:pPr>
              <w:spacing w:before="60" w:after="60"/>
              <w:jc w:val="right"/>
              <w:rPr>
                <w:rFonts w:cs="Arial"/>
                <w:kern w:val="24"/>
                <w:sz w:val="18"/>
                <w:szCs w:val="18"/>
              </w:rPr>
            </w:pPr>
            <w:r>
              <w:rPr>
                <w:rFonts w:cs="Arial"/>
                <w:kern w:val="24"/>
                <w:sz w:val="18"/>
                <w:szCs w:val="18"/>
              </w:rPr>
              <w:t>97.977</w:t>
            </w:r>
          </w:p>
        </w:tc>
      </w:tr>
      <w:tr w:rsidR="009E592C" w:rsidRPr="00222E99" w14:paraId="73BEC52A" w14:textId="77777777" w:rsidTr="005D696C">
        <w:trPr>
          <w:trHeight w:val="420"/>
        </w:trPr>
        <w:tc>
          <w:tcPr>
            <w:tcW w:w="8787" w:type="dxa"/>
            <w:gridSpan w:val="7"/>
            <w:shd w:val="clear" w:color="auto" w:fill="92D050"/>
          </w:tcPr>
          <w:p w14:paraId="1AFCEA8C" w14:textId="71D7FAEC" w:rsidR="009E592C" w:rsidRPr="00C377C2" w:rsidRDefault="00473282" w:rsidP="00791B17">
            <w:pPr>
              <w:spacing w:before="60" w:after="60"/>
              <w:rPr>
                <w:rFonts w:cs="Arial"/>
                <w:b/>
                <w:sz w:val="18"/>
                <w:szCs w:val="18"/>
              </w:rPr>
            </w:pPr>
            <w:r>
              <w:rPr>
                <w:rFonts w:cs="Arial"/>
                <w:b/>
                <w:sz w:val="18"/>
                <w:szCs w:val="18"/>
              </w:rPr>
              <w:t>02 E 2</w:t>
            </w:r>
            <w:r w:rsidR="009E592C" w:rsidRPr="00C377C2">
              <w:rPr>
                <w:rFonts w:cs="Arial"/>
                <w:b/>
                <w:sz w:val="18"/>
                <w:szCs w:val="18"/>
              </w:rPr>
              <w:t>/1</w:t>
            </w:r>
            <w:r w:rsidR="007A7232">
              <w:rPr>
                <w:rStyle w:val="Funotenzeichen"/>
                <w:rFonts w:cs="Arial"/>
                <w:b/>
                <w:sz w:val="18"/>
                <w:szCs w:val="18"/>
              </w:rPr>
              <w:footnoteReference w:id="17"/>
            </w:r>
            <w:r w:rsidR="009E592C" w:rsidRPr="00C377C2">
              <w:rPr>
                <w:rFonts w:cs="Arial"/>
                <w:sz w:val="18"/>
                <w:szCs w:val="18"/>
              </w:rPr>
              <w:t xml:space="preserve"> </w:t>
            </w:r>
            <w:r w:rsidRPr="00473282">
              <w:rPr>
                <w:rFonts w:cs="Arial"/>
                <w:b/>
                <w:sz w:val="18"/>
                <w:szCs w:val="18"/>
              </w:rPr>
              <w:t xml:space="preserve">Anpflanzen von </w:t>
            </w:r>
            <w:r w:rsidR="001921AA">
              <w:rPr>
                <w:rFonts w:cs="Arial"/>
                <w:b/>
                <w:sz w:val="18"/>
                <w:szCs w:val="18"/>
              </w:rPr>
              <w:t>5</w:t>
            </w:r>
            <w:r w:rsidRPr="00473282">
              <w:rPr>
                <w:rFonts w:cs="Arial"/>
                <w:b/>
                <w:sz w:val="18"/>
                <w:szCs w:val="18"/>
              </w:rPr>
              <w:t xml:space="preserve"> Einzelbäumen auf Fettwiese, artenreich (s. 02 E 1/1)</w:t>
            </w:r>
            <w:r w:rsidRPr="00473282">
              <w:rPr>
                <w:rFonts w:cs="Arial"/>
                <w:sz w:val="18"/>
                <w:szCs w:val="18"/>
              </w:rPr>
              <w:t xml:space="preserve"> </w:t>
            </w:r>
          </w:p>
        </w:tc>
      </w:tr>
      <w:tr w:rsidR="00692DF2" w:rsidRPr="00222E99" w:rsidDel="00B34E35" w14:paraId="25B2ABBB" w14:textId="77777777" w:rsidTr="005D696C">
        <w:trPr>
          <w:gridAfter w:val="1"/>
          <w:wAfter w:w="21" w:type="dxa"/>
          <w:trHeight w:val="170"/>
        </w:trPr>
        <w:tc>
          <w:tcPr>
            <w:tcW w:w="709" w:type="dxa"/>
          </w:tcPr>
          <w:p w14:paraId="4DEBB18B" w14:textId="650A7D8F" w:rsidR="00692DF2" w:rsidRPr="00C377C2" w:rsidDel="00B34E35" w:rsidRDefault="00692DF2" w:rsidP="00692DF2">
            <w:pPr>
              <w:spacing w:before="60" w:after="60"/>
              <w:jc w:val="both"/>
              <w:rPr>
                <w:rFonts w:cs="Arial"/>
                <w:b/>
                <w:bCs/>
                <w:kern w:val="24"/>
                <w:sz w:val="18"/>
                <w:szCs w:val="18"/>
              </w:rPr>
            </w:pPr>
            <w:r w:rsidRPr="00C377C2">
              <w:rPr>
                <w:rFonts w:cs="Arial"/>
                <w:b/>
                <w:bCs/>
                <w:kern w:val="24"/>
                <w:sz w:val="18"/>
                <w:szCs w:val="18"/>
              </w:rPr>
              <w:t>BF</w:t>
            </w:r>
            <w:r w:rsidR="00334709">
              <w:rPr>
                <w:rFonts w:cs="Arial"/>
                <w:b/>
                <w:bCs/>
                <w:kern w:val="24"/>
                <w:sz w:val="18"/>
                <w:szCs w:val="18"/>
              </w:rPr>
              <w:t>3</w:t>
            </w:r>
          </w:p>
        </w:tc>
        <w:tc>
          <w:tcPr>
            <w:tcW w:w="3288" w:type="dxa"/>
          </w:tcPr>
          <w:p w14:paraId="6606EF6B" w14:textId="41DCEFE5" w:rsidR="00C00941" w:rsidRPr="00FE6FFC" w:rsidDel="00B34E35" w:rsidRDefault="00692DF2" w:rsidP="00E37528">
            <w:pPr>
              <w:spacing w:before="60" w:after="60"/>
              <w:rPr>
                <w:rFonts w:cs="Arial"/>
                <w:kern w:val="24"/>
                <w:sz w:val="18"/>
                <w:szCs w:val="18"/>
              </w:rPr>
            </w:pPr>
            <w:r w:rsidRPr="00FE6FFC">
              <w:rPr>
                <w:rFonts w:cs="Arial"/>
                <w:kern w:val="24"/>
                <w:sz w:val="18"/>
                <w:szCs w:val="18"/>
              </w:rPr>
              <w:t xml:space="preserve">Für 1 Einzelbaum, alte Ausprägung, Neupflanzung von </w:t>
            </w:r>
            <w:r w:rsidR="00FE2FC2" w:rsidRPr="00FE6FFC">
              <w:rPr>
                <w:rFonts w:cs="Arial"/>
                <w:kern w:val="24"/>
                <w:sz w:val="18"/>
                <w:szCs w:val="18"/>
              </w:rPr>
              <w:t>5</w:t>
            </w:r>
            <w:r w:rsidRPr="00FE6FFC">
              <w:rPr>
                <w:rFonts w:cs="Arial"/>
                <w:kern w:val="24"/>
                <w:sz w:val="18"/>
                <w:szCs w:val="18"/>
              </w:rPr>
              <w:t xml:space="preserve"> Einzelbäumen; + 1 BW Lage in Verbundachse </w:t>
            </w:r>
            <w:r w:rsidR="00B71F9F" w:rsidRPr="00C377C2">
              <w:rPr>
                <w:rFonts w:cs="Arial"/>
                <w:kern w:val="24"/>
                <w:sz w:val="18"/>
                <w:szCs w:val="18"/>
              </w:rPr>
              <w:t>– time</w:t>
            </w:r>
            <w:r w:rsidR="00B71F9F">
              <w:rPr>
                <w:rFonts w:cs="Arial"/>
                <w:kern w:val="24"/>
                <w:sz w:val="18"/>
                <w:szCs w:val="18"/>
              </w:rPr>
              <w:t xml:space="preserve"> </w:t>
            </w:r>
            <w:r w:rsidR="008E70D6" w:rsidRPr="00FE6FFC">
              <w:rPr>
                <w:rFonts w:cs="Arial"/>
                <w:kern w:val="24"/>
                <w:sz w:val="18"/>
                <w:szCs w:val="18"/>
              </w:rPr>
              <w:t>lag (x1,5)</w:t>
            </w:r>
          </w:p>
        </w:tc>
        <w:tc>
          <w:tcPr>
            <w:tcW w:w="1134" w:type="dxa"/>
          </w:tcPr>
          <w:p w14:paraId="331BD87A" w14:textId="4A15CDF4" w:rsidR="00692DF2" w:rsidRPr="00FE6FFC" w:rsidRDefault="00FE2FC2" w:rsidP="00692DF2">
            <w:pPr>
              <w:spacing w:before="60" w:after="60"/>
              <w:jc w:val="center"/>
              <w:rPr>
                <w:rFonts w:cs="Arial"/>
                <w:kern w:val="24"/>
                <w:sz w:val="18"/>
                <w:szCs w:val="18"/>
              </w:rPr>
            </w:pPr>
            <w:r w:rsidRPr="00FE6FFC">
              <w:rPr>
                <w:rFonts w:cs="Arial"/>
                <w:kern w:val="24"/>
                <w:sz w:val="18"/>
                <w:szCs w:val="18"/>
              </w:rPr>
              <w:t>11</w:t>
            </w:r>
          </w:p>
          <w:p w14:paraId="4E4C9CC8" w14:textId="77777777" w:rsidR="00692DF2" w:rsidRPr="00FE6FFC" w:rsidRDefault="00692DF2" w:rsidP="00692DF2">
            <w:pPr>
              <w:spacing w:before="60" w:after="60"/>
              <w:jc w:val="center"/>
              <w:rPr>
                <w:rFonts w:cs="Arial"/>
                <w:kern w:val="24"/>
                <w:sz w:val="18"/>
                <w:szCs w:val="18"/>
              </w:rPr>
            </w:pPr>
            <w:r w:rsidRPr="00FE6FFC">
              <w:rPr>
                <w:rFonts w:cs="Arial"/>
                <w:kern w:val="24"/>
                <w:sz w:val="18"/>
                <w:szCs w:val="18"/>
              </w:rPr>
              <w:t>+1</w:t>
            </w:r>
          </w:p>
          <w:p w14:paraId="6C27840A" w14:textId="7D9D499F" w:rsidR="00692DF2" w:rsidRPr="00FE6FFC" w:rsidDel="00B34E35" w:rsidRDefault="00692DF2" w:rsidP="00FE2FC2">
            <w:pPr>
              <w:spacing w:before="60" w:after="60"/>
              <w:jc w:val="center"/>
              <w:rPr>
                <w:rFonts w:cs="Arial"/>
                <w:kern w:val="24"/>
                <w:sz w:val="18"/>
                <w:szCs w:val="18"/>
              </w:rPr>
            </w:pPr>
            <w:r w:rsidRPr="00FE6FFC">
              <w:rPr>
                <w:rFonts w:cs="Arial"/>
                <w:kern w:val="24"/>
                <w:sz w:val="18"/>
                <w:szCs w:val="18"/>
              </w:rPr>
              <w:t>=1</w:t>
            </w:r>
            <w:r w:rsidR="00FE2FC2" w:rsidRPr="00FE6FFC">
              <w:rPr>
                <w:rFonts w:cs="Arial"/>
                <w:kern w:val="24"/>
                <w:sz w:val="18"/>
                <w:szCs w:val="18"/>
              </w:rPr>
              <w:t>2</w:t>
            </w:r>
          </w:p>
        </w:tc>
        <w:tc>
          <w:tcPr>
            <w:tcW w:w="992" w:type="dxa"/>
          </w:tcPr>
          <w:p w14:paraId="4301563D" w14:textId="77777777" w:rsidR="00692DF2" w:rsidRPr="00FE6FFC" w:rsidDel="00B34E35" w:rsidRDefault="00692DF2" w:rsidP="00692DF2">
            <w:pPr>
              <w:spacing w:before="60" w:after="60"/>
              <w:jc w:val="right"/>
              <w:rPr>
                <w:rFonts w:cs="Arial"/>
                <w:kern w:val="24"/>
                <w:sz w:val="18"/>
                <w:szCs w:val="18"/>
              </w:rPr>
            </w:pPr>
          </w:p>
        </w:tc>
        <w:tc>
          <w:tcPr>
            <w:tcW w:w="1644" w:type="dxa"/>
          </w:tcPr>
          <w:p w14:paraId="0D5755B5" w14:textId="77777777" w:rsidR="00692DF2" w:rsidRPr="00FE6FFC" w:rsidRDefault="00642FD8" w:rsidP="008E70D6">
            <w:pPr>
              <w:spacing w:before="60" w:after="60"/>
              <w:jc w:val="right"/>
              <w:rPr>
                <w:rFonts w:cs="Arial"/>
                <w:kern w:val="24"/>
                <w:sz w:val="18"/>
                <w:szCs w:val="18"/>
              </w:rPr>
            </w:pPr>
            <w:r w:rsidRPr="00FE6FFC">
              <w:rPr>
                <w:rFonts w:cs="Arial"/>
                <w:kern w:val="24"/>
                <w:sz w:val="18"/>
                <w:szCs w:val="18"/>
              </w:rPr>
              <w:t>Ziel: 3.196 BW</w:t>
            </w:r>
          </w:p>
          <w:p w14:paraId="78821B15" w14:textId="321A9E24" w:rsidR="00DD4D34" w:rsidRPr="00FE6FFC" w:rsidRDefault="00642FD8" w:rsidP="0017073D">
            <w:pPr>
              <w:spacing w:before="60" w:after="60"/>
              <w:jc w:val="right"/>
              <w:rPr>
                <w:rFonts w:cs="Arial"/>
                <w:kern w:val="24"/>
                <w:sz w:val="18"/>
                <w:szCs w:val="18"/>
              </w:rPr>
            </w:pPr>
            <w:r w:rsidRPr="00FE6FFC">
              <w:rPr>
                <w:rFonts w:cs="Arial"/>
                <w:kern w:val="24"/>
                <w:sz w:val="18"/>
                <w:szCs w:val="18"/>
              </w:rPr>
              <w:t xml:space="preserve">3.196 BW : </w:t>
            </w:r>
            <w:r w:rsidR="00DB6FC2" w:rsidRPr="00FE6FFC">
              <w:rPr>
                <w:rFonts w:cs="Arial"/>
                <w:kern w:val="24"/>
                <w:sz w:val="18"/>
                <w:szCs w:val="18"/>
              </w:rPr>
              <w:t>(</w:t>
            </w:r>
            <w:r w:rsidRPr="00FE6FFC">
              <w:rPr>
                <w:rFonts w:cs="Arial"/>
                <w:kern w:val="24"/>
                <w:sz w:val="18"/>
                <w:szCs w:val="18"/>
              </w:rPr>
              <w:t xml:space="preserve">91 m² </w:t>
            </w:r>
            <w:r w:rsidR="00DB6FC2" w:rsidRPr="00FE6FFC">
              <w:rPr>
                <w:rFonts w:cs="Arial"/>
                <w:kern w:val="24"/>
                <w:sz w:val="18"/>
                <w:szCs w:val="18"/>
              </w:rPr>
              <w:t>x</w:t>
            </w:r>
            <w:r w:rsidRPr="00FE6FFC">
              <w:rPr>
                <w:rFonts w:cs="Arial"/>
                <w:kern w:val="24"/>
                <w:sz w:val="18"/>
                <w:szCs w:val="18"/>
              </w:rPr>
              <w:t xml:space="preserve"> 12 BW </w:t>
            </w:r>
            <w:r w:rsidR="00DB6FC2" w:rsidRPr="00FE6FFC">
              <w:rPr>
                <w:rFonts w:cs="Arial"/>
                <w:kern w:val="24"/>
                <w:sz w:val="18"/>
                <w:szCs w:val="18"/>
              </w:rPr>
              <w:t xml:space="preserve">/ 1,5) </w:t>
            </w:r>
            <w:r w:rsidRPr="00FE6FFC">
              <w:rPr>
                <w:rFonts w:cs="Arial"/>
                <w:kern w:val="24"/>
                <w:sz w:val="18"/>
                <w:szCs w:val="18"/>
              </w:rPr>
              <w:t xml:space="preserve">= ca. 5 </w:t>
            </w:r>
            <w:proofErr w:type="spellStart"/>
            <w:r w:rsidR="00DB6FC2" w:rsidRPr="00FE6FFC">
              <w:rPr>
                <w:rFonts w:cs="Arial"/>
                <w:kern w:val="24"/>
                <w:sz w:val="18"/>
                <w:szCs w:val="18"/>
              </w:rPr>
              <w:t>Stck</w:t>
            </w:r>
            <w:r w:rsidRPr="00FE6FFC">
              <w:rPr>
                <w:rFonts w:cs="Arial"/>
                <w:kern w:val="24"/>
                <w:sz w:val="18"/>
                <w:szCs w:val="18"/>
              </w:rPr>
              <w:t>Bäume</w:t>
            </w:r>
            <w:proofErr w:type="spellEnd"/>
          </w:p>
        </w:tc>
        <w:tc>
          <w:tcPr>
            <w:tcW w:w="999" w:type="dxa"/>
          </w:tcPr>
          <w:p w14:paraId="3255EEB0" w14:textId="77777777" w:rsidR="00692DF2" w:rsidRPr="00FE6FFC" w:rsidDel="00B34E35" w:rsidRDefault="00692DF2" w:rsidP="00692DF2">
            <w:pPr>
              <w:spacing w:before="60" w:after="60"/>
              <w:jc w:val="right"/>
              <w:rPr>
                <w:rFonts w:cs="Arial"/>
                <w:kern w:val="24"/>
                <w:sz w:val="18"/>
                <w:szCs w:val="18"/>
              </w:rPr>
            </w:pPr>
            <w:r w:rsidRPr="00FE6FFC">
              <w:rPr>
                <w:rFonts w:cs="Arial"/>
                <w:kern w:val="24"/>
                <w:sz w:val="18"/>
                <w:szCs w:val="18"/>
              </w:rPr>
              <w:t>3.196</w:t>
            </w:r>
          </w:p>
        </w:tc>
      </w:tr>
      <w:tr w:rsidR="00692DF2" w:rsidRPr="00222E99" w14:paraId="03A4DD0A" w14:textId="77777777" w:rsidTr="005D696C">
        <w:trPr>
          <w:trHeight w:val="170"/>
        </w:trPr>
        <w:tc>
          <w:tcPr>
            <w:tcW w:w="8787" w:type="dxa"/>
            <w:gridSpan w:val="7"/>
            <w:shd w:val="clear" w:color="auto" w:fill="92D050"/>
          </w:tcPr>
          <w:p w14:paraId="69D0A05C" w14:textId="77777777" w:rsidR="00692DF2" w:rsidRPr="00C377C2" w:rsidRDefault="00692DF2" w:rsidP="00692DF2">
            <w:pPr>
              <w:spacing w:before="60" w:after="60"/>
              <w:rPr>
                <w:rFonts w:cs="Arial"/>
                <w:kern w:val="24"/>
                <w:sz w:val="18"/>
                <w:szCs w:val="18"/>
              </w:rPr>
            </w:pPr>
            <w:r w:rsidRPr="00C377C2">
              <w:rPr>
                <w:rFonts w:cs="Arial"/>
                <w:b/>
                <w:sz w:val="18"/>
                <w:szCs w:val="18"/>
              </w:rPr>
              <w:t>03 A</w:t>
            </w:r>
            <w:r w:rsidRPr="00C377C2">
              <w:rPr>
                <w:rFonts w:cs="Arial"/>
                <w:b/>
                <w:sz w:val="18"/>
                <w:szCs w:val="18"/>
                <w:vertAlign w:val="subscript"/>
              </w:rPr>
              <w:t xml:space="preserve">CEF </w:t>
            </w:r>
            <w:r w:rsidRPr="00C377C2">
              <w:rPr>
                <w:rFonts w:cs="Arial"/>
                <w:b/>
                <w:sz w:val="18"/>
                <w:szCs w:val="18"/>
              </w:rPr>
              <w:t>1/1, 03 A</w:t>
            </w:r>
            <w:r w:rsidRPr="00C377C2">
              <w:rPr>
                <w:rFonts w:cs="Arial"/>
                <w:b/>
                <w:sz w:val="18"/>
                <w:szCs w:val="18"/>
                <w:vertAlign w:val="subscript"/>
              </w:rPr>
              <w:t xml:space="preserve">CEF </w:t>
            </w:r>
            <w:r w:rsidRPr="00C377C2">
              <w:rPr>
                <w:rFonts w:cs="Arial"/>
                <w:b/>
                <w:sz w:val="18"/>
                <w:szCs w:val="18"/>
              </w:rPr>
              <w:t>1/2,</w:t>
            </w:r>
            <w:r w:rsidRPr="00C377C2">
              <w:rPr>
                <w:rFonts w:cs="Arial"/>
                <w:b/>
                <w:sz w:val="18"/>
                <w:szCs w:val="18"/>
                <w:vertAlign w:val="subscript"/>
              </w:rPr>
              <w:t xml:space="preserve">  </w:t>
            </w:r>
            <w:r w:rsidRPr="00C377C2">
              <w:rPr>
                <w:rFonts w:cs="Arial"/>
                <w:b/>
                <w:sz w:val="18"/>
                <w:szCs w:val="18"/>
              </w:rPr>
              <w:t>03 A</w:t>
            </w:r>
            <w:r w:rsidRPr="00C377C2">
              <w:rPr>
                <w:rFonts w:cs="Arial"/>
                <w:b/>
                <w:sz w:val="18"/>
                <w:szCs w:val="18"/>
                <w:vertAlign w:val="subscript"/>
              </w:rPr>
              <w:t xml:space="preserve">CEF </w:t>
            </w:r>
            <w:r w:rsidRPr="00C377C2">
              <w:rPr>
                <w:rFonts w:cs="Arial"/>
                <w:b/>
                <w:sz w:val="18"/>
                <w:szCs w:val="18"/>
              </w:rPr>
              <w:t>2/1, 03 A</w:t>
            </w:r>
            <w:r w:rsidRPr="00C377C2">
              <w:rPr>
                <w:rFonts w:cs="Arial"/>
                <w:b/>
                <w:sz w:val="18"/>
                <w:szCs w:val="18"/>
                <w:vertAlign w:val="subscript"/>
              </w:rPr>
              <w:t xml:space="preserve">CEF </w:t>
            </w:r>
            <w:r w:rsidRPr="00C377C2">
              <w:rPr>
                <w:rFonts w:cs="Arial"/>
                <w:b/>
                <w:sz w:val="18"/>
                <w:szCs w:val="18"/>
              </w:rPr>
              <w:t xml:space="preserve">2/2 </w:t>
            </w:r>
            <w:r w:rsidRPr="00C377C2">
              <w:rPr>
                <w:rFonts w:cs="Arial"/>
                <w:b/>
                <w:kern w:val="24"/>
                <w:sz w:val="18"/>
                <w:szCs w:val="18"/>
              </w:rPr>
              <w:t>Anpflanzen zweier Gehölzstreifen mit Saum (BD3)</w:t>
            </w:r>
          </w:p>
        </w:tc>
      </w:tr>
      <w:tr w:rsidR="00692DF2" w:rsidRPr="00222E99" w14:paraId="2B583D3F" w14:textId="77777777" w:rsidTr="005D696C">
        <w:trPr>
          <w:gridAfter w:val="1"/>
          <w:wAfter w:w="21" w:type="dxa"/>
          <w:trHeight w:val="170"/>
        </w:trPr>
        <w:tc>
          <w:tcPr>
            <w:tcW w:w="709" w:type="dxa"/>
          </w:tcPr>
          <w:p w14:paraId="66C08686" w14:textId="77777777" w:rsidR="00692DF2" w:rsidRPr="00C377C2" w:rsidRDefault="00692DF2" w:rsidP="00692DF2">
            <w:pPr>
              <w:spacing w:before="60" w:after="60"/>
              <w:jc w:val="both"/>
              <w:rPr>
                <w:rFonts w:cs="Arial"/>
                <w:b/>
                <w:bCs/>
                <w:kern w:val="24"/>
                <w:sz w:val="18"/>
                <w:szCs w:val="18"/>
              </w:rPr>
            </w:pPr>
            <w:r w:rsidRPr="00C377C2">
              <w:rPr>
                <w:rFonts w:cs="Arial"/>
                <w:b/>
                <w:bCs/>
                <w:kern w:val="24"/>
                <w:sz w:val="18"/>
                <w:szCs w:val="18"/>
              </w:rPr>
              <w:t>BD3</w:t>
            </w:r>
          </w:p>
        </w:tc>
        <w:tc>
          <w:tcPr>
            <w:tcW w:w="3288" w:type="dxa"/>
          </w:tcPr>
          <w:p w14:paraId="02F59DDF" w14:textId="21A829C9" w:rsidR="003574D7" w:rsidRPr="00C377C2" w:rsidRDefault="00692DF2" w:rsidP="00DD4D34">
            <w:pPr>
              <w:spacing w:before="60" w:after="60"/>
              <w:rPr>
                <w:rFonts w:cs="Arial"/>
                <w:kern w:val="24"/>
                <w:sz w:val="18"/>
                <w:szCs w:val="18"/>
              </w:rPr>
            </w:pPr>
            <w:r w:rsidRPr="00C377C2">
              <w:rPr>
                <w:rFonts w:cs="Arial"/>
                <w:kern w:val="24"/>
                <w:sz w:val="18"/>
                <w:szCs w:val="18"/>
              </w:rPr>
              <w:t xml:space="preserve">Gehölzstreifen, aus überwiegend autochthonen Arten, mit Überhältern alter Ausprägung, Entwicklungszeit über 30 Jahre – time lag (x2); plus 1 BW in Verbundachsen </w:t>
            </w:r>
          </w:p>
        </w:tc>
        <w:tc>
          <w:tcPr>
            <w:tcW w:w="1134" w:type="dxa"/>
          </w:tcPr>
          <w:p w14:paraId="23B629AA"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18</w:t>
            </w:r>
          </w:p>
          <w:p w14:paraId="1E691456"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w:t>
            </w:r>
          </w:p>
          <w:p w14:paraId="403DECDA"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=19</w:t>
            </w:r>
          </w:p>
        </w:tc>
        <w:tc>
          <w:tcPr>
            <w:tcW w:w="992" w:type="dxa"/>
          </w:tcPr>
          <w:p w14:paraId="22B43739" w14:textId="4B4D34A8" w:rsidR="00692DF2" w:rsidRPr="00C377C2" w:rsidRDefault="00692DF2" w:rsidP="00692DF2">
            <w:pPr>
              <w:spacing w:before="60" w:after="60"/>
              <w:jc w:val="right"/>
              <w:rPr>
                <w:rFonts w:cs="Arial"/>
                <w:kern w:val="24"/>
                <w:sz w:val="18"/>
                <w:szCs w:val="18"/>
              </w:rPr>
            </w:pPr>
            <w:r w:rsidRPr="00C377C2">
              <w:rPr>
                <w:rFonts w:cs="Arial"/>
                <w:kern w:val="24"/>
                <w:sz w:val="18"/>
                <w:szCs w:val="18"/>
              </w:rPr>
              <w:t>1.200</w:t>
            </w:r>
          </w:p>
          <w:p w14:paraId="76B738E1" w14:textId="6BE9F01D" w:rsidR="00692DF2" w:rsidRPr="00C377C2" w:rsidRDefault="00692DF2" w:rsidP="00692DF2">
            <w:pPr>
              <w:spacing w:before="60" w:after="60"/>
              <w:jc w:val="right"/>
              <w:rPr>
                <w:rFonts w:cs="Arial"/>
                <w:kern w:val="24"/>
                <w:sz w:val="18"/>
                <w:szCs w:val="18"/>
              </w:rPr>
            </w:pPr>
            <w:r w:rsidRPr="00C377C2">
              <w:rPr>
                <w:rFonts w:cs="Arial"/>
                <w:kern w:val="24"/>
                <w:sz w:val="18"/>
                <w:szCs w:val="18"/>
              </w:rPr>
              <w:t>:2</w:t>
            </w:r>
          </w:p>
          <w:p w14:paraId="6E0E1243" w14:textId="08AD75A2" w:rsidR="00692DF2" w:rsidRPr="00C377C2" w:rsidRDefault="00692DF2" w:rsidP="00692DF2">
            <w:pPr>
              <w:spacing w:before="60" w:after="60"/>
              <w:jc w:val="right"/>
              <w:rPr>
                <w:rFonts w:cs="Arial"/>
                <w:kern w:val="24"/>
                <w:sz w:val="18"/>
                <w:szCs w:val="18"/>
              </w:rPr>
            </w:pPr>
            <w:r w:rsidRPr="00C377C2">
              <w:rPr>
                <w:rFonts w:cs="Arial"/>
                <w:kern w:val="24"/>
                <w:sz w:val="18"/>
                <w:szCs w:val="18"/>
              </w:rPr>
              <w:t>=600</w:t>
            </w:r>
          </w:p>
        </w:tc>
        <w:tc>
          <w:tcPr>
            <w:tcW w:w="1644" w:type="dxa"/>
          </w:tcPr>
          <w:p w14:paraId="2CDF7E5D" w14:textId="77777777" w:rsidR="00692DF2" w:rsidRPr="00C377C2" w:rsidRDefault="00692DF2" w:rsidP="00692DF2">
            <w:pPr>
              <w:spacing w:before="60" w:after="60"/>
              <w:jc w:val="right"/>
              <w:rPr>
                <w:rFonts w:cs="Arial"/>
                <w:kern w:val="24"/>
                <w:sz w:val="18"/>
                <w:szCs w:val="18"/>
              </w:rPr>
            </w:pPr>
          </w:p>
        </w:tc>
        <w:tc>
          <w:tcPr>
            <w:tcW w:w="999" w:type="dxa"/>
          </w:tcPr>
          <w:p w14:paraId="14FF9087" w14:textId="01868D50" w:rsidR="00692DF2" w:rsidRPr="00C377C2" w:rsidRDefault="00692DF2" w:rsidP="00692DF2">
            <w:pPr>
              <w:spacing w:before="60" w:after="60"/>
              <w:jc w:val="right"/>
              <w:rPr>
                <w:rFonts w:cs="Arial"/>
                <w:kern w:val="24"/>
                <w:sz w:val="18"/>
                <w:szCs w:val="18"/>
              </w:rPr>
            </w:pPr>
            <w:r w:rsidRPr="00C377C2">
              <w:rPr>
                <w:rFonts w:cs="Arial"/>
                <w:kern w:val="24"/>
                <w:sz w:val="18"/>
                <w:szCs w:val="18"/>
              </w:rPr>
              <w:t>11.400</w:t>
            </w:r>
          </w:p>
        </w:tc>
      </w:tr>
      <w:tr w:rsidR="00692DF2" w:rsidRPr="00222E99" w14:paraId="64FCE2DF" w14:textId="77777777" w:rsidTr="005D696C">
        <w:trPr>
          <w:gridAfter w:val="1"/>
          <w:wAfter w:w="21" w:type="dxa"/>
          <w:trHeight w:val="170"/>
        </w:trPr>
        <w:tc>
          <w:tcPr>
            <w:tcW w:w="709" w:type="dxa"/>
            <w:tcBorders>
              <w:bottom w:val="single" w:sz="4" w:space="0" w:color="auto"/>
            </w:tcBorders>
          </w:tcPr>
          <w:p w14:paraId="7332682F" w14:textId="77777777" w:rsidR="00692DF2" w:rsidRPr="00C377C2" w:rsidRDefault="00692DF2" w:rsidP="00692DF2">
            <w:pPr>
              <w:spacing w:before="60" w:after="60"/>
              <w:jc w:val="both"/>
              <w:rPr>
                <w:rFonts w:cs="Arial"/>
                <w:b/>
                <w:bCs/>
                <w:kern w:val="24"/>
                <w:sz w:val="18"/>
                <w:szCs w:val="18"/>
              </w:rPr>
            </w:pPr>
            <w:r w:rsidRPr="00C377C2">
              <w:rPr>
                <w:rFonts w:cs="Arial"/>
                <w:b/>
                <w:bCs/>
                <w:kern w:val="24"/>
                <w:sz w:val="18"/>
                <w:szCs w:val="18"/>
              </w:rPr>
              <w:t>KB1</w:t>
            </w:r>
          </w:p>
        </w:tc>
        <w:tc>
          <w:tcPr>
            <w:tcW w:w="3288" w:type="dxa"/>
            <w:tcBorders>
              <w:bottom w:val="single" w:sz="4" w:space="0" w:color="auto"/>
            </w:tcBorders>
          </w:tcPr>
          <w:p w14:paraId="6FD3CC28" w14:textId="5B27AB96" w:rsidR="00692DF2" w:rsidRPr="00C377C2" w:rsidRDefault="00692DF2" w:rsidP="00692DF2">
            <w:pPr>
              <w:spacing w:before="60" w:after="60"/>
              <w:rPr>
                <w:rFonts w:cs="Arial"/>
                <w:kern w:val="24"/>
                <w:sz w:val="18"/>
                <w:szCs w:val="18"/>
              </w:rPr>
            </w:pPr>
            <w:r w:rsidRPr="00C377C2">
              <w:rPr>
                <w:rFonts w:cs="Arial"/>
                <w:kern w:val="24"/>
                <w:sz w:val="18"/>
                <w:szCs w:val="18"/>
              </w:rPr>
              <w:t xml:space="preserve">Ruderaler trockener linearer Saum bzw. Hochstaudenflur am Gehölzstreifen, naturnah, struktur- und artenreich, durch Sukzession, Mahd im mehrjährigen Wechsel, kein time lag-Aufschlag </w:t>
            </w:r>
          </w:p>
        </w:tc>
        <w:tc>
          <w:tcPr>
            <w:tcW w:w="1134" w:type="dxa"/>
            <w:tcBorders>
              <w:bottom w:val="single" w:sz="4" w:space="0" w:color="auto"/>
            </w:tcBorders>
          </w:tcPr>
          <w:p w14:paraId="2B4C08C1" w14:textId="77777777" w:rsidR="00692DF2" w:rsidRPr="00C377C2" w:rsidRDefault="00692DF2" w:rsidP="00692DF2">
            <w:pPr>
              <w:spacing w:before="60" w:after="60"/>
              <w:jc w:val="center"/>
              <w:rPr>
                <w:rFonts w:cs="Arial"/>
                <w:kern w:val="24"/>
                <w:sz w:val="18"/>
                <w:szCs w:val="18"/>
              </w:rPr>
            </w:pPr>
            <w:r w:rsidRPr="00C377C2">
              <w:rPr>
                <w:rFonts w:cs="Arial"/>
                <w:kern w:val="24"/>
                <w:sz w:val="18"/>
                <w:szCs w:val="18"/>
              </w:rPr>
              <w:t>16</w:t>
            </w:r>
          </w:p>
        </w:tc>
        <w:tc>
          <w:tcPr>
            <w:tcW w:w="992" w:type="dxa"/>
            <w:tcBorders>
              <w:bottom w:val="single" w:sz="4" w:space="0" w:color="auto"/>
            </w:tcBorders>
          </w:tcPr>
          <w:p w14:paraId="1EF88F16" w14:textId="77777777" w:rsidR="00692DF2" w:rsidRPr="00C377C2" w:rsidRDefault="00692DF2" w:rsidP="00692DF2">
            <w:pPr>
              <w:spacing w:before="60" w:after="60"/>
              <w:jc w:val="right"/>
              <w:rPr>
                <w:rFonts w:cs="Arial"/>
                <w:kern w:val="24"/>
                <w:sz w:val="18"/>
                <w:szCs w:val="18"/>
              </w:rPr>
            </w:pPr>
            <w:r w:rsidRPr="00C377C2">
              <w:rPr>
                <w:rFonts w:cs="Arial"/>
                <w:kern w:val="24"/>
                <w:sz w:val="18"/>
                <w:szCs w:val="18"/>
              </w:rPr>
              <w:t>300</w:t>
            </w:r>
          </w:p>
          <w:p w14:paraId="4095F098" w14:textId="77777777" w:rsidR="00692DF2" w:rsidRPr="00C377C2" w:rsidRDefault="00692DF2" w:rsidP="00692DF2">
            <w:pPr>
              <w:spacing w:before="60" w:after="60"/>
              <w:jc w:val="right"/>
              <w:rPr>
                <w:rFonts w:cs="Arial"/>
                <w:kern w:val="24"/>
                <w:sz w:val="18"/>
                <w:szCs w:val="18"/>
              </w:rPr>
            </w:pPr>
          </w:p>
        </w:tc>
        <w:tc>
          <w:tcPr>
            <w:tcW w:w="1644" w:type="dxa"/>
            <w:tcBorders>
              <w:bottom w:val="single" w:sz="4" w:space="0" w:color="auto"/>
            </w:tcBorders>
          </w:tcPr>
          <w:p w14:paraId="533BDA7F" w14:textId="77777777" w:rsidR="00692DF2" w:rsidRPr="00C377C2" w:rsidRDefault="00692DF2" w:rsidP="00692DF2">
            <w:pPr>
              <w:spacing w:before="60" w:after="60"/>
              <w:jc w:val="right"/>
              <w:rPr>
                <w:rFonts w:cs="Arial"/>
                <w:kern w:val="24"/>
                <w:sz w:val="18"/>
                <w:szCs w:val="18"/>
              </w:rPr>
            </w:pPr>
          </w:p>
        </w:tc>
        <w:tc>
          <w:tcPr>
            <w:tcW w:w="999" w:type="dxa"/>
            <w:tcBorders>
              <w:bottom w:val="single" w:sz="4" w:space="0" w:color="auto"/>
            </w:tcBorders>
          </w:tcPr>
          <w:p w14:paraId="3A3A2DD4" w14:textId="77777777" w:rsidR="00692DF2" w:rsidRPr="00C377C2" w:rsidRDefault="00692DF2" w:rsidP="00692DF2">
            <w:pPr>
              <w:spacing w:before="60" w:after="60"/>
              <w:jc w:val="right"/>
              <w:rPr>
                <w:rFonts w:cs="Arial"/>
                <w:kern w:val="24"/>
                <w:sz w:val="18"/>
                <w:szCs w:val="18"/>
              </w:rPr>
            </w:pPr>
            <w:r w:rsidRPr="00C377C2">
              <w:rPr>
                <w:rFonts w:cs="Arial"/>
                <w:kern w:val="24"/>
                <w:sz w:val="18"/>
                <w:szCs w:val="18"/>
              </w:rPr>
              <w:t>4.800</w:t>
            </w:r>
          </w:p>
        </w:tc>
      </w:tr>
      <w:tr w:rsidR="00692DF2" w:rsidRPr="00222E99" w14:paraId="6CCB15C3" w14:textId="77777777" w:rsidTr="005D696C">
        <w:trPr>
          <w:gridAfter w:val="1"/>
          <w:wAfter w:w="21" w:type="dxa"/>
          <w:trHeight w:val="368"/>
        </w:trPr>
        <w:tc>
          <w:tcPr>
            <w:tcW w:w="709" w:type="dxa"/>
            <w:shd w:val="clear" w:color="auto" w:fill="D9D9D9" w:themeFill="background1" w:themeFillShade="D9"/>
            <w:hideMark/>
          </w:tcPr>
          <w:p w14:paraId="54988271" w14:textId="77777777" w:rsidR="00692DF2" w:rsidRPr="00C377C2" w:rsidRDefault="00692DF2" w:rsidP="00692DF2">
            <w:pPr>
              <w:spacing w:before="60" w:after="60"/>
              <w:jc w:val="both"/>
              <w:rPr>
                <w:rFonts w:cs="Arial"/>
                <w:sz w:val="18"/>
                <w:szCs w:val="18"/>
              </w:rPr>
            </w:pPr>
            <w:r w:rsidRPr="00C377C2">
              <w:rPr>
                <w:rFonts w:cs="Arial"/>
                <w:b/>
                <w:bCs/>
                <w:kern w:val="24"/>
                <w:sz w:val="18"/>
                <w:szCs w:val="18"/>
              </w:rPr>
              <w:t>Gesamt:</w:t>
            </w:r>
          </w:p>
        </w:tc>
        <w:tc>
          <w:tcPr>
            <w:tcW w:w="3288" w:type="dxa"/>
            <w:shd w:val="clear" w:color="auto" w:fill="D9D9D9" w:themeFill="background1" w:themeFillShade="D9"/>
            <w:hideMark/>
          </w:tcPr>
          <w:p w14:paraId="79D1056F" w14:textId="77777777" w:rsidR="00692DF2" w:rsidRPr="00C377C2" w:rsidRDefault="00692DF2" w:rsidP="00692DF2">
            <w:pPr>
              <w:spacing w:before="60" w:after="60"/>
              <w:jc w:val="both"/>
              <w:rPr>
                <w:rFonts w:cs="Arial"/>
                <w:sz w:val="18"/>
                <w:szCs w:val="18"/>
              </w:rPr>
            </w:pPr>
            <w:r w:rsidRPr="00C377C2">
              <w:rPr>
                <w:rFonts w:cs="Arial"/>
                <w:kern w:val="24"/>
                <w:sz w:val="18"/>
                <w:szCs w:val="18"/>
              </w:rPr>
              <w:t> </w:t>
            </w:r>
          </w:p>
        </w:tc>
        <w:tc>
          <w:tcPr>
            <w:tcW w:w="1134" w:type="dxa"/>
            <w:shd w:val="clear" w:color="auto" w:fill="D9D9D9" w:themeFill="background1" w:themeFillShade="D9"/>
            <w:hideMark/>
          </w:tcPr>
          <w:p w14:paraId="62CA721A" w14:textId="77777777" w:rsidR="00692DF2" w:rsidRPr="00C377C2" w:rsidRDefault="00692DF2" w:rsidP="00692DF2">
            <w:pPr>
              <w:spacing w:before="60" w:after="60"/>
              <w:jc w:val="right"/>
              <w:rPr>
                <w:rFonts w:cs="Arial"/>
                <w:sz w:val="18"/>
                <w:szCs w:val="18"/>
              </w:rPr>
            </w:pPr>
          </w:p>
        </w:tc>
        <w:tc>
          <w:tcPr>
            <w:tcW w:w="992" w:type="dxa"/>
            <w:shd w:val="clear" w:color="auto" w:fill="D9D9D9" w:themeFill="background1" w:themeFillShade="D9"/>
            <w:hideMark/>
          </w:tcPr>
          <w:p w14:paraId="039310F4" w14:textId="28D37B14" w:rsidR="00692DF2" w:rsidRPr="00C377C2" w:rsidRDefault="0017073D" w:rsidP="0017073D">
            <w:pPr>
              <w:spacing w:before="60" w:after="60"/>
              <w:jc w:val="right"/>
              <w:rPr>
                <w:rFonts w:cs="Arial"/>
                <w:b/>
                <w:sz w:val="18"/>
                <w:szCs w:val="18"/>
              </w:rPr>
            </w:pPr>
            <w:r>
              <w:rPr>
                <w:rFonts w:cs="Arial"/>
                <w:b/>
                <w:sz w:val="18"/>
                <w:szCs w:val="18"/>
              </w:rPr>
              <w:t>10.735</w:t>
            </w:r>
            <w:r w:rsidR="00692DF2" w:rsidRPr="00C377C2">
              <w:rPr>
                <w:rFonts w:cs="Arial"/>
                <w:b/>
                <w:sz w:val="18"/>
                <w:szCs w:val="18"/>
              </w:rPr>
              <w:t xml:space="preserve"> m² (inkl. time lag)</w:t>
            </w:r>
          </w:p>
        </w:tc>
        <w:tc>
          <w:tcPr>
            <w:tcW w:w="1644" w:type="dxa"/>
            <w:shd w:val="clear" w:color="auto" w:fill="D9D9D9" w:themeFill="background1" w:themeFillShade="D9"/>
          </w:tcPr>
          <w:p w14:paraId="3BFE0163" w14:textId="542579DE" w:rsidR="00692DF2" w:rsidRPr="00C377C2" w:rsidRDefault="00DD4D34" w:rsidP="0017073D">
            <w:pPr>
              <w:spacing w:before="60" w:after="60"/>
              <w:jc w:val="right"/>
              <w:rPr>
                <w:rFonts w:cs="Arial"/>
                <w:b/>
                <w:sz w:val="18"/>
                <w:szCs w:val="18"/>
              </w:rPr>
            </w:pPr>
            <w:r>
              <w:rPr>
                <w:rFonts w:cs="Arial"/>
                <w:b/>
                <w:sz w:val="18"/>
                <w:szCs w:val="18"/>
              </w:rPr>
              <w:t>5</w:t>
            </w:r>
            <w:r w:rsidR="00692DF2" w:rsidRPr="00C377C2">
              <w:rPr>
                <w:rFonts w:cs="Arial"/>
                <w:b/>
                <w:sz w:val="18"/>
                <w:szCs w:val="18"/>
              </w:rPr>
              <w:t xml:space="preserve"> Stück </w:t>
            </w:r>
            <w:r w:rsidR="0017073D">
              <w:rPr>
                <w:rFonts w:cs="Arial"/>
                <w:b/>
                <w:sz w:val="18"/>
                <w:szCs w:val="18"/>
              </w:rPr>
              <w:t>Einzelb</w:t>
            </w:r>
            <w:r w:rsidR="00692DF2" w:rsidRPr="00C377C2">
              <w:rPr>
                <w:rFonts w:cs="Arial"/>
                <w:b/>
                <w:sz w:val="18"/>
                <w:szCs w:val="18"/>
              </w:rPr>
              <w:t>äume</w:t>
            </w:r>
          </w:p>
        </w:tc>
        <w:tc>
          <w:tcPr>
            <w:tcW w:w="999" w:type="dxa"/>
            <w:shd w:val="clear" w:color="auto" w:fill="D9D9D9" w:themeFill="background1" w:themeFillShade="D9"/>
            <w:hideMark/>
          </w:tcPr>
          <w:p w14:paraId="1A87F4E8" w14:textId="57AAC1D9" w:rsidR="00692DF2" w:rsidRPr="00C377C2" w:rsidRDefault="00B13363" w:rsidP="0017073D">
            <w:pPr>
              <w:spacing w:before="60" w:after="60"/>
              <w:jc w:val="right"/>
              <w:rPr>
                <w:rFonts w:cs="Arial"/>
                <w:sz w:val="18"/>
                <w:szCs w:val="18"/>
              </w:rPr>
            </w:pPr>
            <w:r>
              <w:rPr>
                <w:rFonts w:cs="Arial"/>
                <w:b/>
                <w:sz w:val="18"/>
                <w:szCs w:val="18"/>
              </w:rPr>
              <w:t>1</w:t>
            </w:r>
            <w:r w:rsidR="0017073D">
              <w:rPr>
                <w:rFonts w:cs="Arial"/>
                <w:b/>
                <w:sz w:val="18"/>
                <w:szCs w:val="18"/>
              </w:rPr>
              <w:t xml:space="preserve">29.373 </w:t>
            </w:r>
            <w:r w:rsidR="00692DF2" w:rsidRPr="00C377C2">
              <w:rPr>
                <w:rFonts w:cs="Arial"/>
                <w:b/>
                <w:sz w:val="18"/>
                <w:szCs w:val="18"/>
              </w:rPr>
              <w:t>Biotopwertpunkte</w:t>
            </w:r>
          </w:p>
        </w:tc>
      </w:tr>
    </w:tbl>
    <w:p w14:paraId="460EBD7F" w14:textId="77777777" w:rsidR="00222E99" w:rsidRPr="00222E99" w:rsidRDefault="00222E99" w:rsidP="00222E99">
      <w:pPr>
        <w:spacing w:after="200" w:line="276" w:lineRule="auto"/>
        <w:jc w:val="both"/>
        <w:rPr>
          <w:rFonts w:eastAsia="Calibri" w:cs="Arial"/>
          <w:sz w:val="18"/>
          <w:szCs w:val="18"/>
          <w:lang w:eastAsia="en-US"/>
        </w:rPr>
      </w:pPr>
    </w:p>
    <w:p w14:paraId="3E887B17" w14:textId="352CB69A" w:rsidR="00222E99" w:rsidRDefault="00222E99" w:rsidP="00222E99">
      <w:pPr>
        <w:spacing w:after="200" w:line="276" w:lineRule="auto"/>
        <w:jc w:val="both"/>
        <w:rPr>
          <w:rFonts w:eastAsia="Calibri" w:cs="Arial"/>
          <w:sz w:val="22"/>
          <w:szCs w:val="22"/>
          <w:lang w:eastAsia="en-US"/>
        </w:rPr>
      </w:pPr>
      <w:r w:rsidRPr="00222E99">
        <w:rPr>
          <w:rFonts w:eastAsia="Calibri" w:cs="Arial"/>
          <w:sz w:val="22"/>
          <w:szCs w:val="22"/>
          <w:lang w:eastAsia="en-US"/>
        </w:rPr>
        <w:t>Der Gesamtbiotopwert der Kompensationsfläche</w:t>
      </w:r>
      <w:r w:rsidR="007A2811">
        <w:rPr>
          <w:rFonts w:eastAsia="Calibri" w:cs="Arial"/>
          <w:sz w:val="22"/>
          <w:szCs w:val="22"/>
          <w:lang w:eastAsia="en-US"/>
        </w:rPr>
        <w:t>n</w:t>
      </w:r>
      <w:r w:rsidRPr="00222E99">
        <w:rPr>
          <w:rFonts w:eastAsia="Calibri" w:cs="Arial"/>
          <w:sz w:val="22"/>
          <w:szCs w:val="22"/>
          <w:lang w:eastAsia="en-US"/>
        </w:rPr>
        <w:t xml:space="preserve"> </w:t>
      </w:r>
      <w:r w:rsidR="004D7D4F">
        <w:rPr>
          <w:rFonts w:eastAsia="Calibri" w:cs="Arial"/>
          <w:sz w:val="22"/>
          <w:szCs w:val="22"/>
          <w:lang w:eastAsia="en-US"/>
        </w:rPr>
        <w:t xml:space="preserve">im Ziel-Zustand </w:t>
      </w:r>
      <w:r w:rsidRPr="00222E99">
        <w:rPr>
          <w:rFonts w:eastAsia="Calibri" w:cs="Arial"/>
          <w:sz w:val="22"/>
          <w:szCs w:val="22"/>
          <w:lang w:eastAsia="en-US"/>
        </w:rPr>
        <w:t xml:space="preserve">beträgt </w:t>
      </w:r>
      <w:r w:rsidR="00B13363">
        <w:rPr>
          <w:rFonts w:eastAsia="Calibri" w:cs="Arial"/>
          <w:b/>
          <w:sz w:val="22"/>
          <w:szCs w:val="22"/>
          <w:lang w:eastAsia="en-US"/>
        </w:rPr>
        <w:t>1</w:t>
      </w:r>
      <w:r w:rsidR="0017073D">
        <w:rPr>
          <w:rFonts w:eastAsia="Calibri" w:cs="Arial"/>
          <w:b/>
          <w:sz w:val="22"/>
          <w:szCs w:val="22"/>
          <w:lang w:eastAsia="en-US"/>
        </w:rPr>
        <w:t>29.373</w:t>
      </w:r>
      <w:r w:rsidRPr="00222E99">
        <w:rPr>
          <w:rFonts w:cs="Arial"/>
          <w:b/>
          <w:sz w:val="22"/>
          <w:szCs w:val="22"/>
        </w:rPr>
        <w:t xml:space="preserve"> </w:t>
      </w:r>
      <w:r w:rsidRPr="00222E99">
        <w:rPr>
          <w:rFonts w:eastAsia="Calibri" w:cs="Arial"/>
          <w:sz w:val="22"/>
          <w:szCs w:val="22"/>
          <w:lang w:eastAsia="en-US"/>
        </w:rPr>
        <w:t xml:space="preserve">Biotopwertpunkte (ohne den </w:t>
      </w:r>
      <w:r w:rsidR="00842255">
        <w:rPr>
          <w:rFonts w:eastAsia="Calibri" w:cs="Arial"/>
          <w:sz w:val="22"/>
          <w:szCs w:val="22"/>
          <w:lang w:eastAsia="en-US"/>
        </w:rPr>
        <w:t>time lag</w:t>
      </w:r>
      <w:r w:rsidRPr="00222E99">
        <w:rPr>
          <w:rFonts w:eastAsia="Calibri" w:cs="Arial"/>
          <w:sz w:val="22"/>
          <w:szCs w:val="22"/>
          <w:lang w:eastAsia="en-US"/>
        </w:rPr>
        <w:t xml:space="preserve">-Aufschlag). </w:t>
      </w:r>
    </w:p>
    <w:p w14:paraId="35B577E8" w14:textId="77777777" w:rsidR="00F36C35" w:rsidRDefault="00F36C35" w:rsidP="00222E99">
      <w:pPr>
        <w:spacing w:after="200" w:line="276" w:lineRule="auto"/>
        <w:jc w:val="both"/>
        <w:rPr>
          <w:rFonts w:eastAsia="Calibri" w:cs="Arial"/>
          <w:sz w:val="22"/>
          <w:szCs w:val="22"/>
          <w:lang w:eastAsia="en-US"/>
        </w:rPr>
      </w:pPr>
    </w:p>
    <w:p w14:paraId="4EA67304" w14:textId="01006C8D" w:rsidR="00AC2F36" w:rsidRPr="00EC12DD" w:rsidRDefault="00AC2F36" w:rsidP="00AC2F36">
      <w:pPr>
        <w:pStyle w:val="berschrift3"/>
        <w:rPr>
          <w:color w:val="000000" w:themeColor="text1"/>
        </w:rPr>
      </w:pPr>
      <w:bookmarkStart w:id="68" w:name="_Toc144999842"/>
      <w:r>
        <w:rPr>
          <w:color w:val="000000" w:themeColor="text1"/>
        </w:rPr>
        <w:t>4.1.2</w:t>
      </w:r>
      <w:r w:rsidRPr="00EC12DD">
        <w:rPr>
          <w:color w:val="000000" w:themeColor="text1"/>
        </w:rPr>
        <w:tab/>
      </w:r>
      <w:r w:rsidRPr="007D7154">
        <w:t xml:space="preserve">Bestimmung des Biotopwerts </w:t>
      </w:r>
      <w:r>
        <w:t>der Kompensationsfläche im Ist-Zustand</w:t>
      </w:r>
      <w:bookmarkEnd w:id="68"/>
    </w:p>
    <w:p w14:paraId="214DBE0D" w14:textId="3FAFA146" w:rsidR="00802EA9" w:rsidRPr="001D1417" w:rsidRDefault="00802EA9" w:rsidP="00802EA9">
      <w:pPr>
        <w:keepNext/>
        <w:spacing w:after="200" w:line="276" w:lineRule="auto"/>
        <w:rPr>
          <w:rFonts w:eastAsia="Calibri" w:cs="Arial"/>
          <w:bCs/>
          <w:i/>
          <w:color w:val="000000" w:themeColor="text1"/>
          <w:sz w:val="18"/>
          <w:szCs w:val="18"/>
          <w:lang w:eastAsia="en-US"/>
        </w:rPr>
      </w:pPr>
      <w:r w:rsidRPr="00222E99">
        <w:rPr>
          <w:rFonts w:eastAsia="Calibri" w:cs="Arial"/>
          <w:bCs/>
          <w:iCs/>
          <w:sz w:val="22"/>
          <w:szCs w:val="22"/>
          <w:lang w:eastAsia="en-US"/>
        </w:rPr>
        <w:t xml:space="preserve">Auf </w:t>
      </w:r>
      <w:r w:rsidR="00ED5335">
        <w:rPr>
          <w:rFonts w:eastAsia="Calibri" w:cs="Arial"/>
          <w:bCs/>
          <w:iCs/>
          <w:sz w:val="22"/>
          <w:szCs w:val="22"/>
          <w:lang w:eastAsia="en-US"/>
        </w:rPr>
        <w:t xml:space="preserve">allen </w:t>
      </w:r>
      <w:r w:rsidRPr="00222E99">
        <w:rPr>
          <w:rFonts w:eastAsia="Calibri" w:cs="Arial"/>
          <w:bCs/>
          <w:iCs/>
          <w:sz w:val="22"/>
          <w:szCs w:val="22"/>
          <w:lang w:eastAsia="en-US"/>
        </w:rPr>
        <w:t xml:space="preserve">für die Kompensation </w:t>
      </w:r>
      <w:r w:rsidRPr="001D1417">
        <w:rPr>
          <w:rFonts w:eastAsia="Calibri" w:cs="Arial"/>
          <w:bCs/>
          <w:iCs/>
          <w:color w:val="000000" w:themeColor="text1"/>
          <w:sz w:val="22"/>
          <w:szCs w:val="22"/>
          <w:lang w:eastAsia="en-US"/>
        </w:rPr>
        <w:t>vorgesehenen externen Maßnahmenflächen</w:t>
      </w:r>
      <w:r w:rsidR="00ED5335">
        <w:rPr>
          <w:rFonts w:eastAsia="Calibri" w:cs="Arial"/>
          <w:bCs/>
          <w:iCs/>
          <w:color w:val="000000" w:themeColor="text1"/>
          <w:sz w:val="22"/>
          <w:szCs w:val="22"/>
          <w:lang w:eastAsia="en-US"/>
        </w:rPr>
        <w:t xml:space="preserve"> (Wiese, </w:t>
      </w:r>
      <w:r w:rsidR="006468EB">
        <w:rPr>
          <w:rFonts w:eastAsia="Calibri" w:cs="Arial"/>
          <w:bCs/>
          <w:iCs/>
          <w:color w:val="000000" w:themeColor="text1"/>
          <w:sz w:val="22"/>
          <w:szCs w:val="22"/>
          <w:lang w:eastAsia="en-US"/>
        </w:rPr>
        <w:t xml:space="preserve">Baumreihe, </w:t>
      </w:r>
      <w:r w:rsidR="00ED5335">
        <w:rPr>
          <w:rFonts w:eastAsia="Calibri" w:cs="Arial"/>
          <w:bCs/>
          <w:iCs/>
          <w:color w:val="000000" w:themeColor="text1"/>
          <w:sz w:val="22"/>
          <w:szCs w:val="22"/>
          <w:lang w:eastAsia="en-US"/>
        </w:rPr>
        <w:t>Gehölze, Saum)</w:t>
      </w:r>
      <w:r w:rsidRPr="001D1417">
        <w:rPr>
          <w:rFonts w:eastAsia="Calibri" w:cs="Arial"/>
          <w:bCs/>
          <w:iCs/>
          <w:color w:val="000000" w:themeColor="text1"/>
          <w:sz w:val="22"/>
          <w:szCs w:val="22"/>
          <w:lang w:eastAsia="en-US"/>
        </w:rPr>
        <w:t xml:space="preserve"> ist der Ist-Zustand in Form von Biotopwertpunkten zu ermitteln: </w:t>
      </w:r>
    </w:p>
    <w:p w14:paraId="3E80B4AA" w14:textId="2F6C7C9E" w:rsidR="00802EA9" w:rsidRPr="00495B8B" w:rsidRDefault="00802EA9" w:rsidP="00495B8B">
      <w:pPr>
        <w:pStyle w:val="Beschriftung"/>
        <w:keepNext/>
        <w:keepLines/>
      </w:pPr>
      <w:r w:rsidRPr="00495B8B">
        <w:t>Tab</w:t>
      </w:r>
      <w:r w:rsidR="00495B8B">
        <w:t>.</w:t>
      </w:r>
      <w:r w:rsidRPr="00495B8B">
        <w:t xml:space="preserve"> </w:t>
      </w:r>
      <w:fldSimple w:instr=" SEQ Tabelle \* ARABIC ">
        <w:r w:rsidR="00F87054">
          <w:rPr>
            <w:noProof/>
          </w:rPr>
          <w:t>12</w:t>
        </w:r>
      </w:fldSimple>
      <w:r w:rsidR="00495B8B">
        <w:t>:</w:t>
      </w:r>
      <w:r w:rsidR="00495B8B">
        <w:tab/>
      </w:r>
      <w:r w:rsidRPr="00495B8B">
        <w:t>Ermittlung des Biotopwerts der Kompensationsflächen im IST-Zustand</w:t>
      </w:r>
    </w:p>
    <w:tbl>
      <w:tblPr>
        <w:tblStyle w:val="Tabellenraster5"/>
        <w:tblW w:w="8500" w:type="dxa"/>
        <w:tblLayout w:type="fixed"/>
        <w:tblLook w:val="04A0" w:firstRow="1" w:lastRow="0" w:firstColumn="1" w:lastColumn="0" w:noHBand="0" w:noVBand="1"/>
      </w:tblPr>
      <w:tblGrid>
        <w:gridCol w:w="988"/>
        <w:gridCol w:w="3798"/>
        <w:gridCol w:w="1021"/>
        <w:gridCol w:w="1559"/>
        <w:gridCol w:w="1134"/>
      </w:tblGrid>
      <w:tr w:rsidR="00802EA9" w:rsidRPr="00222E99" w14:paraId="40F51AAE" w14:textId="77777777" w:rsidTr="00250C18">
        <w:trPr>
          <w:trHeight w:val="360"/>
        </w:trPr>
        <w:tc>
          <w:tcPr>
            <w:tcW w:w="988" w:type="dxa"/>
            <w:shd w:val="clear" w:color="auto" w:fill="D9D9D9" w:themeFill="background1" w:themeFillShade="D9"/>
            <w:hideMark/>
          </w:tcPr>
          <w:p w14:paraId="6A9FC395" w14:textId="77777777" w:rsidR="00802EA9" w:rsidRPr="00DF67D4" w:rsidRDefault="00802EA9" w:rsidP="00DF67D4">
            <w:pPr>
              <w:spacing w:before="60" w:after="60"/>
              <w:jc w:val="both"/>
              <w:rPr>
                <w:rFonts w:cs="Arial"/>
                <w:sz w:val="18"/>
                <w:szCs w:val="18"/>
              </w:rPr>
            </w:pPr>
            <w:r w:rsidRPr="00DF67D4">
              <w:rPr>
                <w:rFonts w:cs="Arial"/>
                <w:b/>
                <w:bCs/>
                <w:kern w:val="24"/>
                <w:sz w:val="18"/>
                <w:szCs w:val="18"/>
              </w:rPr>
              <w:t>Code</w:t>
            </w:r>
          </w:p>
        </w:tc>
        <w:tc>
          <w:tcPr>
            <w:tcW w:w="3798" w:type="dxa"/>
            <w:shd w:val="clear" w:color="auto" w:fill="D9D9D9" w:themeFill="background1" w:themeFillShade="D9"/>
            <w:hideMark/>
          </w:tcPr>
          <w:p w14:paraId="0E1F2591" w14:textId="77777777" w:rsidR="00802EA9" w:rsidRPr="00DF67D4" w:rsidRDefault="00802EA9" w:rsidP="00DF67D4">
            <w:pPr>
              <w:spacing w:before="60" w:after="60"/>
              <w:jc w:val="both"/>
              <w:rPr>
                <w:rFonts w:cs="Arial"/>
                <w:sz w:val="18"/>
                <w:szCs w:val="18"/>
              </w:rPr>
            </w:pPr>
            <w:r w:rsidRPr="00DF67D4">
              <w:rPr>
                <w:rFonts w:cs="Arial"/>
                <w:b/>
                <w:bCs/>
                <w:kern w:val="24"/>
                <w:sz w:val="18"/>
                <w:szCs w:val="18"/>
              </w:rPr>
              <w:t>Biotoptyp</w:t>
            </w:r>
          </w:p>
        </w:tc>
        <w:tc>
          <w:tcPr>
            <w:tcW w:w="1021" w:type="dxa"/>
            <w:shd w:val="clear" w:color="auto" w:fill="D9D9D9" w:themeFill="background1" w:themeFillShade="D9"/>
            <w:hideMark/>
          </w:tcPr>
          <w:p w14:paraId="5BF0D782" w14:textId="77777777" w:rsidR="00802EA9" w:rsidRPr="00DF67D4" w:rsidRDefault="00802EA9" w:rsidP="00DF67D4">
            <w:pPr>
              <w:spacing w:before="60" w:after="60"/>
              <w:jc w:val="center"/>
              <w:rPr>
                <w:rFonts w:cs="Arial"/>
                <w:sz w:val="18"/>
                <w:szCs w:val="18"/>
              </w:rPr>
            </w:pPr>
            <w:r w:rsidRPr="00DF67D4">
              <w:rPr>
                <w:rFonts w:cs="Arial"/>
                <w:b/>
                <w:bCs/>
                <w:kern w:val="24"/>
                <w:sz w:val="18"/>
                <w:szCs w:val="18"/>
              </w:rPr>
              <w:t>BW / m²</w:t>
            </w:r>
          </w:p>
        </w:tc>
        <w:tc>
          <w:tcPr>
            <w:tcW w:w="1559" w:type="dxa"/>
            <w:shd w:val="clear" w:color="auto" w:fill="D9D9D9" w:themeFill="background1" w:themeFillShade="D9"/>
            <w:hideMark/>
          </w:tcPr>
          <w:p w14:paraId="41887A08" w14:textId="77777777" w:rsidR="00802EA9" w:rsidRPr="00DF67D4" w:rsidRDefault="00802EA9" w:rsidP="00DF67D4">
            <w:pPr>
              <w:spacing w:before="60" w:after="60"/>
              <w:jc w:val="center"/>
              <w:rPr>
                <w:rFonts w:cs="Arial"/>
                <w:sz w:val="18"/>
                <w:szCs w:val="18"/>
              </w:rPr>
            </w:pPr>
            <w:r w:rsidRPr="00DF67D4">
              <w:rPr>
                <w:rFonts w:cs="Arial"/>
                <w:b/>
                <w:bCs/>
                <w:kern w:val="24"/>
                <w:sz w:val="18"/>
                <w:szCs w:val="18"/>
              </w:rPr>
              <w:t>Fläche (m²)</w:t>
            </w:r>
          </w:p>
        </w:tc>
        <w:tc>
          <w:tcPr>
            <w:tcW w:w="1134" w:type="dxa"/>
            <w:shd w:val="clear" w:color="auto" w:fill="D9D9D9" w:themeFill="background1" w:themeFillShade="D9"/>
            <w:hideMark/>
          </w:tcPr>
          <w:p w14:paraId="2BBE5CA6" w14:textId="77777777" w:rsidR="00802EA9" w:rsidRPr="00DF67D4" w:rsidRDefault="00802EA9" w:rsidP="00DF67D4">
            <w:pPr>
              <w:spacing w:before="60" w:after="60"/>
              <w:jc w:val="center"/>
              <w:rPr>
                <w:rFonts w:cs="Arial"/>
                <w:sz w:val="18"/>
                <w:szCs w:val="18"/>
              </w:rPr>
            </w:pPr>
            <w:r w:rsidRPr="00DF67D4">
              <w:rPr>
                <w:rFonts w:cs="Arial"/>
                <w:b/>
                <w:bCs/>
                <w:kern w:val="24"/>
                <w:sz w:val="18"/>
                <w:szCs w:val="18"/>
              </w:rPr>
              <w:t>BW</w:t>
            </w:r>
          </w:p>
        </w:tc>
      </w:tr>
      <w:tr w:rsidR="00802EA9" w:rsidRPr="00222E99" w14:paraId="7093FA39" w14:textId="77777777" w:rsidTr="00250C18">
        <w:trPr>
          <w:trHeight w:val="276"/>
        </w:trPr>
        <w:tc>
          <w:tcPr>
            <w:tcW w:w="988" w:type="dxa"/>
            <w:hideMark/>
          </w:tcPr>
          <w:p w14:paraId="160D5EE7" w14:textId="77777777" w:rsidR="00802EA9" w:rsidRPr="00A91E6D" w:rsidRDefault="00802EA9" w:rsidP="00DF67D4">
            <w:pPr>
              <w:spacing w:before="60" w:after="60"/>
              <w:jc w:val="both"/>
              <w:rPr>
                <w:rFonts w:cs="Arial"/>
                <w:sz w:val="18"/>
                <w:szCs w:val="18"/>
              </w:rPr>
            </w:pPr>
            <w:r w:rsidRPr="00A91E6D">
              <w:rPr>
                <w:rFonts w:cs="Arial"/>
                <w:b/>
                <w:bCs/>
                <w:kern w:val="24"/>
                <w:sz w:val="18"/>
                <w:szCs w:val="18"/>
              </w:rPr>
              <w:t>EA3</w:t>
            </w:r>
          </w:p>
        </w:tc>
        <w:tc>
          <w:tcPr>
            <w:tcW w:w="3798" w:type="dxa"/>
            <w:hideMark/>
          </w:tcPr>
          <w:p w14:paraId="19FE87A8" w14:textId="77777777" w:rsidR="00802EA9" w:rsidRPr="00A91E6D" w:rsidRDefault="00802EA9" w:rsidP="00DF67D4">
            <w:pPr>
              <w:spacing w:before="60" w:after="60"/>
              <w:rPr>
                <w:rFonts w:cs="Arial"/>
                <w:sz w:val="18"/>
                <w:szCs w:val="18"/>
              </w:rPr>
            </w:pPr>
            <w:r w:rsidRPr="00A91E6D">
              <w:rPr>
                <w:rFonts w:cs="Arial"/>
                <w:kern w:val="24"/>
                <w:sz w:val="18"/>
                <w:szCs w:val="18"/>
              </w:rPr>
              <w:t>Fettwiese, intensiv genutztes, frisches Grünland</w:t>
            </w:r>
          </w:p>
        </w:tc>
        <w:tc>
          <w:tcPr>
            <w:tcW w:w="1021" w:type="dxa"/>
            <w:hideMark/>
          </w:tcPr>
          <w:p w14:paraId="54A6F34C" w14:textId="77777777" w:rsidR="00802EA9" w:rsidRPr="00A91E6D" w:rsidRDefault="00802EA9" w:rsidP="00DF67D4">
            <w:pPr>
              <w:spacing w:before="60" w:after="60"/>
              <w:jc w:val="center"/>
              <w:rPr>
                <w:rFonts w:cs="Arial"/>
                <w:sz w:val="18"/>
                <w:szCs w:val="18"/>
              </w:rPr>
            </w:pPr>
            <w:r w:rsidRPr="00A91E6D">
              <w:rPr>
                <w:rFonts w:cs="Arial"/>
                <w:kern w:val="24"/>
                <w:sz w:val="18"/>
                <w:szCs w:val="18"/>
              </w:rPr>
              <w:t>8</w:t>
            </w:r>
          </w:p>
        </w:tc>
        <w:tc>
          <w:tcPr>
            <w:tcW w:w="1559" w:type="dxa"/>
            <w:hideMark/>
          </w:tcPr>
          <w:p w14:paraId="23D09E73" w14:textId="42FE960D" w:rsidR="00802EA9" w:rsidRPr="00A91E6D" w:rsidRDefault="001921AA" w:rsidP="001921AA">
            <w:pPr>
              <w:spacing w:before="60" w:after="60"/>
              <w:jc w:val="right"/>
              <w:rPr>
                <w:rFonts w:cs="Arial"/>
                <w:sz w:val="18"/>
                <w:szCs w:val="18"/>
              </w:rPr>
            </w:pPr>
            <w:r>
              <w:rPr>
                <w:rFonts w:cs="Arial"/>
                <w:sz w:val="18"/>
                <w:szCs w:val="18"/>
              </w:rPr>
              <w:t>9.235</w:t>
            </w:r>
          </w:p>
        </w:tc>
        <w:tc>
          <w:tcPr>
            <w:tcW w:w="1134" w:type="dxa"/>
            <w:hideMark/>
          </w:tcPr>
          <w:p w14:paraId="155B7493" w14:textId="3BCF4A43" w:rsidR="00802EA9" w:rsidRPr="00A91E6D" w:rsidRDefault="001921AA" w:rsidP="001921AA">
            <w:pPr>
              <w:spacing w:before="60" w:after="60"/>
              <w:jc w:val="right"/>
              <w:rPr>
                <w:rFonts w:cs="Arial"/>
                <w:sz w:val="18"/>
                <w:szCs w:val="18"/>
              </w:rPr>
            </w:pPr>
            <w:r>
              <w:rPr>
                <w:rFonts w:cs="Arial"/>
                <w:sz w:val="18"/>
                <w:szCs w:val="18"/>
              </w:rPr>
              <w:t>73.880</w:t>
            </w:r>
          </w:p>
        </w:tc>
      </w:tr>
      <w:tr w:rsidR="008357FA" w:rsidRPr="00CC22D8" w14:paraId="64851034" w14:textId="77777777" w:rsidTr="00250C18">
        <w:trPr>
          <w:trHeight w:val="466"/>
        </w:trPr>
        <w:tc>
          <w:tcPr>
            <w:tcW w:w="988" w:type="dxa"/>
            <w:tcBorders>
              <w:bottom w:val="single" w:sz="4" w:space="0" w:color="auto"/>
            </w:tcBorders>
            <w:shd w:val="clear" w:color="auto" w:fill="auto"/>
          </w:tcPr>
          <w:p w14:paraId="4475A37C" w14:textId="77BB6457" w:rsidR="008357FA" w:rsidRPr="00A91E6D" w:rsidRDefault="008357FA" w:rsidP="00DF67D4">
            <w:pPr>
              <w:spacing w:before="60" w:after="60"/>
              <w:jc w:val="both"/>
              <w:rPr>
                <w:rFonts w:cs="Arial"/>
                <w:b/>
                <w:bCs/>
                <w:kern w:val="24"/>
                <w:sz w:val="18"/>
                <w:szCs w:val="18"/>
              </w:rPr>
            </w:pPr>
            <w:r>
              <w:rPr>
                <w:rFonts w:cs="Arial"/>
                <w:b/>
                <w:bCs/>
                <w:kern w:val="24"/>
                <w:sz w:val="18"/>
                <w:szCs w:val="18"/>
              </w:rPr>
              <w:t>HA</w:t>
            </w:r>
            <w:r w:rsidR="00BD72DC">
              <w:rPr>
                <w:rFonts w:cs="Arial"/>
                <w:b/>
                <w:bCs/>
                <w:kern w:val="24"/>
                <w:sz w:val="18"/>
                <w:szCs w:val="18"/>
              </w:rPr>
              <w:t>5</w:t>
            </w:r>
          </w:p>
        </w:tc>
        <w:tc>
          <w:tcPr>
            <w:tcW w:w="3798" w:type="dxa"/>
            <w:tcBorders>
              <w:bottom w:val="single" w:sz="4" w:space="0" w:color="auto"/>
            </w:tcBorders>
            <w:shd w:val="clear" w:color="auto" w:fill="auto"/>
          </w:tcPr>
          <w:p w14:paraId="700DABBB" w14:textId="076C872D" w:rsidR="008357FA" w:rsidRPr="00A91E6D" w:rsidRDefault="008357FA" w:rsidP="008357FA">
            <w:pPr>
              <w:spacing w:before="60" w:after="60"/>
              <w:jc w:val="both"/>
              <w:rPr>
                <w:rFonts w:cs="Arial"/>
                <w:kern w:val="24"/>
                <w:sz w:val="18"/>
                <w:szCs w:val="18"/>
              </w:rPr>
            </w:pPr>
            <w:r w:rsidRPr="008357FA">
              <w:rPr>
                <w:rFonts w:cs="Arial"/>
                <w:kern w:val="24"/>
                <w:sz w:val="18"/>
                <w:szCs w:val="18"/>
              </w:rPr>
              <w:t>Lössacker, intensiv bewirtschaftet, stark ve</w:t>
            </w:r>
            <w:r>
              <w:rPr>
                <w:rFonts w:cs="Arial"/>
                <w:kern w:val="24"/>
                <w:sz w:val="18"/>
                <w:szCs w:val="18"/>
              </w:rPr>
              <w:t>rarmte fehlende Segetal</w:t>
            </w:r>
            <w:r w:rsidRPr="008357FA">
              <w:rPr>
                <w:rFonts w:cs="Arial"/>
                <w:kern w:val="24"/>
                <w:sz w:val="18"/>
                <w:szCs w:val="18"/>
              </w:rPr>
              <w:t>vegetation</w:t>
            </w:r>
          </w:p>
        </w:tc>
        <w:tc>
          <w:tcPr>
            <w:tcW w:w="1021" w:type="dxa"/>
            <w:tcBorders>
              <w:bottom w:val="single" w:sz="4" w:space="0" w:color="auto"/>
            </w:tcBorders>
            <w:shd w:val="clear" w:color="auto" w:fill="auto"/>
          </w:tcPr>
          <w:p w14:paraId="57820AE9" w14:textId="7A387CBC" w:rsidR="008357FA" w:rsidRPr="00A91E6D" w:rsidRDefault="008357FA" w:rsidP="008357FA">
            <w:pPr>
              <w:spacing w:before="60" w:after="60"/>
              <w:jc w:val="center"/>
              <w:rPr>
                <w:rFonts w:cs="Arial"/>
                <w:sz w:val="18"/>
                <w:szCs w:val="18"/>
              </w:rPr>
            </w:pPr>
            <w:r>
              <w:rPr>
                <w:rFonts w:cs="Arial"/>
                <w:sz w:val="18"/>
                <w:szCs w:val="18"/>
              </w:rPr>
              <w:t>6</w:t>
            </w:r>
          </w:p>
        </w:tc>
        <w:tc>
          <w:tcPr>
            <w:tcW w:w="1559" w:type="dxa"/>
            <w:tcBorders>
              <w:bottom w:val="single" w:sz="4" w:space="0" w:color="auto"/>
            </w:tcBorders>
            <w:shd w:val="clear" w:color="auto" w:fill="auto"/>
          </w:tcPr>
          <w:p w14:paraId="32E96EBA" w14:textId="1A60C881" w:rsidR="008357FA" w:rsidRPr="008357FA" w:rsidRDefault="008357FA" w:rsidP="00421AED">
            <w:pPr>
              <w:spacing w:before="60" w:after="60"/>
              <w:jc w:val="right"/>
              <w:rPr>
                <w:rFonts w:cs="Arial"/>
                <w:sz w:val="18"/>
                <w:szCs w:val="18"/>
              </w:rPr>
            </w:pPr>
            <w:r w:rsidRPr="008357FA">
              <w:rPr>
                <w:rFonts w:cs="Arial"/>
                <w:sz w:val="18"/>
                <w:szCs w:val="18"/>
              </w:rPr>
              <w:t>1.</w:t>
            </w:r>
            <w:r w:rsidR="00421AED">
              <w:rPr>
                <w:rFonts w:cs="Arial"/>
                <w:sz w:val="18"/>
                <w:szCs w:val="18"/>
              </w:rPr>
              <w:t>5</w:t>
            </w:r>
            <w:r w:rsidRPr="008357FA">
              <w:rPr>
                <w:rFonts w:cs="Arial"/>
                <w:sz w:val="18"/>
                <w:szCs w:val="18"/>
              </w:rPr>
              <w:t>00</w:t>
            </w:r>
          </w:p>
        </w:tc>
        <w:tc>
          <w:tcPr>
            <w:tcW w:w="1134" w:type="dxa"/>
            <w:tcBorders>
              <w:bottom w:val="single" w:sz="4" w:space="0" w:color="auto"/>
            </w:tcBorders>
            <w:shd w:val="clear" w:color="auto" w:fill="auto"/>
          </w:tcPr>
          <w:p w14:paraId="4049A67E" w14:textId="0DF8C061" w:rsidR="008357FA" w:rsidRPr="008357FA" w:rsidRDefault="00421AED" w:rsidP="00421AED">
            <w:pPr>
              <w:spacing w:before="60" w:after="60"/>
              <w:jc w:val="right"/>
              <w:rPr>
                <w:rFonts w:cs="Arial"/>
                <w:sz w:val="18"/>
                <w:szCs w:val="18"/>
              </w:rPr>
            </w:pPr>
            <w:r>
              <w:rPr>
                <w:rFonts w:cs="Arial"/>
                <w:sz w:val="18"/>
                <w:szCs w:val="18"/>
              </w:rPr>
              <w:t>9.000</w:t>
            </w:r>
          </w:p>
        </w:tc>
      </w:tr>
      <w:tr w:rsidR="00802EA9" w:rsidRPr="00CC22D8" w14:paraId="6CC2D32B" w14:textId="77777777" w:rsidTr="00250C18">
        <w:trPr>
          <w:trHeight w:val="466"/>
        </w:trPr>
        <w:tc>
          <w:tcPr>
            <w:tcW w:w="988" w:type="dxa"/>
            <w:shd w:val="clear" w:color="auto" w:fill="D9D9D9" w:themeFill="background1" w:themeFillShade="D9"/>
            <w:hideMark/>
          </w:tcPr>
          <w:p w14:paraId="77F36034" w14:textId="77777777" w:rsidR="00802EA9" w:rsidRPr="00A91E6D" w:rsidRDefault="00802EA9" w:rsidP="00DF67D4">
            <w:pPr>
              <w:spacing w:before="60" w:after="60"/>
              <w:jc w:val="both"/>
              <w:rPr>
                <w:rFonts w:cs="Arial"/>
                <w:sz w:val="18"/>
                <w:szCs w:val="18"/>
              </w:rPr>
            </w:pPr>
            <w:r w:rsidRPr="00A91E6D">
              <w:rPr>
                <w:rFonts w:cs="Arial"/>
                <w:b/>
                <w:bCs/>
                <w:kern w:val="24"/>
                <w:sz w:val="18"/>
                <w:szCs w:val="18"/>
              </w:rPr>
              <w:t>Gesamt:</w:t>
            </w:r>
          </w:p>
        </w:tc>
        <w:tc>
          <w:tcPr>
            <w:tcW w:w="3798" w:type="dxa"/>
            <w:shd w:val="clear" w:color="auto" w:fill="D9D9D9" w:themeFill="background1" w:themeFillShade="D9"/>
            <w:hideMark/>
          </w:tcPr>
          <w:p w14:paraId="4EBEA2B3" w14:textId="77777777" w:rsidR="00802EA9" w:rsidRPr="00A91E6D" w:rsidRDefault="00802EA9" w:rsidP="00DF67D4">
            <w:pPr>
              <w:spacing w:before="60" w:after="60"/>
              <w:jc w:val="both"/>
              <w:rPr>
                <w:rFonts w:cs="Arial"/>
                <w:sz w:val="18"/>
                <w:szCs w:val="18"/>
              </w:rPr>
            </w:pPr>
            <w:r w:rsidRPr="00A91E6D">
              <w:rPr>
                <w:rFonts w:cs="Arial"/>
                <w:kern w:val="24"/>
                <w:sz w:val="18"/>
                <w:szCs w:val="18"/>
              </w:rPr>
              <w:t xml:space="preserve">  </w:t>
            </w:r>
          </w:p>
        </w:tc>
        <w:tc>
          <w:tcPr>
            <w:tcW w:w="1021" w:type="dxa"/>
            <w:shd w:val="clear" w:color="auto" w:fill="D9D9D9" w:themeFill="background1" w:themeFillShade="D9"/>
            <w:hideMark/>
          </w:tcPr>
          <w:p w14:paraId="027497F4" w14:textId="77777777" w:rsidR="00802EA9" w:rsidRPr="00A91E6D" w:rsidRDefault="00802EA9" w:rsidP="00DF67D4">
            <w:pPr>
              <w:spacing w:before="60" w:after="60"/>
              <w:jc w:val="right"/>
              <w:rPr>
                <w:rFonts w:cs="Arial"/>
                <w:sz w:val="18"/>
                <w:szCs w:val="18"/>
              </w:rPr>
            </w:pPr>
          </w:p>
        </w:tc>
        <w:tc>
          <w:tcPr>
            <w:tcW w:w="1559" w:type="dxa"/>
            <w:shd w:val="clear" w:color="auto" w:fill="D9D9D9" w:themeFill="background1" w:themeFillShade="D9"/>
            <w:hideMark/>
          </w:tcPr>
          <w:p w14:paraId="4DF626D5" w14:textId="1AF8EF9B" w:rsidR="00802EA9" w:rsidRPr="00A91E6D" w:rsidRDefault="00421AED" w:rsidP="00421AED">
            <w:pPr>
              <w:spacing w:before="60" w:after="60"/>
              <w:jc w:val="right"/>
              <w:rPr>
                <w:rFonts w:cs="Arial"/>
                <w:b/>
                <w:sz w:val="18"/>
                <w:szCs w:val="18"/>
              </w:rPr>
            </w:pPr>
            <w:r>
              <w:rPr>
                <w:rFonts w:cs="Arial"/>
                <w:b/>
                <w:sz w:val="18"/>
                <w:szCs w:val="18"/>
              </w:rPr>
              <w:t>10.735</w:t>
            </w:r>
          </w:p>
        </w:tc>
        <w:tc>
          <w:tcPr>
            <w:tcW w:w="1134" w:type="dxa"/>
            <w:shd w:val="clear" w:color="auto" w:fill="D9D9D9" w:themeFill="background1" w:themeFillShade="D9"/>
            <w:hideMark/>
          </w:tcPr>
          <w:p w14:paraId="773CA640" w14:textId="134CB0B2" w:rsidR="00802EA9" w:rsidRPr="00A91E6D" w:rsidRDefault="00421AED" w:rsidP="00421AED">
            <w:pPr>
              <w:spacing w:before="60" w:after="60"/>
              <w:jc w:val="right"/>
              <w:rPr>
                <w:rFonts w:cs="Arial"/>
                <w:b/>
                <w:sz w:val="18"/>
                <w:szCs w:val="18"/>
              </w:rPr>
            </w:pPr>
            <w:r>
              <w:rPr>
                <w:rFonts w:cs="Arial"/>
                <w:b/>
                <w:sz w:val="18"/>
                <w:szCs w:val="18"/>
              </w:rPr>
              <w:t>82.880</w:t>
            </w:r>
          </w:p>
        </w:tc>
      </w:tr>
    </w:tbl>
    <w:p w14:paraId="092C0472" w14:textId="77777777" w:rsidR="00802EA9" w:rsidRPr="00CC22D8" w:rsidRDefault="00802EA9" w:rsidP="00802EA9">
      <w:pPr>
        <w:spacing w:after="200" w:line="276" w:lineRule="auto"/>
        <w:rPr>
          <w:rFonts w:ascii="Calibri" w:eastAsia="Calibri" w:hAnsi="Calibri"/>
          <w:sz w:val="22"/>
          <w:szCs w:val="22"/>
          <w:lang w:eastAsia="en-US"/>
        </w:rPr>
      </w:pPr>
    </w:p>
    <w:p w14:paraId="78B34B93" w14:textId="734DDE18" w:rsidR="00802EA9" w:rsidRPr="00222E99" w:rsidRDefault="00802EA9" w:rsidP="00802EA9">
      <w:pPr>
        <w:spacing w:after="200" w:line="276" w:lineRule="auto"/>
        <w:jc w:val="both"/>
        <w:rPr>
          <w:rFonts w:eastAsia="Calibri" w:cs="Arial"/>
          <w:sz w:val="22"/>
          <w:szCs w:val="22"/>
          <w:lang w:eastAsia="en-US"/>
        </w:rPr>
      </w:pPr>
      <w:r w:rsidRPr="00CC22D8">
        <w:rPr>
          <w:rFonts w:eastAsia="Calibri" w:cs="Arial"/>
          <w:sz w:val="22"/>
          <w:szCs w:val="22"/>
          <w:lang w:eastAsia="en-US"/>
        </w:rPr>
        <w:t>Der Biotopwert der Kompensationsflächen im IST</w:t>
      </w:r>
      <w:r w:rsidRPr="00FD3A55">
        <w:rPr>
          <w:rFonts w:eastAsia="Calibri" w:cs="Arial"/>
          <w:sz w:val="22"/>
          <w:szCs w:val="22"/>
          <w:lang w:eastAsia="en-US"/>
        </w:rPr>
        <w:t xml:space="preserve">-Zustand in der ausgewiesenen Fläche, d. h. vor Umsetzung der Kompensationsmaßnahmen, beträgt </w:t>
      </w:r>
      <w:r w:rsidR="00421AED">
        <w:rPr>
          <w:rFonts w:eastAsia="Calibri" w:cs="Arial"/>
          <w:b/>
          <w:sz w:val="22"/>
          <w:szCs w:val="22"/>
          <w:lang w:eastAsia="en-US"/>
        </w:rPr>
        <w:t>82.880</w:t>
      </w:r>
      <w:r w:rsidRPr="00FD3A55">
        <w:rPr>
          <w:rFonts w:eastAsia="Calibri" w:cs="Arial"/>
          <w:sz w:val="22"/>
          <w:szCs w:val="22"/>
          <w:lang w:eastAsia="en-US"/>
        </w:rPr>
        <w:t xml:space="preserve"> Biotopwertpunkte</w:t>
      </w:r>
      <w:r w:rsidRPr="00222E99">
        <w:rPr>
          <w:rFonts w:eastAsia="Calibri" w:cs="Arial"/>
          <w:sz w:val="22"/>
          <w:szCs w:val="22"/>
          <w:lang w:eastAsia="en-US"/>
        </w:rPr>
        <w:t xml:space="preserve">. </w:t>
      </w:r>
    </w:p>
    <w:p w14:paraId="61158EC2" w14:textId="77777777" w:rsidR="00F36C35" w:rsidRPr="00222E99" w:rsidRDefault="00F36C35" w:rsidP="00802EA9">
      <w:pPr>
        <w:spacing w:after="200" w:line="276" w:lineRule="auto"/>
        <w:rPr>
          <w:rFonts w:eastAsia="Calibri" w:cs="Arial"/>
          <w:sz w:val="22"/>
          <w:szCs w:val="22"/>
          <w:lang w:eastAsia="en-US"/>
        </w:rPr>
      </w:pPr>
    </w:p>
    <w:p w14:paraId="72722053" w14:textId="1B494AD4" w:rsidR="004D7D4F" w:rsidRPr="00EC12DD" w:rsidRDefault="004D7D4F" w:rsidP="004D7D4F">
      <w:pPr>
        <w:pStyle w:val="berschrift3"/>
        <w:rPr>
          <w:color w:val="000000" w:themeColor="text1"/>
        </w:rPr>
      </w:pPr>
      <w:bookmarkStart w:id="69" w:name="_Toc144999843"/>
      <w:r>
        <w:rPr>
          <w:color w:val="000000" w:themeColor="text1"/>
        </w:rPr>
        <w:t>4.1.3</w:t>
      </w:r>
      <w:r w:rsidRPr="00EC12DD">
        <w:rPr>
          <w:color w:val="000000" w:themeColor="text1"/>
        </w:rPr>
        <w:tab/>
      </w:r>
      <w:r w:rsidR="00292DCA">
        <w:rPr>
          <w:color w:val="000000" w:themeColor="text1"/>
        </w:rPr>
        <w:t>Ermittlung</w:t>
      </w:r>
      <w:r w:rsidR="00522B2F">
        <w:rPr>
          <w:color w:val="000000" w:themeColor="text1"/>
        </w:rPr>
        <w:t xml:space="preserve"> </w:t>
      </w:r>
      <w:r>
        <w:rPr>
          <w:color w:val="000000" w:themeColor="text1"/>
        </w:rPr>
        <w:t>Kompensationswert</w:t>
      </w:r>
      <w:r w:rsidR="00522B2F">
        <w:rPr>
          <w:color w:val="000000" w:themeColor="text1"/>
        </w:rPr>
        <w:t xml:space="preserve"> und Bilanzierung</w:t>
      </w:r>
      <w:bookmarkEnd w:id="69"/>
    </w:p>
    <w:p w14:paraId="14E705EA" w14:textId="58EE7493" w:rsidR="00222E99" w:rsidRDefault="00222E99" w:rsidP="00222E99">
      <w:pPr>
        <w:spacing w:after="200" w:line="276" w:lineRule="auto"/>
        <w:jc w:val="both"/>
        <w:rPr>
          <w:rFonts w:eastAsia="Calibri" w:cs="Arial"/>
          <w:sz w:val="22"/>
          <w:szCs w:val="22"/>
          <w:lang w:eastAsia="en-US"/>
        </w:rPr>
      </w:pPr>
      <w:r w:rsidRPr="00222E99">
        <w:rPr>
          <w:rFonts w:eastAsia="Calibri" w:cs="Arial"/>
          <w:sz w:val="22"/>
          <w:szCs w:val="22"/>
          <w:lang w:eastAsia="en-US"/>
        </w:rPr>
        <w:t>Aus der Subtraktion des Werts nach (ZIEL-Zustand) und vor (IST-Zustand) der Durchführung der biotopwertbezogenen Kompensationsmaßnahmen (</w:t>
      </w:r>
      <w:r w:rsidR="00421AED">
        <w:rPr>
          <w:rFonts w:eastAsia="Calibri" w:cs="Arial"/>
          <w:b/>
          <w:sz w:val="22"/>
          <w:szCs w:val="22"/>
          <w:lang w:eastAsia="en-US"/>
        </w:rPr>
        <w:t>129.373</w:t>
      </w:r>
      <w:r w:rsidRPr="00222E99">
        <w:rPr>
          <w:rFonts w:cs="Arial"/>
          <w:b/>
          <w:sz w:val="22"/>
          <w:szCs w:val="22"/>
        </w:rPr>
        <w:t xml:space="preserve"> </w:t>
      </w:r>
      <w:r w:rsidRPr="00222E99">
        <w:rPr>
          <w:rFonts w:eastAsia="Calibri" w:cs="Arial"/>
          <w:sz w:val="22"/>
          <w:szCs w:val="22"/>
          <w:lang w:eastAsia="en-US"/>
        </w:rPr>
        <w:t xml:space="preserve">BW – </w:t>
      </w:r>
      <w:r w:rsidR="00421AED">
        <w:rPr>
          <w:rFonts w:eastAsia="Calibri" w:cs="Arial"/>
          <w:b/>
          <w:sz w:val="22"/>
          <w:szCs w:val="22"/>
          <w:lang w:eastAsia="en-US"/>
        </w:rPr>
        <w:t>82.880</w:t>
      </w:r>
      <w:r w:rsidRPr="00222E99">
        <w:rPr>
          <w:rFonts w:eastAsia="Calibri" w:cs="Arial"/>
          <w:sz w:val="22"/>
          <w:szCs w:val="22"/>
          <w:lang w:eastAsia="en-US"/>
        </w:rPr>
        <w:t xml:space="preserve"> BW) ergibt sich der Kompensationswert von </w:t>
      </w:r>
      <w:r w:rsidR="00B13363">
        <w:rPr>
          <w:rFonts w:eastAsia="Calibri" w:cs="Arial"/>
          <w:b/>
          <w:sz w:val="22"/>
          <w:szCs w:val="22"/>
          <w:lang w:eastAsia="en-US"/>
        </w:rPr>
        <w:t>46.</w:t>
      </w:r>
      <w:r w:rsidR="00421AED">
        <w:rPr>
          <w:rFonts w:eastAsia="Calibri" w:cs="Arial"/>
          <w:b/>
          <w:sz w:val="22"/>
          <w:szCs w:val="22"/>
          <w:lang w:eastAsia="en-US"/>
        </w:rPr>
        <w:t>493</w:t>
      </w:r>
      <w:r w:rsidRPr="00222E99">
        <w:rPr>
          <w:rFonts w:eastAsia="Calibri" w:cs="Arial"/>
          <w:sz w:val="22"/>
          <w:szCs w:val="22"/>
          <w:lang w:eastAsia="en-US"/>
        </w:rPr>
        <w:t xml:space="preserve"> Biotopwertpunkten.  </w:t>
      </w:r>
    </w:p>
    <w:p w14:paraId="6D3FEF6B" w14:textId="3705E522" w:rsidR="0081212D" w:rsidRDefault="00845CDE" w:rsidP="0081212D">
      <w:pPr>
        <w:spacing w:after="200" w:line="276" w:lineRule="auto"/>
        <w:jc w:val="both"/>
        <w:rPr>
          <w:rFonts w:eastAsia="Calibri" w:cs="Arial"/>
          <w:sz w:val="22"/>
          <w:szCs w:val="22"/>
          <w:lang w:eastAsia="en-US"/>
        </w:rPr>
      </w:pPr>
      <w:r>
        <w:rPr>
          <w:rFonts w:eastAsia="Calibri" w:cs="Arial"/>
          <w:sz w:val="22"/>
          <w:szCs w:val="22"/>
          <w:lang w:eastAsia="en-US"/>
        </w:rPr>
        <w:t xml:space="preserve">Bei einem </w:t>
      </w:r>
      <w:r w:rsidRPr="00845CDE">
        <w:rPr>
          <w:rFonts w:eastAsia="Calibri" w:cs="Arial"/>
          <w:b/>
          <w:sz w:val="22"/>
          <w:szCs w:val="22"/>
          <w:lang w:eastAsia="en-US"/>
        </w:rPr>
        <w:t>Kompensationswert</w:t>
      </w:r>
      <w:r>
        <w:rPr>
          <w:rFonts w:eastAsia="Calibri" w:cs="Arial"/>
          <w:sz w:val="22"/>
          <w:szCs w:val="22"/>
          <w:lang w:eastAsia="en-US"/>
        </w:rPr>
        <w:t xml:space="preserve"> von </w:t>
      </w:r>
      <w:r w:rsidR="00B13363">
        <w:rPr>
          <w:rFonts w:eastAsia="Calibri" w:cs="Arial"/>
          <w:b/>
          <w:sz w:val="22"/>
          <w:szCs w:val="22"/>
          <w:lang w:eastAsia="en-US"/>
        </w:rPr>
        <w:t>46.</w:t>
      </w:r>
      <w:r w:rsidR="00421AED">
        <w:rPr>
          <w:rFonts w:eastAsia="Calibri" w:cs="Arial"/>
          <w:b/>
          <w:sz w:val="22"/>
          <w:szCs w:val="22"/>
          <w:lang w:eastAsia="en-US"/>
        </w:rPr>
        <w:t>493</w:t>
      </w:r>
      <w:r w:rsidRPr="00222E99">
        <w:rPr>
          <w:rFonts w:eastAsia="Calibri" w:cs="Arial"/>
          <w:sz w:val="22"/>
          <w:szCs w:val="22"/>
          <w:lang w:eastAsia="en-US"/>
        </w:rPr>
        <w:t xml:space="preserve"> Biotopwertpunkten </w:t>
      </w:r>
      <w:r>
        <w:rPr>
          <w:rFonts w:eastAsia="Calibri" w:cs="Arial"/>
          <w:sz w:val="22"/>
          <w:szCs w:val="22"/>
          <w:lang w:eastAsia="en-US"/>
        </w:rPr>
        <w:t xml:space="preserve">(s. Kap. 4.1.3) </w:t>
      </w:r>
      <w:r w:rsidR="00222E99" w:rsidRPr="00222E99">
        <w:rPr>
          <w:rFonts w:eastAsia="Calibri" w:cs="Arial"/>
          <w:sz w:val="22"/>
          <w:szCs w:val="22"/>
          <w:lang w:eastAsia="en-US"/>
        </w:rPr>
        <w:t xml:space="preserve">ist der </w:t>
      </w:r>
      <w:r w:rsidR="00222E99" w:rsidRPr="00222E99">
        <w:rPr>
          <w:rFonts w:eastAsia="Calibri" w:cs="Arial"/>
          <w:b/>
          <w:sz w:val="22"/>
          <w:szCs w:val="22"/>
          <w:lang w:eastAsia="en-US"/>
        </w:rPr>
        <w:t xml:space="preserve">biotopwertbezogene Kompensationsbedarf von (-) </w:t>
      </w:r>
      <w:r w:rsidR="00B13363">
        <w:rPr>
          <w:rFonts w:eastAsia="Calibri" w:cs="Arial"/>
          <w:b/>
          <w:sz w:val="22"/>
          <w:szCs w:val="22"/>
          <w:lang w:eastAsia="en-US"/>
        </w:rPr>
        <w:t>46.488</w:t>
      </w:r>
      <w:r w:rsidR="00222E99" w:rsidRPr="00222E99">
        <w:rPr>
          <w:rFonts w:eastAsia="Calibri" w:cs="Arial"/>
          <w:b/>
          <w:sz w:val="22"/>
          <w:szCs w:val="22"/>
          <w:lang w:eastAsia="en-US"/>
        </w:rPr>
        <w:t xml:space="preserve"> Biotopwertpunkten</w:t>
      </w:r>
      <w:r w:rsidR="00222E99" w:rsidRPr="00222E99">
        <w:rPr>
          <w:rFonts w:eastAsia="Calibri" w:cs="Arial"/>
          <w:sz w:val="22"/>
          <w:szCs w:val="22"/>
          <w:lang w:eastAsia="en-US"/>
        </w:rPr>
        <w:t xml:space="preserve"> gedeckt</w:t>
      </w:r>
      <w:r w:rsidR="0056076B">
        <w:rPr>
          <w:rFonts w:eastAsia="Calibri" w:cs="Arial"/>
          <w:sz w:val="22"/>
          <w:szCs w:val="22"/>
          <w:lang w:eastAsia="en-US"/>
        </w:rPr>
        <w:t xml:space="preserve"> (s. Kap. 3.1.3)</w:t>
      </w:r>
      <w:r w:rsidR="00222E99" w:rsidRPr="00222E99">
        <w:rPr>
          <w:rFonts w:eastAsia="Calibri" w:cs="Arial"/>
          <w:b/>
          <w:sz w:val="22"/>
          <w:szCs w:val="22"/>
          <w:lang w:eastAsia="en-US"/>
        </w:rPr>
        <w:t xml:space="preserve">. </w:t>
      </w:r>
      <w:r w:rsidR="0081212D" w:rsidRPr="0081212D">
        <w:rPr>
          <w:rFonts w:eastAsia="Calibri" w:cs="Arial"/>
          <w:sz w:val="22"/>
          <w:szCs w:val="22"/>
          <w:lang w:eastAsia="en-US"/>
        </w:rPr>
        <w:t xml:space="preserve">Die geringfügige Überschreitung des Zielwerts zur erforderlichen Kompensation beträgt </w:t>
      </w:r>
      <w:r w:rsidR="00421AED">
        <w:rPr>
          <w:rFonts w:eastAsia="Calibri" w:cs="Arial"/>
          <w:b/>
          <w:sz w:val="22"/>
          <w:szCs w:val="22"/>
          <w:lang w:eastAsia="en-US"/>
        </w:rPr>
        <w:t>5</w:t>
      </w:r>
      <w:r w:rsidR="0081212D" w:rsidRPr="0081212D">
        <w:rPr>
          <w:rFonts w:eastAsia="Calibri" w:cs="Arial"/>
          <w:b/>
          <w:sz w:val="22"/>
          <w:szCs w:val="22"/>
          <w:lang w:eastAsia="en-US"/>
        </w:rPr>
        <w:t xml:space="preserve"> BW</w:t>
      </w:r>
      <w:r w:rsidR="0081212D" w:rsidRPr="0081212D">
        <w:rPr>
          <w:rFonts w:eastAsia="Calibri" w:cs="Arial"/>
          <w:sz w:val="22"/>
          <w:szCs w:val="22"/>
          <w:lang w:eastAsia="en-US"/>
        </w:rPr>
        <w:t>. Sie ist im Rahmen der Prognoseungenauigkeit und aus verwaltungsökonomischen Gründen unbeachtlich.</w:t>
      </w:r>
    </w:p>
    <w:p w14:paraId="7D11B23D" w14:textId="77777777" w:rsidR="00DD4D34" w:rsidRDefault="00DD4D34" w:rsidP="0081212D">
      <w:pPr>
        <w:spacing w:after="200" w:line="276" w:lineRule="auto"/>
        <w:jc w:val="both"/>
        <w:rPr>
          <w:rFonts w:eastAsia="Calibri" w:cs="Arial"/>
          <w:sz w:val="22"/>
          <w:szCs w:val="22"/>
          <w:lang w:eastAsia="en-US"/>
        </w:rPr>
      </w:pPr>
    </w:p>
    <w:p w14:paraId="16572AE8" w14:textId="5299C5F1" w:rsidR="00A71432" w:rsidRPr="00A05B7B" w:rsidRDefault="00A71432" w:rsidP="00A71432">
      <w:pPr>
        <w:pStyle w:val="berschrift2"/>
        <w:ind w:left="1077" w:hanging="1077"/>
        <w:rPr>
          <w:color w:val="000000" w:themeColor="text1"/>
        </w:rPr>
      </w:pPr>
      <w:bookmarkStart w:id="70" w:name="_Toc144999844"/>
      <w:r>
        <w:rPr>
          <w:color w:val="000000" w:themeColor="text1"/>
        </w:rPr>
        <w:t>4.2</w:t>
      </w:r>
      <w:r w:rsidRPr="00A05B7B">
        <w:rPr>
          <w:color w:val="000000" w:themeColor="text1"/>
        </w:rPr>
        <w:tab/>
      </w:r>
      <w:r w:rsidRPr="00A71432">
        <w:rPr>
          <w:color w:val="000000" w:themeColor="text1"/>
        </w:rPr>
        <w:t>Schutzgutbezogene Kompensationsmaßnahmen</w:t>
      </w:r>
      <w:bookmarkEnd w:id="70"/>
    </w:p>
    <w:p w14:paraId="5258DA55" w14:textId="3420E08B" w:rsidR="00A71432" w:rsidRPr="00A71432" w:rsidRDefault="00A71432" w:rsidP="00A71432">
      <w:pPr>
        <w:spacing w:after="200" w:line="276" w:lineRule="auto"/>
        <w:jc w:val="both"/>
        <w:rPr>
          <w:rFonts w:eastAsia="Calibri" w:cs="Arial"/>
          <w:bCs/>
          <w:sz w:val="22"/>
          <w:szCs w:val="22"/>
          <w:lang w:eastAsia="en-US"/>
        </w:rPr>
      </w:pPr>
      <w:r w:rsidRPr="00A71432">
        <w:rPr>
          <w:rFonts w:eastAsia="Calibri" w:cs="Arial"/>
          <w:bCs/>
          <w:sz w:val="22"/>
          <w:szCs w:val="22"/>
          <w:lang w:eastAsia="en-US"/>
        </w:rPr>
        <w:t xml:space="preserve">Bei einer schutzgutbezogenen erheblichen Beeinträchtigung besonderer Schwere (eBS) </w:t>
      </w:r>
      <w:r w:rsidRPr="00A71432">
        <w:rPr>
          <w:rFonts w:eastAsia="Calibri" w:cs="Arial"/>
          <w:b/>
          <w:bCs/>
          <w:sz w:val="22"/>
          <w:szCs w:val="22"/>
          <w:lang w:eastAsia="en-US"/>
        </w:rPr>
        <w:t>kann</w:t>
      </w:r>
      <w:r w:rsidRPr="00A71432">
        <w:rPr>
          <w:rFonts w:eastAsia="Calibri" w:cs="Arial"/>
          <w:bCs/>
          <w:sz w:val="22"/>
          <w:szCs w:val="22"/>
          <w:lang w:eastAsia="en-US"/>
        </w:rPr>
        <w:t xml:space="preserve"> ein </w:t>
      </w:r>
      <w:r w:rsidRPr="00A71432">
        <w:rPr>
          <w:rFonts w:eastAsia="Calibri" w:cs="Arial"/>
          <w:b/>
          <w:bCs/>
          <w:sz w:val="22"/>
          <w:szCs w:val="22"/>
          <w:lang w:eastAsia="en-US"/>
        </w:rPr>
        <w:t>zusätzlicher</w:t>
      </w:r>
      <w:r w:rsidRPr="00A71432">
        <w:rPr>
          <w:rFonts w:eastAsia="Calibri" w:cs="Arial"/>
          <w:bCs/>
          <w:sz w:val="22"/>
          <w:szCs w:val="22"/>
          <w:lang w:eastAsia="en-US"/>
        </w:rPr>
        <w:t xml:space="preserve"> Kompensationsbedarf erforderlich werden, der verbal-argumentativ zu begründen ist (s. Praxisleitfaden </w:t>
      </w:r>
      <w:r w:rsidR="00490E9B">
        <w:rPr>
          <w:rFonts w:eastAsia="Calibri" w:cs="Arial"/>
          <w:bCs/>
          <w:sz w:val="22"/>
          <w:szCs w:val="22"/>
          <w:lang w:eastAsia="en-US"/>
        </w:rPr>
        <w:t xml:space="preserve">des MKUEM </w:t>
      </w:r>
      <w:r w:rsidRPr="00A71432">
        <w:rPr>
          <w:rFonts w:eastAsia="Calibri" w:cs="Arial"/>
          <w:bCs/>
          <w:sz w:val="22"/>
          <w:szCs w:val="22"/>
          <w:lang w:eastAsia="en-US"/>
        </w:rPr>
        <w:t>Kap. 2.1). Es ist verbal-argumentativ darzulegen, inwieweit die im integrierten Biotopwertverfahren erbrachte Kompensation auch den schutzgutbezogenen Kompensationsbedarf abdeckt und welche weiteren schutzgutbezogenen Maßnahmen gegebenenfalls erforderlich sind (siehe 3.3.1).</w:t>
      </w:r>
    </w:p>
    <w:p w14:paraId="35BCE1AC" w14:textId="6362ECAF" w:rsidR="00A71432" w:rsidRPr="00A71432" w:rsidRDefault="00F80B4A" w:rsidP="00A71432">
      <w:pPr>
        <w:spacing w:after="200" w:line="276" w:lineRule="auto"/>
        <w:jc w:val="both"/>
        <w:rPr>
          <w:rFonts w:eastAsia="Calibri" w:cs="Arial"/>
          <w:bCs/>
          <w:sz w:val="22"/>
          <w:szCs w:val="22"/>
          <w:lang w:eastAsia="en-US"/>
        </w:rPr>
      </w:pPr>
      <w:r>
        <w:rPr>
          <w:rFonts w:eastAsia="Calibri" w:cs="Arial"/>
          <w:bCs/>
          <w:sz w:val="22"/>
          <w:szCs w:val="22"/>
          <w:lang w:eastAsia="en-US"/>
        </w:rPr>
        <w:t>„</w:t>
      </w:r>
      <w:r w:rsidR="00A71432" w:rsidRPr="00A71432">
        <w:rPr>
          <w:rFonts w:eastAsia="Calibri" w:cs="Arial"/>
          <w:bCs/>
          <w:sz w:val="22"/>
          <w:szCs w:val="22"/>
          <w:lang w:eastAsia="en-US"/>
        </w:rPr>
        <w:t xml:space="preserve">Durch diese schutzgutbezogene Kompensation kann es zu einem höheren </w:t>
      </w:r>
      <w:r w:rsidR="00410D01">
        <w:rPr>
          <w:rFonts w:eastAsia="Calibri" w:cs="Arial"/>
          <w:bCs/>
          <w:sz w:val="22"/>
          <w:szCs w:val="22"/>
          <w:lang w:eastAsia="en-US"/>
        </w:rPr>
        <w:t>Punktwert kommen als er in der i</w:t>
      </w:r>
      <w:r w:rsidR="00A71432" w:rsidRPr="00A71432">
        <w:rPr>
          <w:rFonts w:eastAsia="Calibri" w:cs="Arial"/>
          <w:bCs/>
          <w:sz w:val="22"/>
          <w:szCs w:val="22"/>
          <w:lang w:eastAsia="en-US"/>
        </w:rPr>
        <w:t>ntegrierten Biotopbewertung ermittelt wurde. Dieser ist erforderlich und kann daher nicht als Ökokonto vereinbart werden</w:t>
      </w:r>
      <w:r>
        <w:rPr>
          <w:rFonts w:eastAsia="Calibri" w:cs="Arial"/>
          <w:bCs/>
          <w:sz w:val="22"/>
          <w:szCs w:val="22"/>
          <w:lang w:eastAsia="en-US"/>
        </w:rPr>
        <w:t>“</w:t>
      </w:r>
      <w:r w:rsidR="00A71432" w:rsidRPr="00A71432">
        <w:rPr>
          <w:rFonts w:eastAsia="Calibri" w:cs="Arial"/>
          <w:bCs/>
          <w:sz w:val="22"/>
          <w:szCs w:val="22"/>
          <w:lang w:eastAsia="en-US"/>
        </w:rPr>
        <w:t xml:space="preserve"> (s. Praxisleitfaden </w:t>
      </w:r>
      <w:r>
        <w:rPr>
          <w:rFonts w:eastAsia="Calibri" w:cs="Arial"/>
          <w:bCs/>
          <w:sz w:val="22"/>
          <w:szCs w:val="22"/>
          <w:lang w:eastAsia="en-US"/>
        </w:rPr>
        <w:t xml:space="preserve">MKUEM </w:t>
      </w:r>
      <w:r w:rsidR="00A71432" w:rsidRPr="00A71432">
        <w:rPr>
          <w:rFonts w:eastAsia="Calibri" w:cs="Arial"/>
          <w:bCs/>
          <w:sz w:val="22"/>
          <w:szCs w:val="22"/>
          <w:lang w:eastAsia="en-US"/>
        </w:rPr>
        <w:t>Kap. 2.1</w:t>
      </w:r>
      <w:r w:rsidR="00B93AAB">
        <w:rPr>
          <w:rFonts w:eastAsia="Calibri" w:cs="Arial"/>
          <w:bCs/>
          <w:sz w:val="22"/>
          <w:szCs w:val="22"/>
          <w:lang w:eastAsia="en-US"/>
        </w:rPr>
        <w:t>, S. 9</w:t>
      </w:r>
      <w:r w:rsidR="00A71432" w:rsidRPr="00A71432">
        <w:rPr>
          <w:rFonts w:eastAsia="Calibri" w:cs="Arial"/>
          <w:bCs/>
          <w:sz w:val="22"/>
          <w:szCs w:val="22"/>
          <w:lang w:eastAsia="en-US"/>
        </w:rPr>
        <w:t>).</w:t>
      </w:r>
    </w:p>
    <w:p w14:paraId="6F6D0E57" w14:textId="1023674E" w:rsidR="00921F16" w:rsidRDefault="00921F16" w:rsidP="00E854B4">
      <w:pPr>
        <w:tabs>
          <w:tab w:val="left" w:pos="284"/>
        </w:tabs>
        <w:spacing w:after="200" w:line="276" w:lineRule="auto"/>
        <w:jc w:val="both"/>
        <w:rPr>
          <w:rFonts w:eastAsia="Calibri" w:cs="Arial"/>
          <w:sz w:val="22"/>
          <w:szCs w:val="22"/>
          <w:lang w:eastAsia="en-US"/>
        </w:rPr>
      </w:pPr>
    </w:p>
    <w:p w14:paraId="6393710A" w14:textId="3399C022" w:rsidR="00921F16" w:rsidRPr="00EC12DD" w:rsidRDefault="00921F16" w:rsidP="00921F16">
      <w:pPr>
        <w:pStyle w:val="berschrift3"/>
        <w:rPr>
          <w:color w:val="000000" w:themeColor="text1"/>
        </w:rPr>
      </w:pPr>
      <w:bookmarkStart w:id="71" w:name="_Toc144999845"/>
      <w:r>
        <w:rPr>
          <w:color w:val="000000" w:themeColor="text1"/>
        </w:rPr>
        <w:t>4.2.1</w:t>
      </w:r>
      <w:r w:rsidRPr="00EC12DD">
        <w:rPr>
          <w:color w:val="000000" w:themeColor="text1"/>
        </w:rPr>
        <w:tab/>
      </w:r>
      <w:r>
        <w:rPr>
          <w:color w:val="000000" w:themeColor="text1"/>
        </w:rPr>
        <w:t>Biotope</w:t>
      </w:r>
      <w:bookmarkEnd w:id="71"/>
    </w:p>
    <w:p w14:paraId="3016F98F" w14:textId="2CADEB2A" w:rsidR="008B1C48" w:rsidRPr="00FA51C8" w:rsidRDefault="008B1C48" w:rsidP="008B1C48">
      <w:pPr>
        <w:spacing w:after="200" w:line="276" w:lineRule="auto"/>
        <w:jc w:val="both"/>
        <w:rPr>
          <w:rFonts w:cs="Arial"/>
          <w:color w:val="000000" w:themeColor="text1"/>
          <w:kern w:val="24"/>
          <w:sz w:val="22"/>
          <w:szCs w:val="22"/>
        </w:rPr>
      </w:pPr>
      <w:r w:rsidRPr="00FA51C8">
        <w:rPr>
          <w:rFonts w:cs="Arial"/>
          <w:color w:val="000000" w:themeColor="text1"/>
          <w:kern w:val="24"/>
          <w:sz w:val="22"/>
          <w:szCs w:val="22"/>
        </w:rPr>
        <w:t>Im Zuge der integrierten Biotopbewertung werden die Maßnahmen so gewählt, dass die Eingriffe besonderer Schwere (eBS-Fälle) funktionsspezifisch kompensiert werden.</w:t>
      </w:r>
    </w:p>
    <w:p w14:paraId="555782BF" w14:textId="2D768E2D" w:rsidR="008B1C48" w:rsidRPr="00FA51C8" w:rsidRDefault="008B1C48" w:rsidP="0079671A">
      <w:pPr>
        <w:spacing w:after="200" w:line="276" w:lineRule="auto"/>
        <w:jc w:val="both"/>
        <w:rPr>
          <w:rFonts w:eastAsia="Calibri" w:cs="Arial"/>
          <w:color w:val="000000" w:themeColor="text1"/>
          <w:sz w:val="22"/>
          <w:szCs w:val="22"/>
          <w:lang w:eastAsia="en-US"/>
        </w:rPr>
      </w:pPr>
      <w:r w:rsidRPr="00FA51C8">
        <w:rPr>
          <w:rFonts w:cs="Arial"/>
          <w:color w:val="000000" w:themeColor="text1"/>
          <w:kern w:val="24"/>
          <w:sz w:val="22"/>
          <w:szCs w:val="22"/>
        </w:rPr>
        <w:t xml:space="preserve">Für den Verlust </w:t>
      </w:r>
      <w:r w:rsidR="002A774F" w:rsidRPr="00FA51C8">
        <w:rPr>
          <w:rFonts w:cs="Arial"/>
          <w:color w:val="000000" w:themeColor="text1"/>
          <w:kern w:val="24"/>
          <w:sz w:val="22"/>
          <w:szCs w:val="22"/>
        </w:rPr>
        <w:t xml:space="preserve">einer </w:t>
      </w:r>
      <w:r w:rsidRPr="00FA51C8">
        <w:rPr>
          <w:rFonts w:cs="Arial"/>
          <w:color w:val="000000" w:themeColor="text1"/>
          <w:kern w:val="24"/>
          <w:sz w:val="22"/>
          <w:szCs w:val="22"/>
        </w:rPr>
        <w:t>mäßig artenreichen, brachgefallene</w:t>
      </w:r>
      <w:r w:rsidR="002A774F" w:rsidRPr="00FA51C8">
        <w:rPr>
          <w:rFonts w:cs="Arial"/>
          <w:color w:val="000000" w:themeColor="text1"/>
          <w:kern w:val="24"/>
          <w:sz w:val="22"/>
          <w:szCs w:val="22"/>
        </w:rPr>
        <w:t>n</w:t>
      </w:r>
      <w:r w:rsidRPr="00FA51C8">
        <w:rPr>
          <w:rFonts w:cs="Arial"/>
          <w:color w:val="000000" w:themeColor="text1"/>
          <w:kern w:val="24"/>
          <w:sz w:val="22"/>
          <w:szCs w:val="22"/>
        </w:rPr>
        <w:t xml:space="preserve"> Fettwiese (Konflikt 4 B, EE1, 1.000 m²)</w:t>
      </w:r>
      <w:r w:rsidR="002A774F" w:rsidRPr="00FA51C8">
        <w:rPr>
          <w:rFonts w:cs="Arial"/>
          <w:color w:val="000000" w:themeColor="text1"/>
          <w:kern w:val="24"/>
          <w:sz w:val="22"/>
          <w:szCs w:val="22"/>
        </w:rPr>
        <w:t xml:space="preserve"> wird künftig eine Fettwiese extensiviert (Maßnahme 02 E 1/1, gesamt </w:t>
      </w:r>
      <w:r w:rsidR="008E3199">
        <w:rPr>
          <w:rFonts w:cs="Arial"/>
          <w:color w:val="000000" w:themeColor="text1"/>
          <w:kern w:val="24"/>
          <w:sz w:val="22"/>
          <w:szCs w:val="22"/>
        </w:rPr>
        <w:t>7.735</w:t>
      </w:r>
      <w:r w:rsidR="002A774F" w:rsidRPr="00FA51C8">
        <w:rPr>
          <w:rFonts w:cs="Arial"/>
          <w:color w:val="000000" w:themeColor="text1"/>
          <w:kern w:val="24"/>
          <w:sz w:val="22"/>
          <w:szCs w:val="22"/>
        </w:rPr>
        <w:t xml:space="preserve"> m²)</w:t>
      </w:r>
      <w:r w:rsidR="002A2B45" w:rsidRPr="00FA51C8">
        <w:rPr>
          <w:rFonts w:cs="Arial"/>
          <w:color w:val="000000" w:themeColor="text1"/>
          <w:kern w:val="24"/>
          <w:sz w:val="22"/>
          <w:szCs w:val="22"/>
        </w:rPr>
        <w:t>.</w:t>
      </w:r>
    </w:p>
    <w:p w14:paraId="193FC67C" w14:textId="00CB25DC" w:rsidR="008B1C48" w:rsidRPr="00FA51C8" w:rsidRDefault="002A2B45" w:rsidP="008B1C48">
      <w:pPr>
        <w:spacing w:after="200" w:line="276" w:lineRule="auto"/>
        <w:jc w:val="both"/>
        <w:rPr>
          <w:rFonts w:cs="Arial"/>
          <w:color w:val="000000" w:themeColor="text1"/>
          <w:kern w:val="24"/>
          <w:sz w:val="22"/>
          <w:szCs w:val="22"/>
        </w:rPr>
      </w:pPr>
      <w:r w:rsidRPr="00FA51C8">
        <w:rPr>
          <w:rFonts w:cs="Arial"/>
          <w:color w:val="000000" w:themeColor="text1"/>
          <w:kern w:val="24"/>
          <w:sz w:val="22"/>
          <w:szCs w:val="22"/>
        </w:rPr>
        <w:t>An der Straße kann eine neue Baumreihe (01 A 1/1, 2</w:t>
      </w:r>
      <w:r w:rsidR="008E3199">
        <w:rPr>
          <w:rFonts w:cs="Arial"/>
          <w:color w:val="000000" w:themeColor="text1"/>
          <w:kern w:val="24"/>
          <w:sz w:val="22"/>
          <w:szCs w:val="22"/>
        </w:rPr>
        <w:t>5</w:t>
      </w:r>
      <w:r w:rsidRPr="00FA51C8">
        <w:rPr>
          <w:rFonts w:cs="Arial"/>
          <w:color w:val="000000" w:themeColor="text1"/>
          <w:kern w:val="24"/>
          <w:sz w:val="22"/>
          <w:szCs w:val="22"/>
        </w:rPr>
        <w:t xml:space="preserve"> neue Bäume, 1.</w:t>
      </w:r>
      <w:r w:rsidR="008E3199">
        <w:rPr>
          <w:rFonts w:cs="Arial"/>
          <w:color w:val="000000" w:themeColor="text1"/>
          <w:kern w:val="24"/>
          <w:sz w:val="22"/>
          <w:szCs w:val="22"/>
        </w:rPr>
        <w:t>5</w:t>
      </w:r>
      <w:r w:rsidRPr="00FA51C8">
        <w:rPr>
          <w:rFonts w:cs="Arial"/>
          <w:color w:val="000000" w:themeColor="text1"/>
          <w:kern w:val="24"/>
          <w:sz w:val="22"/>
          <w:szCs w:val="22"/>
        </w:rPr>
        <w:t>00 m²) für die zu fällenden Bäume (</w:t>
      </w:r>
      <w:r w:rsidR="00192EA9" w:rsidRPr="00FA51C8">
        <w:rPr>
          <w:rFonts w:cs="Arial"/>
          <w:color w:val="000000" w:themeColor="text1"/>
          <w:kern w:val="24"/>
          <w:sz w:val="22"/>
          <w:szCs w:val="22"/>
        </w:rPr>
        <w:t xml:space="preserve">Konflikt 5 B, </w:t>
      </w:r>
      <w:r w:rsidRPr="00FA51C8">
        <w:rPr>
          <w:rFonts w:cs="Arial"/>
          <w:color w:val="000000" w:themeColor="text1"/>
          <w:kern w:val="24"/>
          <w:sz w:val="22"/>
          <w:szCs w:val="22"/>
        </w:rPr>
        <w:t>BF1, 16 Stück, 960 m²) angelegt werden</w:t>
      </w:r>
      <w:r w:rsidR="00192EA9" w:rsidRPr="00FA51C8">
        <w:rPr>
          <w:rFonts w:cs="Arial"/>
          <w:color w:val="000000" w:themeColor="text1"/>
          <w:kern w:val="24"/>
          <w:sz w:val="22"/>
          <w:szCs w:val="22"/>
        </w:rPr>
        <w:t>.</w:t>
      </w:r>
    </w:p>
    <w:p w14:paraId="3EAE4881" w14:textId="77CC3C61" w:rsidR="008B1C48" w:rsidRPr="00FA51C8" w:rsidRDefault="00192EA9" w:rsidP="008B1C48">
      <w:pPr>
        <w:spacing w:after="200" w:line="276" w:lineRule="auto"/>
        <w:jc w:val="both"/>
        <w:rPr>
          <w:rFonts w:eastAsia="Calibri" w:cs="Arial"/>
          <w:color w:val="000000" w:themeColor="text1"/>
          <w:sz w:val="22"/>
          <w:szCs w:val="22"/>
          <w:lang w:eastAsia="en-US"/>
        </w:rPr>
      </w:pPr>
      <w:r w:rsidRPr="00FA51C8">
        <w:rPr>
          <w:rFonts w:cs="Arial"/>
          <w:color w:val="000000" w:themeColor="text1"/>
          <w:kern w:val="24"/>
          <w:sz w:val="22"/>
          <w:szCs w:val="22"/>
        </w:rPr>
        <w:t xml:space="preserve">Der </w:t>
      </w:r>
      <w:r w:rsidR="008B1C48" w:rsidRPr="00FA51C8">
        <w:rPr>
          <w:rFonts w:cs="Arial"/>
          <w:color w:val="000000" w:themeColor="text1"/>
          <w:kern w:val="24"/>
          <w:sz w:val="22"/>
          <w:szCs w:val="22"/>
        </w:rPr>
        <w:t>markante alte Walnussbaum (</w:t>
      </w:r>
      <w:r w:rsidRPr="00FA51C8">
        <w:rPr>
          <w:rFonts w:cs="Arial"/>
          <w:color w:val="000000" w:themeColor="text1"/>
          <w:kern w:val="24"/>
          <w:sz w:val="22"/>
          <w:szCs w:val="22"/>
        </w:rPr>
        <w:t xml:space="preserve">Konflikt 5 B, </w:t>
      </w:r>
      <w:r w:rsidR="008B1C48" w:rsidRPr="00FA51C8">
        <w:rPr>
          <w:rFonts w:cs="Arial"/>
          <w:color w:val="000000" w:themeColor="text1"/>
          <w:kern w:val="24"/>
          <w:sz w:val="22"/>
          <w:szCs w:val="22"/>
        </w:rPr>
        <w:t>BF3)</w:t>
      </w:r>
      <w:r w:rsidRPr="00FA51C8">
        <w:rPr>
          <w:rFonts w:cs="Arial"/>
          <w:color w:val="000000" w:themeColor="text1"/>
          <w:kern w:val="24"/>
          <w:sz w:val="22"/>
          <w:szCs w:val="22"/>
        </w:rPr>
        <w:t xml:space="preserve"> wird </w:t>
      </w:r>
      <w:r w:rsidRPr="00FE6FFC">
        <w:rPr>
          <w:rFonts w:cs="Arial"/>
          <w:color w:val="000000" w:themeColor="text1"/>
          <w:kern w:val="24"/>
          <w:sz w:val="22"/>
          <w:szCs w:val="22"/>
        </w:rPr>
        <w:t xml:space="preserve">durch </w:t>
      </w:r>
      <w:r w:rsidR="00EF230A" w:rsidRPr="00FE6FFC">
        <w:rPr>
          <w:rFonts w:cs="Arial"/>
          <w:color w:val="000000" w:themeColor="text1"/>
          <w:kern w:val="24"/>
          <w:sz w:val="22"/>
          <w:szCs w:val="22"/>
        </w:rPr>
        <w:t>5</w:t>
      </w:r>
      <w:r w:rsidRPr="00FE6FFC">
        <w:rPr>
          <w:rFonts w:cs="Arial"/>
          <w:color w:val="000000" w:themeColor="text1"/>
          <w:kern w:val="24"/>
          <w:sz w:val="22"/>
          <w:szCs w:val="22"/>
        </w:rPr>
        <w:t xml:space="preserve"> Neupflanzungen (02 E 2/1)</w:t>
      </w:r>
      <w:r w:rsidRPr="00FA51C8">
        <w:rPr>
          <w:rFonts w:cs="Arial"/>
          <w:color w:val="000000" w:themeColor="text1"/>
          <w:kern w:val="24"/>
          <w:sz w:val="22"/>
          <w:szCs w:val="22"/>
        </w:rPr>
        <w:t xml:space="preserve"> auf der oben genannten Wiese ersetzt.</w:t>
      </w:r>
    </w:p>
    <w:p w14:paraId="3F206550" w14:textId="6F7D9CA9" w:rsidR="008B1C48" w:rsidRPr="00FA51C8" w:rsidRDefault="008B1C48" w:rsidP="008B1C48">
      <w:pPr>
        <w:spacing w:after="200" w:line="276" w:lineRule="auto"/>
        <w:jc w:val="both"/>
        <w:rPr>
          <w:rFonts w:cs="Arial"/>
          <w:color w:val="000000" w:themeColor="text1"/>
          <w:kern w:val="24"/>
          <w:sz w:val="22"/>
          <w:szCs w:val="22"/>
        </w:rPr>
      </w:pPr>
      <w:r w:rsidRPr="00FA51C8">
        <w:rPr>
          <w:rFonts w:cs="Arial"/>
          <w:color w:val="000000" w:themeColor="text1"/>
          <w:kern w:val="24"/>
          <w:sz w:val="22"/>
          <w:szCs w:val="22"/>
        </w:rPr>
        <w:t>Konflikt 6 B</w:t>
      </w:r>
      <w:r w:rsidR="00707200" w:rsidRPr="00FA51C8">
        <w:rPr>
          <w:rFonts w:cs="Arial"/>
          <w:color w:val="000000" w:themeColor="text1"/>
          <w:kern w:val="24"/>
          <w:sz w:val="22"/>
          <w:szCs w:val="22"/>
        </w:rPr>
        <w:t xml:space="preserve">, der </w:t>
      </w:r>
      <w:r w:rsidRPr="00FA51C8">
        <w:rPr>
          <w:rFonts w:cs="Arial"/>
          <w:color w:val="000000" w:themeColor="text1"/>
          <w:kern w:val="24"/>
          <w:sz w:val="22"/>
          <w:szCs w:val="22"/>
        </w:rPr>
        <w:t>Verlust von Gehölzen (BA1, 400 m²) und Gebüschen (BB2, 12 m²; BD2, 740 m²)</w:t>
      </w:r>
      <w:r w:rsidR="0056076B">
        <w:rPr>
          <w:rFonts w:cs="Arial"/>
          <w:color w:val="000000" w:themeColor="text1"/>
          <w:kern w:val="24"/>
          <w:sz w:val="22"/>
          <w:szCs w:val="22"/>
        </w:rPr>
        <w:t>,</w:t>
      </w:r>
      <w:r w:rsidR="00707200" w:rsidRPr="00FA51C8">
        <w:rPr>
          <w:rFonts w:cs="Arial"/>
          <w:color w:val="000000" w:themeColor="text1"/>
          <w:kern w:val="24"/>
          <w:sz w:val="22"/>
          <w:szCs w:val="22"/>
        </w:rPr>
        <w:t xml:space="preserve"> </w:t>
      </w:r>
      <w:r w:rsidR="003A677C" w:rsidRPr="00FA51C8">
        <w:rPr>
          <w:rFonts w:cs="Arial"/>
          <w:color w:val="000000" w:themeColor="text1"/>
          <w:kern w:val="24"/>
          <w:sz w:val="22"/>
          <w:szCs w:val="22"/>
        </w:rPr>
        <w:t>soll</w:t>
      </w:r>
      <w:r w:rsidR="00707200" w:rsidRPr="00FA51C8">
        <w:rPr>
          <w:rFonts w:cs="Arial"/>
          <w:color w:val="000000" w:themeColor="text1"/>
          <w:kern w:val="24"/>
          <w:sz w:val="22"/>
          <w:szCs w:val="22"/>
        </w:rPr>
        <w:t xml:space="preserve"> kompensiert werden durch die M</w:t>
      </w:r>
      <w:r w:rsidR="003A677C" w:rsidRPr="00FA51C8">
        <w:rPr>
          <w:rFonts w:cs="Arial"/>
          <w:color w:val="000000" w:themeColor="text1"/>
          <w:kern w:val="24"/>
          <w:sz w:val="22"/>
          <w:szCs w:val="22"/>
        </w:rPr>
        <w:t>aßnahme</w:t>
      </w:r>
      <w:r w:rsidR="00707200" w:rsidRPr="00FA51C8">
        <w:rPr>
          <w:rFonts w:cs="Arial"/>
          <w:color w:val="000000" w:themeColor="text1"/>
          <w:kern w:val="24"/>
          <w:sz w:val="22"/>
          <w:szCs w:val="22"/>
        </w:rPr>
        <w:t xml:space="preserve"> 03 A</w:t>
      </w:r>
      <w:r w:rsidR="00707200" w:rsidRPr="00FA51C8">
        <w:rPr>
          <w:rFonts w:cs="Arial"/>
          <w:color w:val="000000" w:themeColor="text1"/>
          <w:kern w:val="24"/>
          <w:sz w:val="22"/>
          <w:szCs w:val="22"/>
          <w:vertAlign w:val="subscript"/>
        </w:rPr>
        <w:t>CEF</w:t>
      </w:r>
      <w:r w:rsidR="00707200" w:rsidRPr="00FA51C8">
        <w:rPr>
          <w:rFonts w:cs="Arial"/>
          <w:color w:val="000000" w:themeColor="text1"/>
          <w:kern w:val="24"/>
          <w:sz w:val="22"/>
          <w:szCs w:val="22"/>
        </w:rPr>
        <w:t xml:space="preserve"> 1-2/1-2 </w:t>
      </w:r>
      <w:r w:rsidR="003A677C" w:rsidRPr="00FA51C8">
        <w:rPr>
          <w:rFonts w:cs="Arial"/>
          <w:color w:val="000000" w:themeColor="text1"/>
          <w:kern w:val="24"/>
          <w:sz w:val="22"/>
          <w:szCs w:val="22"/>
        </w:rPr>
        <w:t>Anpflanzen Gehölzstreifen, aus überwiegend autochthonen Arten mit Saum (</w:t>
      </w:r>
      <w:r w:rsidR="0079671A" w:rsidRPr="00FA51C8">
        <w:rPr>
          <w:rFonts w:cs="Arial"/>
          <w:color w:val="000000" w:themeColor="text1"/>
          <w:kern w:val="24"/>
          <w:sz w:val="22"/>
          <w:szCs w:val="22"/>
        </w:rPr>
        <w:t>BD3, 1.500 m²).</w:t>
      </w:r>
    </w:p>
    <w:p w14:paraId="64389D72" w14:textId="77777777" w:rsidR="0094065C" w:rsidRDefault="0094065C" w:rsidP="00E854B4">
      <w:pPr>
        <w:tabs>
          <w:tab w:val="left" w:pos="284"/>
        </w:tabs>
        <w:spacing w:after="200" w:line="276" w:lineRule="auto"/>
        <w:jc w:val="both"/>
        <w:rPr>
          <w:rFonts w:eastAsia="Calibri" w:cs="Arial"/>
          <w:sz w:val="22"/>
          <w:szCs w:val="22"/>
          <w:lang w:eastAsia="en-US"/>
        </w:rPr>
      </w:pPr>
    </w:p>
    <w:p w14:paraId="59978109" w14:textId="2A9EB438" w:rsidR="00A71432" w:rsidRPr="00EC12DD" w:rsidRDefault="00A71432" w:rsidP="00A71432">
      <w:pPr>
        <w:pStyle w:val="berschrift3"/>
        <w:rPr>
          <w:color w:val="000000" w:themeColor="text1"/>
        </w:rPr>
      </w:pPr>
      <w:bookmarkStart w:id="72" w:name="_Toc144999846"/>
      <w:r>
        <w:rPr>
          <w:color w:val="000000" w:themeColor="text1"/>
        </w:rPr>
        <w:t>4.2.</w:t>
      </w:r>
      <w:r w:rsidR="008B1C48">
        <w:rPr>
          <w:color w:val="000000" w:themeColor="text1"/>
        </w:rPr>
        <w:t>2</w:t>
      </w:r>
      <w:r w:rsidRPr="00EC12DD">
        <w:rPr>
          <w:color w:val="000000" w:themeColor="text1"/>
        </w:rPr>
        <w:tab/>
      </w:r>
      <w:r>
        <w:rPr>
          <w:color w:val="000000" w:themeColor="text1"/>
        </w:rPr>
        <w:t>Tiere</w:t>
      </w:r>
      <w:bookmarkEnd w:id="72"/>
    </w:p>
    <w:p w14:paraId="2B005579" w14:textId="70D2D667" w:rsidR="00A71432" w:rsidRPr="00A71432" w:rsidRDefault="00C86A8A" w:rsidP="00A71432">
      <w:pPr>
        <w:spacing w:after="200" w:line="276" w:lineRule="auto"/>
        <w:jc w:val="both"/>
        <w:rPr>
          <w:rFonts w:eastAsia="Calibri" w:cs="Arial"/>
          <w:sz w:val="22"/>
          <w:szCs w:val="22"/>
          <w:lang w:eastAsia="en-US"/>
        </w:rPr>
      </w:pPr>
      <w:r>
        <w:rPr>
          <w:rFonts w:eastAsia="Calibri" w:cs="Arial"/>
          <w:sz w:val="22"/>
          <w:szCs w:val="22"/>
          <w:lang w:eastAsia="en-US"/>
        </w:rPr>
        <w:t>Gemäß de</w:t>
      </w:r>
      <w:r w:rsidR="000C06E0">
        <w:rPr>
          <w:rFonts w:eastAsia="Calibri" w:cs="Arial"/>
          <w:sz w:val="22"/>
          <w:szCs w:val="22"/>
          <w:lang w:eastAsia="en-US"/>
        </w:rPr>
        <w:t>m</w:t>
      </w:r>
      <w:r w:rsidR="00A71432" w:rsidRPr="00A71432">
        <w:rPr>
          <w:rFonts w:eastAsia="Calibri" w:cs="Arial"/>
          <w:sz w:val="22"/>
          <w:szCs w:val="22"/>
          <w:lang w:eastAsia="en-US"/>
        </w:rPr>
        <w:t xml:space="preserve"> Fachbeitrag Artenschutz werden in den LBP die nachfolgenden Maßnahmen aufgenommen: </w:t>
      </w:r>
    </w:p>
    <w:p w14:paraId="46DBBFE0" w14:textId="6AFA8BA6"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03 A</w:t>
      </w:r>
      <w:r w:rsidRPr="00A71432">
        <w:rPr>
          <w:rFonts w:eastAsia="Calibri" w:cs="Arial"/>
          <w:sz w:val="22"/>
          <w:szCs w:val="22"/>
          <w:vertAlign w:val="subscript"/>
          <w:lang w:eastAsia="en-US"/>
        </w:rPr>
        <w:t xml:space="preserve">CEF </w:t>
      </w:r>
      <w:r w:rsidRPr="00A71432">
        <w:rPr>
          <w:rFonts w:eastAsia="Calibri" w:cs="Arial"/>
          <w:sz w:val="22"/>
          <w:szCs w:val="22"/>
          <w:lang w:eastAsia="en-US"/>
        </w:rPr>
        <w:t>1/1, 03 A</w:t>
      </w:r>
      <w:r w:rsidRPr="00A71432">
        <w:rPr>
          <w:rFonts w:eastAsia="Calibri" w:cs="Arial"/>
          <w:sz w:val="22"/>
          <w:szCs w:val="22"/>
          <w:vertAlign w:val="subscript"/>
          <w:lang w:eastAsia="en-US"/>
        </w:rPr>
        <w:t xml:space="preserve">CEF </w:t>
      </w:r>
      <w:r w:rsidRPr="00A71432">
        <w:rPr>
          <w:rFonts w:eastAsia="Calibri" w:cs="Arial"/>
          <w:sz w:val="22"/>
          <w:szCs w:val="22"/>
          <w:lang w:eastAsia="en-US"/>
        </w:rPr>
        <w:t>1/2,</w:t>
      </w:r>
      <w:r w:rsidRPr="00A71432">
        <w:rPr>
          <w:rFonts w:eastAsia="Calibri" w:cs="Arial"/>
          <w:sz w:val="22"/>
          <w:szCs w:val="22"/>
          <w:vertAlign w:val="subscript"/>
          <w:lang w:eastAsia="en-US"/>
        </w:rPr>
        <w:t xml:space="preserve"> </w:t>
      </w:r>
      <w:r w:rsidRPr="00A71432">
        <w:rPr>
          <w:rFonts w:eastAsia="Calibri" w:cs="Arial"/>
          <w:sz w:val="22"/>
          <w:szCs w:val="22"/>
          <w:lang w:eastAsia="en-US"/>
        </w:rPr>
        <w:t>03 A</w:t>
      </w:r>
      <w:r w:rsidRPr="00A71432">
        <w:rPr>
          <w:rFonts w:eastAsia="Calibri" w:cs="Arial"/>
          <w:sz w:val="22"/>
          <w:szCs w:val="22"/>
          <w:vertAlign w:val="subscript"/>
          <w:lang w:eastAsia="en-US"/>
        </w:rPr>
        <w:t xml:space="preserve">CEF </w:t>
      </w:r>
      <w:r w:rsidRPr="00A71432">
        <w:rPr>
          <w:rFonts w:eastAsia="Calibri" w:cs="Arial"/>
          <w:sz w:val="22"/>
          <w:szCs w:val="22"/>
          <w:lang w:eastAsia="en-US"/>
        </w:rPr>
        <w:t>2/1, 03 A</w:t>
      </w:r>
      <w:r w:rsidRPr="00A71432">
        <w:rPr>
          <w:rFonts w:eastAsia="Calibri" w:cs="Arial"/>
          <w:sz w:val="22"/>
          <w:szCs w:val="22"/>
          <w:vertAlign w:val="subscript"/>
          <w:lang w:eastAsia="en-US"/>
        </w:rPr>
        <w:t xml:space="preserve">CEF </w:t>
      </w:r>
      <w:r w:rsidRPr="00A71432">
        <w:rPr>
          <w:rFonts w:eastAsia="Calibri" w:cs="Arial"/>
          <w:sz w:val="22"/>
          <w:szCs w:val="22"/>
          <w:lang w:eastAsia="en-US"/>
        </w:rPr>
        <w:t xml:space="preserve">2/2 </w:t>
      </w:r>
      <w:r w:rsidRPr="00A71432">
        <w:rPr>
          <w:rFonts w:cs="Arial"/>
          <w:kern w:val="24"/>
          <w:sz w:val="22"/>
          <w:szCs w:val="22"/>
        </w:rPr>
        <w:t>Anpflanzen von 1.</w:t>
      </w:r>
      <w:r w:rsidR="00D36BB3">
        <w:rPr>
          <w:rFonts w:cs="Arial"/>
          <w:kern w:val="24"/>
          <w:sz w:val="22"/>
          <w:szCs w:val="22"/>
        </w:rPr>
        <w:t>5</w:t>
      </w:r>
      <w:r w:rsidRPr="00A71432">
        <w:rPr>
          <w:rFonts w:cs="Arial"/>
          <w:kern w:val="24"/>
          <w:sz w:val="22"/>
          <w:szCs w:val="22"/>
        </w:rPr>
        <w:t>00</w:t>
      </w:r>
      <w:r w:rsidRPr="00A71432">
        <w:rPr>
          <w:rFonts w:eastAsia="Calibri" w:cs="Arial"/>
          <w:sz w:val="22"/>
          <w:szCs w:val="22"/>
          <w:lang w:eastAsia="en-US"/>
        </w:rPr>
        <w:t xml:space="preserve"> m² </w:t>
      </w:r>
      <w:r w:rsidRPr="00A71432">
        <w:rPr>
          <w:rFonts w:cs="Arial"/>
          <w:kern w:val="24"/>
          <w:sz w:val="22"/>
          <w:szCs w:val="22"/>
        </w:rPr>
        <w:t>Gehölzstreifen mit Saum, aus überwiegend autochthonen Arten gemäß Pflanzplan, mit Überhältern alter Ausprägung,</w:t>
      </w:r>
      <w:r w:rsidRPr="00A71432">
        <w:rPr>
          <w:rFonts w:eastAsia="Calibri" w:cs="Arial"/>
          <w:sz w:val="22"/>
          <w:szCs w:val="22"/>
          <w:lang w:eastAsia="en-US"/>
        </w:rPr>
        <w:t xml:space="preserve"> als neue Flugleitstrukturen für Zwergfledermäuse (nach Anh. IV der FFH-Richtlinie geschützte Art) gemäß den Vorgaben des „Leitfadens CEF-Maßnahmen“ (LBM 2020). Die Gehölze werden im Umfeld von 1 bis 2 km um ein Fledermausquartier außerhalb des Wirkbereiches der Straße (mindestens 300 m Entfernung (s. Anlage 2 Leitfaden CEF-Maßnahmen) angelegt. Die Maßnahme stellt eine multiinstrumentelle Maßnahme dar (Maßnahme aus Gründen des FB Artenschutz und im Zuge der Eingriffsregelung).</w:t>
      </w:r>
    </w:p>
    <w:p w14:paraId="066157F9" w14:textId="0C7B4EA1" w:rsidR="00234443" w:rsidRPr="007E22E4" w:rsidRDefault="00A71432" w:rsidP="00A71432">
      <w:pPr>
        <w:spacing w:after="200" w:line="276" w:lineRule="auto"/>
        <w:jc w:val="both"/>
        <w:rPr>
          <w:rFonts w:eastAsia="Calibri" w:cs="Arial"/>
          <w:sz w:val="22"/>
          <w:szCs w:val="22"/>
          <w:lang w:eastAsia="en-US"/>
        </w:rPr>
      </w:pPr>
      <w:r w:rsidRPr="00234443">
        <w:rPr>
          <w:rFonts w:eastAsia="Calibri" w:cs="Arial"/>
          <w:sz w:val="22"/>
          <w:szCs w:val="22"/>
          <w:lang w:eastAsia="en-US"/>
        </w:rPr>
        <w:t xml:space="preserve">Die Gehölzfläche dient multifunktional als Ausgleichsmaßnahme </w:t>
      </w:r>
      <w:r w:rsidRPr="0010135B">
        <w:rPr>
          <w:rFonts w:eastAsia="Calibri" w:cs="Arial"/>
          <w:sz w:val="22"/>
          <w:szCs w:val="22"/>
          <w:lang w:eastAsia="en-US"/>
        </w:rPr>
        <w:t xml:space="preserve">für den Gartenschläfer. </w:t>
      </w:r>
      <w:r w:rsidR="00234443" w:rsidRPr="007E22E4">
        <w:rPr>
          <w:rFonts w:eastAsia="Calibri" w:cs="Arial"/>
          <w:sz w:val="22"/>
          <w:szCs w:val="22"/>
          <w:lang w:eastAsia="en-US"/>
        </w:rPr>
        <w:t xml:space="preserve">Sie </w:t>
      </w:r>
      <w:r w:rsidR="009A7FD9">
        <w:rPr>
          <w:rFonts w:eastAsia="Calibri" w:cs="Arial"/>
          <w:sz w:val="22"/>
          <w:szCs w:val="22"/>
          <w:lang w:eastAsia="en-US"/>
        </w:rPr>
        <w:t>ist</w:t>
      </w:r>
      <w:r w:rsidR="00234443" w:rsidRPr="007E22E4">
        <w:rPr>
          <w:rFonts w:eastAsia="Calibri" w:cs="Arial"/>
          <w:sz w:val="22"/>
          <w:szCs w:val="22"/>
          <w:lang w:eastAsia="en-US"/>
        </w:rPr>
        <w:t xml:space="preserve"> zudem wirksam für besonders geschützte Vogelarten.</w:t>
      </w:r>
    </w:p>
    <w:p w14:paraId="775CC1B3" w14:textId="7CFCB965" w:rsidR="00A71432" w:rsidRPr="00A71432" w:rsidRDefault="00A71432" w:rsidP="00A71432">
      <w:pPr>
        <w:spacing w:after="200" w:line="276" w:lineRule="auto"/>
        <w:jc w:val="both"/>
        <w:rPr>
          <w:rFonts w:eastAsia="Calibri" w:cs="Arial"/>
          <w:sz w:val="22"/>
          <w:szCs w:val="22"/>
          <w:lang w:eastAsia="en-US"/>
        </w:rPr>
      </w:pPr>
      <w:r w:rsidRPr="00234443">
        <w:rPr>
          <w:rFonts w:eastAsia="Calibri" w:cs="Arial"/>
          <w:sz w:val="22"/>
          <w:szCs w:val="22"/>
          <w:lang w:eastAsia="en-US"/>
        </w:rPr>
        <w:t>Für den Gartenschläfer werden zudem 3 künstliche Kobel aufgehängt:</w:t>
      </w:r>
    </w:p>
    <w:p w14:paraId="3C7FDB40" w14:textId="27A1C146" w:rsid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05 E 1/1 bis 05 E 1/3 Installation von 3 künstlichen Kobeln für den Gartenschläfer.</w:t>
      </w:r>
    </w:p>
    <w:p w14:paraId="3FA16FFC" w14:textId="3B38D441" w:rsidR="0056076B" w:rsidRDefault="00A7549F" w:rsidP="00A71432">
      <w:pPr>
        <w:spacing w:after="200" w:line="276" w:lineRule="auto"/>
        <w:jc w:val="both"/>
        <w:rPr>
          <w:rFonts w:eastAsia="Calibri" w:cs="Arial"/>
          <w:sz w:val="22"/>
          <w:szCs w:val="22"/>
          <w:lang w:eastAsia="en-US"/>
        </w:rPr>
      </w:pPr>
      <w:r>
        <w:rPr>
          <w:rFonts w:eastAsia="Calibri" w:cs="Arial"/>
          <w:sz w:val="22"/>
          <w:szCs w:val="22"/>
          <w:lang w:eastAsia="en-US"/>
        </w:rPr>
        <w:t>Zudem wird entlang der Straße wieder eine Baumreihe entstehen (01 A 1/1, 1.</w:t>
      </w:r>
      <w:r w:rsidR="00F65BA9">
        <w:rPr>
          <w:rFonts w:eastAsia="Calibri" w:cs="Arial"/>
          <w:sz w:val="22"/>
          <w:szCs w:val="22"/>
          <w:lang w:eastAsia="en-US"/>
        </w:rPr>
        <w:t>5</w:t>
      </w:r>
      <w:r>
        <w:rPr>
          <w:rFonts w:eastAsia="Calibri" w:cs="Arial"/>
          <w:sz w:val="22"/>
          <w:szCs w:val="22"/>
          <w:lang w:eastAsia="en-US"/>
        </w:rPr>
        <w:t>00 m²).</w:t>
      </w:r>
      <w:r w:rsidR="00E7764C">
        <w:rPr>
          <w:rFonts w:eastAsia="Calibri" w:cs="Arial"/>
          <w:sz w:val="22"/>
          <w:szCs w:val="22"/>
          <w:lang w:eastAsia="en-US"/>
        </w:rPr>
        <w:t xml:space="preserve"> </w:t>
      </w:r>
    </w:p>
    <w:p w14:paraId="03806091" w14:textId="0E339FBA" w:rsidR="00A7549F" w:rsidRPr="00A71432" w:rsidRDefault="00E7764C" w:rsidP="00A71432">
      <w:pPr>
        <w:spacing w:after="200" w:line="276" w:lineRule="auto"/>
        <w:jc w:val="both"/>
        <w:rPr>
          <w:rFonts w:eastAsia="Calibri" w:cs="Arial"/>
          <w:sz w:val="22"/>
          <w:szCs w:val="22"/>
          <w:lang w:eastAsia="en-US"/>
        </w:rPr>
      </w:pPr>
      <w:r>
        <w:rPr>
          <w:rFonts w:eastAsia="Calibri" w:cs="Arial"/>
          <w:sz w:val="22"/>
          <w:szCs w:val="22"/>
          <w:lang w:eastAsia="en-US"/>
        </w:rPr>
        <w:t xml:space="preserve">Insgesamt wird somit der Verlust von 2.112 m² Gehölzfläche durch </w:t>
      </w:r>
      <w:r w:rsidR="00AF1173">
        <w:rPr>
          <w:rFonts w:eastAsia="Calibri" w:cs="Arial"/>
          <w:sz w:val="22"/>
          <w:szCs w:val="22"/>
          <w:lang w:eastAsia="en-US"/>
        </w:rPr>
        <w:t>3.0</w:t>
      </w:r>
      <w:r>
        <w:rPr>
          <w:rFonts w:eastAsia="Calibri" w:cs="Arial"/>
          <w:sz w:val="22"/>
          <w:szCs w:val="22"/>
          <w:lang w:eastAsia="en-US"/>
        </w:rPr>
        <w:t xml:space="preserve">00 m² neue Gehölze kompensiert. </w:t>
      </w:r>
    </w:p>
    <w:p w14:paraId="21966018" w14:textId="77777777" w:rsidR="00E96386" w:rsidRDefault="00E96386" w:rsidP="00E854B4">
      <w:pPr>
        <w:tabs>
          <w:tab w:val="left" w:pos="284"/>
        </w:tabs>
        <w:spacing w:after="200" w:line="276" w:lineRule="auto"/>
        <w:jc w:val="both"/>
        <w:rPr>
          <w:rFonts w:eastAsia="Calibri" w:cs="Arial"/>
          <w:sz w:val="22"/>
          <w:szCs w:val="22"/>
          <w:lang w:eastAsia="en-US"/>
        </w:rPr>
      </w:pPr>
    </w:p>
    <w:p w14:paraId="44595292" w14:textId="3E252CE6" w:rsidR="00A71432" w:rsidRPr="00EC12DD" w:rsidRDefault="00A71432" w:rsidP="00A71432">
      <w:pPr>
        <w:pStyle w:val="berschrift3"/>
        <w:rPr>
          <w:color w:val="000000" w:themeColor="text1"/>
        </w:rPr>
      </w:pPr>
      <w:bookmarkStart w:id="73" w:name="_Toc144999847"/>
      <w:r w:rsidRPr="0031402E">
        <w:rPr>
          <w:color w:val="000000" w:themeColor="text1"/>
        </w:rPr>
        <w:t>4.2.</w:t>
      </w:r>
      <w:r w:rsidR="0079671A" w:rsidRPr="0031402E">
        <w:rPr>
          <w:color w:val="000000" w:themeColor="text1"/>
        </w:rPr>
        <w:t>3</w:t>
      </w:r>
      <w:r w:rsidRPr="0031402E">
        <w:rPr>
          <w:color w:val="000000" w:themeColor="text1"/>
        </w:rPr>
        <w:tab/>
        <w:t>Boden</w:t>
      </w:r>
      <w:bookmarkEnd w:id="73"/>
    </w:p>
    <w:p w14:paraId="2D5808D4" w14:textId="77777777"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 xml:space="preserve">Hinsichtlich der Bodenversiegelung ist die Regelung des § 2 Abs. 1 Satz 2 LKompV zu beachten, wonach als Kompensationsmaßnahme nur eine Entsiegelung als Voll- oder Teilentsiegelung oder eine dieser gleichwertigen bodenfunktionsaufwertenden Maßnahme, wie die Herstellung oder Verbesserung eines durchwurzelbaren Bodenraums, produktionsintegrierte Maßnahmen mit bodenschützender Wirkung, Nutzungsextensivierung oder Erosionsschutzmaßnahmen, infrage kommen. </w:t>
      </w:r>
    </w:p>
    <w:p w14:paraId="255785CF" w14:textId="20E80F13"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 xml:space="preserve">Die Teilentsiegelungen im Straßenrandbereich </w:t>
      </w:r>
      <w:r w:rsidR="00A86DDC">
        <w:rPr>
          <w:rFonts w:eastAsia="Calibri" w:cs="Arial"/>
          <w:sz w:val="22"/>
          <w:szCs w:val="22"/>
          <w:lang w:eastAsia="en-US"/>
        </w:rPr>
        <w:t xml:space="preserve">zu Banketten </w:t>
      </w:r>
      <w:r w:rsidRPr="00A71432">
        <w:rPr>
          <w:rFonts w:eastAsia="Calibri" w:cs="Arial"/>
          <w:sz w:val="22"/>
          <w:szCs w:val="22"/>
          <w:lang w:eastAsia="en-US"/>
        </w:rPr>
        <w:t>wurden bereits bei der Eingriffsbewertung für das Schutzgut Boden beachtet.</w:t>
      </w:r>
    </w:p>
    <w:p w14:paraId="29B5130B" w14:textId="15441173" w:rsidR="00A71432" w:rsidRPr="005838AC" w:rsidRDefault="00A71432" w:rsidP="00A71432">
      <w:pPr>
        <w:spacing w:after="200" w:line="276" w:lineRule="auto"/>
        <w:jc w:val="both"/>
        <w:rPr>
          <w:rFonts w:eastAsia="Calibri" w:cs="Arial"/>
          <w:bCs/>
          <w:sz w:val="22"/>
          <w:szCs w:val="22"/>
          <w:lang w:eastAsia="en-US"/>
        </w:rPr>
      </w:pPr>
      <w:r w:rsidRPr="00A71432">
        <w:rPr>
          <w:rFonts w:eastAsia="Calibri" w:cs="Arial"/>
          <w:sz w:val="22"/>
          <w:szCs w:val="22"/>
          <w:lang w:eastAsia="en-US"/>
        </w:rPr>
        <w:t>Mit dem Ausbau der Land</w:t>
      </w:r>
      <w:r w:rsidR="005B1966">
        <w:rPr>
          <w:rFonts w:eastAsia="Calibri" w:cs="Arial"/>
          <w:sz w:val="22"/>
          <w:szCs w:val="22"/>
          <w:lang w:eastAsia="en-US"/>
        </w:rPr>
        <w:t>es</w:t>
      </w:r>
      <w:r w:rsidRPr="00A71432">
        <w:rPr>
          <w:rFonts w:eastAsia="Calibri" w:cs="Arial"/>
          <w:sz w:val="22"/>
          <w:szCs w:val="22"/>
          <w:lang w:eastAsia="en-US"/>
        </w:rPr>
        <w:t xml:space="preserve">straße ist gemäß Tabelle 4 eine </w:t>
      </w:r>
      <w:r w:rsidRPr="005838AC">
        <w:rPr>
          <w:rFonts w:eastAsia="Calibri" w:cs="Arial"/>
          <w:sz w:val="22"/>
          <w:szCs w:val="22"/>
          <w:lang w:eastAsia="en-US"/>
        </w:rPr>
        <w:t xml:space="preserve">Nettoneuversiegelung von </w:t>
      </w:r>
      <w:r w:rsidR="0056076B" w:rsidRPr="005838AC">
        <w:rPr>
          <w:rFonts w:eastAsia="Calibri" w:cs="Arial"/>
          <w:sz w:val="22"/>
          <w:szCs w:val="22"/>
          <w:lang w:eastAsia="en-US"/>
        </w:rPr>
        <w:t>3.080</w:t>
      </w:r>
      <w:r w:rsidRPr="003B027D">
        <w:rPr>
          <w:rFonts w:eastAsia="Calibri" w:cs="Arial"/>
          <w:sz w:val="22"/>
          <w:szCs w:val="22"/>
          <w:lang w:eastAsia="en-US"/>
        </w:rPr>
        <w:t xml:space="preserve"> m² zu kompensieren (Konflikte 2</w:t>
      </w:r>
      <w:r w:rsidR="009800FD" w:rsidRPr="003B027D">
        <w:rPr>
          <w:rFonts w:eastAsia="Calibri" w:cs="Arial"/>
          <w:sz w:val="22"/>
          <w:szCs w:val="22"/>
          <w:lang w:eastAsia="en-US"/>
        </w:rPr>
        <w:t xml:space="preserve"> Bo</w:t>
      </w:r>
      <w:r w:rsidRPr="00BD0F3E">
        <w:rPr>
          <w:rFonts w:eastAsia="Calibri" w:cs="Arial"/>
          <w:sz w:val="22"/>
          <w:szCs w:val="22"/>
          <w:lang w:eastAsia="en-US"/>
        </w:rPr>
        <w:t xml:space="preserve">, </w:t>
      </w:r>
      <w:r w:rsidR="009800FD" w:rsidRPr="00BD0F3E">
        <w:rPr>
          <w:rFonts w:eastAsia="Calibri" w:cs="Arial"/>
          <w:sz w:val="22"/>
          <w:szCs w:val="22"/>
          <w:lang w:eastAsia="en-US"/>
        </w:rPr>
        <w:t>3 Bo</w:t>
      </w:r>
      <w:r w:rsidR="00B063CF" w:rsidRPr="00CC46A1">
        <w:rPr>
          <w:rFonts w:eastAsia="Calibri" w:cs="Arial"/>
          <w:sz w:val="22"/>
          <w:szCs w:val="22"/>
          <w:lang w:eastAsia="en-US"/>
        </w:rPr>
        <w:t>, 5 Bo</w:t>
      </w:r>
      <w:r w:rsidR="00C22AD6" w:rsidRPr="00CC46A1">
        <w:rPr>
          <w:rFonts w:eastAsia="Calibri" w:cs="Arial"/>
          <w:sz w:val="22"/>
          <w:szCs w:val="22"/>
          <w:lang w:eastAsia="en-US"/>
        </w:rPr>
        <w:t xml:space="preserve"> in</w:t>
      </w:r>
      <w:r w:rsidR="00C22AD6" w:rsidRPr="000D74BA">
        <w:rPr>
          <w:rFonts w:eastAsia="Calibri" w:cs="Arial"/>
          <w:sz w:val="22"/>
          <w:szCs w:val="22"/>
          <w:lang w:eastAsia="en-US"/>
        </w:rPr>
        <w:t>kl. Teilentsieglungen</w:t>
      </w:r>
      <w:r w:rsidR="009800FD" w:rsidRPr="000D74BA">
        <w:rPr>
          <w:rFonts w:eastAsia="Calibri" w:cs="Arial"/>
          <w:sz w:val="22"/>
          <w:szCs w:val="22"/>
          <w:lang w:eastAsia="en-US"/>
        </w:rPr>
        <w:t>)</w:t>
      </w:r>
      <w:r w:rsidRPr="00244799">
        <w:rPr>
          <w:rFonts w:eastAsia="Calibri" w:cs="Arial"/>
          <w:sz w:val="22"/>
          <w:szCs w:val="22"/>
          <w:lang w:eastAsia="en-US"/>
        </w:rPr>
        <w:t xml:space="preserve">. Sie werden auf einem Ökokonto entsprechend dem in der Ökokontovereinbarung festgelegten Kompensationsverhältnis von 1:1 durch bodenverbessernde Maßnahmen ersetzt: Maßnahme „04 E 1/1 Extensivierung von Grünland“ </w:t>
      </w:r>
      <w:r w:rsidR="00B063CF" w:rsidRPr="005838AC">
        <w:rPr>
          <w:rFonts w:eastAsia="Calibri" w:cs="Arial"/>
          <w:sz w:val="22"/>
          <w:szCs w:val="22"/>
          <w:lang w:eastAsia="en-US"/>
        </w:rPr>
        <w:t>3.080</w:t>
      </w:r>
      <w:r w:rsidRPr="005838AC">
        <w:rPr>
          <w:rFonts w:eastAsia="Calibri" w:cs="Arial"/>
          <w:sz w:val="22"/>
          <w:szCs w:val="22"/>
          <w:lang w:eastAsia="en-US"/>
        </w:rPr>
        <w:t xml:space="preserve"> m². </w:t>
      </w:r>
    </w:p>
    <w:p w14:paraId="21EF5918" w14:textId="555928D6" w:rsidR="006529E3" w:rsidRPr="005838AC" w:rsidRDefault="006529E3" w:rsidP="00A71432">
      <w:pPr>
        <w:spacing w:after="200" w:line="276" w:lineRule="auto"/>
        <w:jc w:val="both"/>
        <w:rPr>
          <w:rFonts w:eastAsia="Calibri" w:cs="Arial"/>
          <w:sz w:val="22"/>
          <w:szCs w:val="22"/>
          <w:lang w:eastAsia="en-US"/>
        </w:rPr>
      </w:pPr>
      <w:r w:rsidRPr="005838AC">
        <w:rPr>
          <w:rFonts w:eastAsia="Calibri" w:cs="Arial"/>
          <w:sz w:val="22"/>
          <w:szCs w:val="22"/>
          <w:lang w:eastAsia="en-US"/>
        </w:rPr>
        <w:t xml:space="preserve">(Der Bedarf an </w:t>
      </w:r>
      <w:r w:rsidR="00B063CF" w:rsidRPr="005838AC">
        <w:rPr>
          <w:rFonts w:eastAsia="Calibri" w:cs="Arial"/>
          <w:sz w:val="22"/>
          <w:szCs w:val="22"/>
          <w:lang w:eastAsia="en-US"/>
        </w:rPr>
        <w:t xml:space="preserve">3.080 </w:t>
      </w:r>
      <w:r w:rsidRPr="005838AC">
        <w:rPr>
          <w:rFonts w:eastAsia="Calibri" w:cs="Arial"/>
          <w:sz w:val="22"/>
          <w:szCs w:val="22"/>
          <w:lang w:eastAsia="en-US"/>
        </w:rPr>
        <w:t xml:space="preserve">m² Fläche entspricht </w:t>
      </w:r>
      <w:r w:rsidR="00964EF2" w:rsidRPr="005838AC">
        <w:rPr>
          <w:rFonts w:eastAsia="Calibri" w:cs="Arial"/>
          <w:sz w:val="22"/>
          <w:szCs w:val="22"/>
          <w:lang w:eastAsia="en-US"/>
        </w:rPr>
        <w:t>beim Biotoptyp EA1 Fettwiese, artenreich</w:t>
      </w:r>
      <w:r w:rsidR="002A131D" w:rsidRPr="005838AC">
        <w:rPr>
          <w:rFonts w:eastAsia="Calibri" w:cs="Arial"/>
          <w:sz w:val="22"/>
          <w:szCs w:val="22"/>
          <w:lang w:eastAsia="en-US"/>
        </w:rPr>
        <w:t>,</w:t>
      </w:r>
      <w:r w:rsidR="00964EF2" w:rsidRPr="005838AC">
        <w:rPr>
          <w:rFonts w:eastAsia="Calibri" w:cs="Arial"/>
          <w:sz w:val="22"/>
          <w:szCs w:val="22"/>
          <w:lang w:eastAsia="en-US"/>
        </w:rPr>
        <w:t xml:space="preserve"> mit 19 BW Grundwert einem Gesamtbedarf von </w:t>
      </w:r>
      <w:r w:rsidR="00B063CF" w:rsidRPr="005838AC">
        <w:rPr>
          <w:rFonts w:eastAsia="Calibri" w:cs="Arial"/>
          <w:sz w:val="22"/>
          <w:szCs w:val="22"/>
          <w:lang w:eastAsia="en-US"/>
        </w:rPr>
        <w:t>58.520</w:t>
      </w:r>
      <w:r w:rsidR="00964EF2" w:rsidRPr="005838AC">
        <w:rPr>
          <w:rFonts w:eastAsia="Calibri" w:cs="Arial"/>
          <w:sz w:val="22"/>
          <w:szCs w:val="22"/>
          <w:lang w:eastAsia="en-US"/>
        </w:rPr>
        <w:t xml:space="preserve"> Biotopwertpunkten des Ökokontos).</w:t>
      </w:r>
    </w:p>
    <w:p w14:paraId="2E92930A" w14:textId="3996707E" w:rsidR="00A71432" w:rsidRPr="005838AC" w:rsidRDefault="00A71432" w:rsidP="00FC3157">
      <w:pPr>
        <w:widowControl w:val="0"/>
        <w:spacing w:after="200" w:line="276" w:lineRule="auto"/>
        <w:jc w:val="both"/>
        <w:rPr>
          <w:rFonts w:eastAsia="Calibri" w:cs="Arial"/>
          <w:bCs/>
          <w:sz w:val="22"/>
          <w:szCs w:val="22"/>
          <w:lang w:eastAsia="en-US"/>
        </w:rPr>
      </w:pPr>
      <w:r w:rsidRPr="005838AC">
        <w:rPr>
          <w:rFonts w:eastAsia="Calibri" w:cs="Arial"/>
          <w:sz w:val="22"/>
          <w:szCs w:val="22"/>
          <w:lang w:eastAsia="en-US"/>
        </w:rPr>
        <w:t xml:space="preserve">Dieses sind zusätzliche Kompensationsmaßnahmen </w:t>
      </w:r>
      <w:r w:rsidRPr="005838AC">
        <w:rPr>
          <w:rFonts w:eastAsia="Calibri" w:cs="Arial"/>
          <w:bCs/>
          <w:sz w:val="22"/>
          <w:szCs w:val="22"/>
          <w:lang w:eastAsia="en-US"/>
        </w:rPr>
        <w:t>für die schutzgutbezogene erhebliche Beeinträchtigung besonderer Schwere (eBS) für das Schutzgut Boden. Sie werden im Rahmen der integrierten Biotopbewertung nicht mit eingerechnet.</w:t>
      </w:r>
      <w:r w:rsidRPr="005838AC">
        <w:rPr>
          <w:rFonts w:eastAsia="Calibri" w:cs="Arial"/>
          <w:bCs/>
          <w:sz w:val="22"/>
          <w:szCs w:val="22"/>
          <w:vertAlign w:val="superscript"/>
          <w:lang w:eastAsia="en-US"/>
        </w:rPr>
        <w:footnoteReference w:id="18"/>
      </w:r>
    </w:p>
    <w:p w14:paraId="6E6C3B46" w14:textId="251D369C" w:rsidR="006A30C6" w:rsidRPr="00962F04" w:rsidRDefault="006A30C6" w:rsidP="006A30C6">
      <w:pPr>
        <w:spacing w:after="200" w:line="276" w:lineRule="auto"/>
        <w:jc w:val="both"/>
        <w:rPr>
          <w:rFonts w:eastAsia="Calibri" w:cs="Arial"/>
          <w:sz w:val="22"/>
          <w:szCs w:val="22"/>
          <w:lang w:eastAsia="en-US"/>
        </w:rPr>
      </w:pPr>
      <w:r w:rsidRPr="005838AC">
        <w:rPr>
          <w:rFonts w:eastAsia="Calibri" w:cs="Arial"/>
          <w:bCs/>
          <w:sz w:val="22"/>
          <w:szCs w:val="22"/>
          <w:lang w:eastAsia="en-US"/>
        </w:rPr>
        <w:t xml:space="preserve">Für die Überbauung von 6.758 m² Flächen zu Straßenböschungen werden multifunktional die Maßnahmen </w:t>
      </w:r>
      <w:r w:rsidRPr="005838AC">
        <w:rPr>
          <w:rFonts w:eastAsia="Calibri" w:cs="Arial"/>
          <w:sz w:val="22"/>
          <w:szCs w:val="22"/>
          <w:lang w:eastAsia="en-US"/>
        </w:rPr>
        <w:t>02 E 1/1 Extensivierung einer Fettwiese zu einer artenreichen Glatthaferwiese (</w:t>
      </w:r>
      <w:r w:rsidR="00FC45A5" w:rsidRPr="005838AC">
        <w:rPr>
          <w:rFonts w:eastAsia="Calibri" w:cs="Arial"/>
          <w:sz w:val="22"/>
          <w:szCs w:val="22"/>
          <w:lang w:eastAsia="en-US"/>
        </w:rPr>
        <w:t>7.735</w:t>
      </w:r>
      <w:r w:rsidRPr="005838AC">
        <w:rPr>
          <w:rFonts w:eastAsia="Calibri" w:cs="Arial"/>
          <w:sz w:val="22"/>
          <w:szCs w:val="22"/>
          <w:lang w:eastAsia="en-US"/>
        </w:rPr>
        <w:t xml:space="preserve"> m²), 03 A</w:t>
      </w:r>
      <w:r w:rsidRPr="005838AC">
        <w:rPr>
          <w:rFonts w:eastAsia="Calibri" w:cs="Arial"/>
          <w:sz w:val="22"/>
          <w:szCs w:val="22"/>
          <w:vertAlign w:val="subscript"/>
          <w:lang w:eastAsia="en-US"/>
        </w:rPr>
        <w:t xml:space="preserve">CEF </w:t>
      </w:r>
      <w:r w:rsidRPr="005838AC">
        <w:rPr>
          <w:rFonts w:eastAsia="Calibri" w:cs="Arial"/>
          <w:sz w:val="22"/>
          <w:szCs w:val="22"/>
          <w:lang w:eastAsia="en-US"/>
        </w:rPr>
        <w:t>1/1, 03 A</w:t>
      </w:r>
      <w:r w:rsidRPr="005838AC">
        <w:rPr>
          <w:rFonts w:eastAsia="Calibri" w:cs="Arial"/>
          <w:sz w:val="22"/>
          <w:szCs w:val="22"/>
          <w:vertAlign w:val="subscript"/>
          <w:lang w:eastAsia="en-US"/>
        </w:rPr>
        <w:t xml:space="preserve">CEF </w:t>
      </w:r>
      <w:r w:rsidRPr="005838AC">
        <w:rPr>
          <w:rFonts w:eastAsia="Calibri" w:cs="Arial"/>
          <w:sz w:val="22"/>
          <w:szCs w:val="22"/>
          <w:lang w:eastAsia="en-US"/>
        </w:rPr>
        <w:t>1/2,</w:t>
      </w:r>
      <w:r w:rsidRPr="005838AC">
        <w:rPr>
          <w:rFonts w:eastAsia="Calibri" w:cs="Arial"/>
          <w:sz w:val="22"/>
          <w:szCs w:val="22"/>
          <w:vertAlign w:val="subscript"/>
          <w:lang w:eastAsia="en-US"/>
        </w:rPr>
        <w:t xml:space="preserve"> </w:t>
      </w:r>
      <w:r w:rsidRPr="005838AC">
        <w:rPr>
          <w:rFonts w:eastAsia="Calibri" w:cs="Arial"/>
          <w:sz w:val="22"/>
          <w:szCs w:val="22"/>
          <w:lang w:eastAsia="en-US"/>
        </w:rPr>
        <w:t>03 A</w:t>
      </w:r>
      <w:r w:rsidRPr="005838AC">
        <w:rPr>
          <w:rFonts w:eastAsia="Calibri" w:cs="Arial"/>
          <w:sz w:val="22"/>
          <w:szCs w:val="22"/>
          <w:vertAlign w:val="subscript"/>
          <w:lang w:eastAsia="en-US"/>
        </w:rPr>
        <w:t xml:space="preserve">CEF </w:t>
      </w:r>
      <w:r w:rsidRPr="005838AC">
        <w:rPr>
          <w:rFonts w:eastAsia="Calibri" w:cs="Arial"/>
          <w:sz w:val="22"/>
          <w:szCs w:val="22"/>
          <w:lang w:eastAsia="en-US"/>
        </w:rPr>
        <w:t>2/1, 03 A</w:t>
      </w:r>
      <w:r w:rsidRPr="005838AC">
        <w:rPr>
          <w:rFonts w:eastAsia="Calibri" w:cs="Arial"/>
          <w:sz w:val="22"/>
          <w:szCs w:val="22"/>
          <w:vertAlign w:val="subscript"/>
          <w:lang w:eastAsia="en-US"/>
        </w:rPr>
        <w:t xml:space="preserve">CEF </w:t>
      </w:r>
      <w:r w:rsidRPr="005838AC">
        <w:rPr>
          <w:rFonts w:eastAsia="Calibri" w:cs="Arial"/>
          <w:sz w:val="22"/>
          <w:szCs w:val="22"/>
          <w:lang w:eastAsia="en-US"/>
        </w:rPr>
        <w:t xml:space="preserve">2/2 Gehölzstreifen mit Saum (1.500 m²) </w:t>
      </w:r>
      <w:r w:rsidR="00CD76B9" w:rsidRPr="005838AC">
        <w:rPr>
          <w:rFonts w:eastAsia="Calibri" w:cs="Arial"/>
          <w:sz w:val="22"/>
          <w:szCs w:val="22"/>
          <w:lang w:eastAsia="en-US"/>
        </w:rPr>
        <w:t>und</w:t>
      </w:r>
      <w:r w:rsidR="00CD76B9">
        <w:rPr>
          <w:rFonts w:eastAsia="Calibri" w:cs="Arial"/>
          <w:sz w:val="22"/>
          <w:szCs w:val="22"/>
          <w:lang w:eastAsia="en-US"/>
        </w:rPr>
        <w:t xml:space="preserve"> </w:t>
      </w:r>
      <w:r w:rsidR="00C32458">
        <w:rPr>
          <w:rFonts w:eastAsia="Calibri" w:cs="Arial"/>
          <w:sz w:val="22"/>
          <w:szCs w:val="22"/>
          <w:lang w:eastAsia="en-US"/>
        </w:rPr>
        <w:t xml:space="preserve">          </w:t>
      </w:r>
      <w:r w:rsidR="00CD76B9" w:rsidRPr="00CD76B9">
        <w:rPr>
          <w:rFonts w:eastAsia="Calibri" w:cs="Arial"/>
          <w:sz w:val="22"/>
          <w:szCs w:val="22"/>
          <w:lang w:eastAsia="en-US"/>
        </w:rPr>
        <w:t>01 A 1/1 Anpflanzen einer Baumreihe (</w:t>
      </w:r>
      <w:r w:rsidR="00C32458">
        <w:rPr>
          <w:rFonts w:eastAsia="Calibri" w:cs="Arial"/>
          <w:sz w:val="22"/>
          <w:szCs w:val="22"/>
          <w:lang w:eastAsia="en-US"/>
        </w:rPr>
        <w:t>1.</w:t>
      </w:r>
      <w:r w:rsidR="00FC45A5">
        <w:rPr>
          <w:rFonts w:eastAsia="Calibri" w:cs="Arial"/>
          <w:sz w:val="22"/>
          <w:szCs w:val="22"/>
          <w:lang w:eastAsia="en-US"/>
        </w:rPr>
        <w:t>5</w:t>
      </w:r>
      <w:r w:rsidR="00C32458">
        <w:rPr>
          <w:rFonts w:eastAsia="Calibri" w:cs="Arial"/>
          <w:sz w:val="22"/>
          <w:szCs w:val="22"/>
          <w:lang w:eastAsia="en-US"/>
        </w:rPr>
        <w:t xml:space="preserve">00 m², </w:t>
      </w:r>
      <w:r w:rsidR="00CD76B9" w:rsidRPr="00CD76B9">
        <w:rPr>
          <w:rFonts w:eastAsia="Calibri" w:cs="Arial"/>
          <w:sz w:val="22"/>
          <w:szCs w:val="22"/>
          <w:lang w:eastAsia="en-US"/>
        </w:rPr>
        <w:t>2</w:t>
      </w:r>
      <w:r w:rsidR="001A5CBC">
        <w:rPr>
          <w:rFonts w:eastAsia="Calibri" w:cs="Arial"/>
          <w:sz w:val="22"/>
          <w:szCs w:val="22"/>
          <w:lang w:eastAsia="en-US"/>
        </w:rPr>
        <w:t>5</w:t>
      </w:r>
      <w:r w:rsidR="00CD76B9" w:rsidRPr="00CD76B9">
        <w:rPr>
          <w:rFonts w:eastAsia="Calibri" w:cs="Arial"/>
          <w:sz w:val="22"/>
          <w:szCs w:val="22"/>
          <w:lang w:eastAsia="en-US"/>
        </w:rPr>
        <w:t xml:space="preserve"> Bäume)</w:t>
      </w:r>
      <w:r w:rsidR="00CD76B9">
        <w:rPr>
          <w:rFonts w:eastAsia="Calibri" w:cs="Arial"/>
          <w:sz w:val="22"/>
          <w:szCs w:val="22"/>
          <w:lang w:eastAsia="en-US"/>
        </w:rPr>
        <w:t xml:space="preserve"> </w:t>
      </w:r>
      <w:r w:rsidRPr="00EE5ED5">
        <w:rPr>
          <w:rFonts w:eastAsia="Calibri" w:cs="Arial"/>
          <w:sz w:val="22"/>
          <w:szCs w:val="22"/>
          <w:lang w:eastAsia="en-US"/>
        </w:rPr>
        <w:t xml:space="preserve">angerechnet (gesamt </w:t>
      </w:r>
      <w:r w:rsidR="001A5CBC">
        <w:rPr>
          <w:rFonts w:eastAsia="Calibri" w:cs="Arial"/>
          <w:sz w:val="22"/>
          <w:szCs w:val="22"/>
          <w:lang w:eastAsia="en-US"/>
        </w:rPr>
        <w:t>10.735</w:t>
      </w:r>
      <w:r w:rsidR="00CD76B9">
        <w:rPr>
          <w:rFonts w:eastAsia="Calibri" w:cs="Arial"/>
          <w:sz w:val="22"/>
          <w:szCs w:val="22"/>
          <w:lang w:eastAsia="en-US"/>
        </w:rPr>
        <w:t xml:space="preserve"> </w:t>
      </w:r>
      <w:r w:rsidRPr="00EE5ED5">
        <w:rPr>
          <w:rFonts w:eastAsia="Calibri" w:cs="Arial"/>
          <w:sz w:val="22"/>
          <w:szCs w:val="22"/>
          <w:lang w:eastAsia="en-US"/>
        </w:rPr>
        <w:t>m²).</w:t>
      </w:r>
      <w:r w:rsidRPr="00962F04">
        <w:rPr>
          <w:rFonts w:eastAsia="Calibri" w:cs="Arial"/>
          <w:sz w:val="22"/>
          <w:szCs w:val="22"/>
          <w:lang w:eastAsia="en-US"/>
        </w:rPr>
        <w:t xml:space="preserve"> </w:t>
      </w:r>
    </w:p>
    <w:p w14:paraId="26D89AF6" w14:textId="77777777" w:rsidR="00A91E6D" w:rsidRPr="00A71432" w:rsidRDefault="00A91E6D" w:rsidP="00FC3157">
      <w:pPr>
        <w:widowControl w:val="0"/>
        <w:spacing w:after="200" w:line="276" w:lineRule="auto"/>
        <w:jc w:val="both"/>
        <w:rPr>
          <w:rFonts w:eastAsia="Calibri" w:cs="Arial"/>
          <w:bCs/>
          <w:sz w:val="22"/>
          <w:szCs w:val="22"/>
          <w:u w:val="single"/>
          <w:lang w:eastAsia="en-US"/>
        </w:rPr>
      </w:pPr>
    </w:p>
    <w:p w14:paraId="7890E490" w14:textId="58808A22" w:rsidR="00A71432" w:rsidRPr="00EC12DD" w:rsidRDefault="00A71432" w:rsidP="00A71432">
      <w:pPr>
        <w:pStyle w:val="berschrift3"/>
        <w:rPr>
          <w:color w:val="000000" w:themeColor="text1"/>
        </w:rPr>
      </w:pPr>
      <w:bookmarkStart w:id="74" w:name="_Toc144999848"/>
      <w:r>
        <w:rPr>
          <w:color w:val="000000" w:themeColor="text1"/>
        </w:rPr>
        <w:t>4.2.</w:t>
      </w:r>
      <w:r w:rsidR="0079671A">
        <w:rPr>
          <w:color w:val="000000" w:themeColor="text1"/>
        </w:rPr>
        <w:t>4</w:t>
      </w:r>
      <w:r w:rsidRPr="00EC12DD">
        <w:rPr>
          <w:color w:val="000000" w:themeColor="text1"/>
        </w:rPr>
        <w:tab/>
      </w:r>
      <w:r>
        <w:rPr>
          <w:color w:val="000000" w:themeColor="text1"/>
        </w:rPr>
        <w:t>Klima / Luft</w:t>
      </w:r>
      <w:bookmarkEnd w:id="74"/>
    </w:p>
    <w:p w14:paraId="34D39F8E" w14:textId="71F553ED"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 xml:space="preserve">Hinsichtlich der </w:t>
      </w:r>
      <w:r w:rsidR="00FC3157">
        <w:rPr>
          <w:rFonts w:eastAsia="Calibri" w:cs="Arial"/>
          <w:sz w:val="22"/>
          <w:szCs w:val="22"/>
          <w:lang w:eastAsia="en-US"/>
        </w:rPr>
        <w:t xml:space="preserve">Kompensation der </w:t>
      </w:r>
      <w:r w:rsidRPr="00A71432">
        <w:rPr>
          <w:rFonts w:eastAsia="Calibri" w:cs="Arial"/>
          <w:sz w:val="22"/>
          <w:szCs w:val="22"/>
          <w:lang w:eastAsia="en-US"/>
        </w:rPr>
        <w:t xml:space="preserve">Eingriffe in die „Klimaschutzfunktion durch Treibhausgassenken / -speicher“ </w:t>
      </w:r>
      <w:r w:rsidR="00F9736A">
        <w:rPr>
          <w:rFonts w:eastAsia="Calibri" w:cs="Arial"/>
          <w:sz w:val="22"/>
          <w:szCs w:val="22"/>
          <w:lang w:eastAsia="en-US"/>
        </w:rPr>
        <w:t>kann für die Überbauung der</w:t>
      </w:r>
      <w:r w:rsidR="00FC3157">
        <w:rPr>
          <w:rFonts w:eastAsia="Calibri" w:cs="Arial"/>
          <w:sz w:val="22"/>
          <w:szCs w:val="22"/>
          <w:lang w:eastAsia="en-US"/>
        </w:rPr>
        <w:t xml:space="preserve"> </w:t>
      </w:r>
      <w:r w:rsidRPr="00A71432">
        <w:rPr>
          <w:rFonts w:eastAsia="Calibri" w:cs="Arial"/>
          <w:sz w:val="22"/>
          <w:szCs w:val="22"/>
          <w:lang w:eastAsia="en-US"/>
        </w:rPr>
        <w:t xml:space="preserve">Böden aus kolluvialen Sedimenten (6.758 m²) gemäß der Anlage 7.3 </w:t>
      </w:r>
      <w:r w:rsidR="00E61027">
        <w:rPr>
          <w:rFonts w:eastAsia="Calibri" w:cs="Arial"/>
          <w:sz w:val="22"/>
          <w:szCs w:val="22"/>
          <w:lang w:eastAsia="en-US"/>
        </w:rPr>
        <w:t xml:space="preserve">des Praxisleitfadens des MKUEM </w:t>
      </w:r>
      <w:r w:rsidRPr="00A71432">
        <w:rPr>
          <w:rFonts w:eastAsia="Calibri" w:cs="Arial"/>
          <w:sz w:val="22"/>
          <w:szCs w:val="22"/>
          <w:lang w:eastAsia="en-US"/>
        </w:rPr>
        <w:t xml:space="preserve">ein standortangepasster Humusgehalt durch Extensivierung von Grünlandnutzung </w:t>
      </w:r>
      <w:r w:rsidR="00F9736A">
        <w:rPr>
          <w:rFonts w:eastAsia="Calibri" w:cs="Arial"/>
          <w:sz w:val="22"/>
          <w:szCs w:val="22"/>
          <w:lang w:eastAsia="en-US"/>
        </w:rPr>
        <w:t>als Kompensation verwendet werden</w:t>
      </w:r>
      <w:r w:rsidRPr="00A71432">
        <w:rPr>
          <w:rFonts w:eastAsia="Calibri" w:cs="Arial"/>
          <w:sz w:val="22"/>
          <w:szCs w:val="22"/>
          <w:lang w:eastAsia="en-US"/>
        </w:rPr>
        <w:t>.</w:t>
      </w:r>
    </w:p>
    <w:p w14:paraId="359CDCC9" w14:textId="250A3421"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 xml:space="preserve">Die Ersatzmaßnahme „02 </w:t>
      </w:r>
      <w:r w:rsidR="0073586B">
        <w:rPr>
          <w:rFonts w:eastAsia="Calibri" w:cs="Arial"/>
          <w:sz w:val="22"/>
          <w:szCs w:val="22"/>
          <w:lang w:eastAsia="en-US"/>
        </w:rPr>
        <w:t>E</w:t>
      </w:r>
      <w:r w:rsidRPr="00A71432">
        <w:rPr>
          <w:rFonts w:eastAsia="Calibri" w:cs="Arial"/>
          <w:sz w:val="22"/>
          <w:szCs w:val="22"/>
          <w:lang w:eastAsia="en-US"/>
        </w:rPr>
        <w:t xml:space="preserve"> 1/1 Extensivierung einer Fettwiese (EA3) zu einer artenreichen Glatthaferwiese (EA1) auf einer Fläche in demselben Naturraum“ (</w:t>
      </w:r>
      <w:r w:rsidR="005838AC">
        <w:rPr>
          <w:rFonts w:eastAsia="Calibri" w:cs="Arial"/>
          <w:sz w:val="22"/>
          <w:szCs w:val="22"/>
          <w:lang w:eastAsia="en-US"/>
        </w:rPr>
        <w:t>7.735</w:t>
      </w:r>
      <w:r w:rsidRPr="00A71432">
        <w:rPr>
          <w:rFonts w:eastAsia="Calibri" w:cs="Arial"/>
          <w:sz w:val="22"/>
          <w:szCs w:val="22"/>
          <w:lang w:eastAsia="en-US"/>
        </w:rPr>
        <w:t xml:space="preserve"> m²) wird multifunktional angerechnet.</w:t>
      </w:r>
    </w:p>
    <w:p w14:paraId="315302DA" w14:textId="7A74B47E" w:rsidR="00FC3157" w:rsidRPr="00962F04" w:rsidRDefault="00A71432" w:rsidP="00A71432">
      <w:pPr>
        <w:spacing w:after="200" w:line="276" w:lineRule="auto"/>
        <w:jc w:val="both"/>
        <w:rPr>
          <w:rFonts w:eastAsia="Calibri" w:cs="Arial"/>
          <w:sz w:val="22"/>
          <w:szCs w:val="22"/>
          <w:lang w:eastAsia="en-US"/>
        </w:rPr>
      </w:pPr>
      <w:r w:rsidRPr="00962F04">
        <w:rPr>
          <w:rFonts w:eastAsia="Calibri" w:cs="Arial"/>
          <w:sz w:val="22"/>
          <w:szCs w:val="22"/>
          <w:lang w:eastAsia="en-US"/>
        </w:rPr>
        <w:t xml:space="preserve">Zudem können gemäß Anlage 7.3 </w:t>
      </w:r>
      <w:r w:rsidR="00E61027" w:rsidRPr="00962F04">
        <w:rPr>
          <w:rFonts w:eastAsia="Calibri" w:cs="Arial"/>
          <w:sz w:val="22"/>
          <w:szCs w:val="22"/>
          <w:lang w:eastAsia="en-US"/>
        </w:rPr>
        <w:t xml:space="preserve">des Praxisleitfadens </w:t>
      </w:r>
      <w:r w:rsidRPr="00962F04">
        <w:rPr>
          <w:rFonts w:eastAsia="Calibri" w:cs="Arial"/>
          <w:sz w:val="22"/>
          <w:szCs w:val="22"/>
          <w:lang w:eastAsia="en-US"/>
        </w:rPr>
        <w:t xml:space="preserve">„Bodenverbesserungsmaßnahmen“ wirksam sein, so dass auch die Maßnahmen 04 E 1/1 (Bodenfunktionsaufwertende Maßnahme Ausbau Landesstraße auf Ökokonto, </w:t>
      </w:r>
      <w:r w:rsidR="004825F6">
        <w:rPr>
          <w:rFonts w:eastAsia="Calibri" w:cs="Arial"/>
          <w:sz w:val="22"/>
          <w:szCs w:val="22"/>
          <w:lang w:eastAsia="en-US"/>
        </w:rPr>
        <w:t>3.080</w:t>
      </w:r>
      <w:r w:rsidRPr="00962F04">
        <w:rPr>
          <w:rFonts w:eastAsia="Calibri" w:cs="Arial"/>
          <w:sz w:val="22"/>
          <w:szCs w:val="22"/>
          <w:lang w:eastAsia="en-US"/>
        </w:rPr>
        <w:t xml:space="preserve"> m² Extensivierung von Grünland, s. Schutzgut Boden)</w:t>
      </w:r>
      <w:r w:rsidR="00C32458">
        <w:rPr>
          <w:rFonts w:eastAsia="Calibri" w:cs="Arial"/>
          <w:sz w:val="22"/>
          <w:szCs w:val="22"/>
          <w:lang w:eastAsia="en-US"/>
        </w:rPr>
        <w:t>,</w:t>
      </w:r>
      <w:r w:rsidR="00E61027" w:rsidRPr="00962F04">
        <w:rPr>
          <w:rFonts w:eastAsia="Calibri" w:cs="Arial"/>
          <w:sz w:val="22"/>
          <w:szCs w:val="22"/>
          <w:lang w:eastAsia="en-US"/>
        </w:rPr>
        <w:t xml:space="preserve"> </w:t>
      </w:r>
      <w:r w:rsidRPr="00962F04">
        <w:rPr>
          <w:rFonts w:eastAsia="Calibri" w:cs="Arial"/>
          <w:sz w:val="22"/>
          <w:szCs w:val="22"/>
          <w:lang w:eastAsia="en-US"/>
        </w:rPr>
        <w:t>03 A</w:t>
      </w:r>
      <w:r w:rsidRPr="00962F04">
        <w:rPr>
          <w:rFonts w:eastAsia="Calibri" w:cs="Arial"/>
          <w:sz w:val="22"/>
          <w:szCs w:val="22"/>
          <w:vertAlign w:val="subscript"/>
          <w:lang w:eastAsia="en-US"/>
        </w:rPr>
        <w:t xml:space="preserve">CEF </w:t>
      </w:r>
      <w:r w:rsidRPr="00962F04">
        <w:rPr>
          <w:rFonts w:eastAsia="Calibri" w:cs="Arial"/>
          <w:sz w:val="22"/>
          <w:szCs w:val="22"/>
          <w:lang w:eastAsia="en-US"/>
        </w:rPr>
        <w:t>1/1, 03 A</w:t>
      </w:r>
      <w:r w:rsidRPr="00962F04">
        <w:rPr>
          <w:rFonts w:eastAsia="Calibri" w:cs="Arial"/>
          <w:sz w:val="22"/>
          <w:szCs w:val="22"/>
          <w:vertAlign w:val="subscript"/>
          <w:lang w:eastAsia="en-US"/>
        </w:rPr>
        <w:t xml:space="preserve">CEF </w:t>
      </w:r>
      <w:r w:rsidRPr="00962F04">
        <w:rPr>
          <w:rFonts w:eastAsia="Calibri" w:cs="Arial"/>
          <w:sz w:val="22"/>
          <w:szCs w:val="22"/>
          <w:lang w:eastAsia="en-US"/>
        </w:rPr>
        <w:t>1/2,</w:t>
      </w:r>
      <w:r w:rsidRPr="00962F04">
        <w:rPr>
          <w:rFonts w:eastAsia="Calibri" w:cs="Arial"/>
          <w:sz w:val="22"/>
          <w:szCs w:val="22"/>
          <w:vertAlign w:val="subscript"/>
          <w:lang w:eastAsia="en-US"/>
        </w:rPr>
        <w:t xml:space="preserve"> </w:t>
      </w:r>
      <w:r w:rsidRPr="00962F04">
        <w:rPr>
          <w:rFonts w:eastAsia="Calibri" w:cs="Arial"/>
          <w:sz w:val="22"/>
          <w:szCs w:val="22"/>
          <w:lang w:eastAsia="en-US"/>
        </w:rPr>
        <w:t>03 A</w:t>
      </w:r>
      <w:r w:rsidRPr="00962F04">
        <w:rPr>
          <w:rFonts w:eastAsia="Calibri" w:cs="Arial"/>
          <w:sz w:val="22"/>
          <w:szCs w:val="22"/>
          <w:vertAlign w:val="subscript"/>
          <w:lang w:eastAsia="en-US"/>
        </w:rPr>
        <w:t xml:space="preserve">CEF </w:t>
      </w:r>
      <w:r w:rsidRPr="00962F04">
        <w:rPr>
          <w:rFonts w:eastAsia="Calibri" w:cs="Arial"/>
          <w:sz w:val="22"/>
          <w:szCs w:val="22"/>
          <w:lang w:eastAsia="en-US"/>
        </w:rPr>
        <w:t>2/1, 03 A</w:t>
      </w:r>
      <w:r w:rsidRPr="00962F04">
        <w:rPr>
          <w:rFonts w:eastAsia="Calibri" w:cs="Arial"/>
          <w:sz w:val="22"/>
          <w:szCs w:val="22"/>
          <w:vertAlign w:val="subscript"/>
          <w:lang w:eastAsia="en-US"/>
        </w:rPr>
        <w:t xml:space="preserve">CEF </w:t>
      </w:r>
      <w:r w:rsidRPr="00962F04">
        <w:rPr>
          <w:rFonts w:eastAsia="Calibri" w:cs="Arial"/>
          <w:sz w:val="22"/>
          <w:szCs w:val="22"/>
          <w:lang w:eastAsia="en-US"/>
        </w:rPr>
        <w:t>2/2 Gehölzstreifen mit Saum (1.</w:t>
      </w:r>
      <w:r w:rsidR="00360904" w:rsidRPr="00962F04">
        <w:rPr>
          <w:rFonts w:eastAsia="Calibri" w:cs="Arial"/>
          <w:sz w:val="22"/>
          <w:szCs w:val="22"/>
          <w:lang w:eastAsia="en-US"/>
        </w:rPr>
        <w:t>5</w:t>
      </w:r>
      <w:r w:rsidRPr="00962F04">
        <w:rPr>
          <w:rFonts w:eastAsia="Calibri" w:cs="Arial"/>
          <w:sz w:val="22"/>
          <w:szCs w:val="22"/>
          <w:lang w:eastAsia="en-US"/>
        </w:rPr>
        <w:t xml:space="preserve">00 m²) </w:t>
      </w:r>
      <w:r w:rsidR="00C32458">
        <w:rPr>
          <w:rFonts w:eastAsia="Calibri" w:cs="Arial"/>
          <w:sz w:val="22"/>
          <w:szCs w:val="22"/>
          <w:lang w:eastAsia="en-US"/>
        </w:rPr>
        <w:t xml:space="preserve">und </w:t>
      </w:r>
      <w:r w:rsidR="00C32458" w:rsidRPr="00CD76B9">
        <w:rPr>
          <w:rFonts w:eastAsia="Calibri" w:cs="Arial"/>
          <w:sz w:val="22"/>
          <w:szCs w:val="22"/>
          <w:lang w:eastAsia="en-US"/>
        </w:rPr>
        <w:t>01 A 1/1 Anpflanzen einer Baumreihe (</w:t>
      </w:r>
      <w:r w:rsidR="00C32458">
        <w:rPr>
          <w:rFonts w:eastAsia="Calibri" w:cs="Arial"/>
          <w:sz w:val="22"/>
          <w:szCs w:val="22"/>
          <w:lang w:eastAsia="en-US"/>
        </w:rPr>
        <w:t>1.</w:t>
      </w:r>
      <w:r w:rsidR="005838AC">
        <w:rPr>
          <w:rFonts w:eastAsia="Calibri" w:cs="Arial"/>
          <w:sz w:val="22"/>
          <w:szCs w:val="22"/>
          <w:lang w:eastAsia="en-US"/>
        </w:rPr>
        <w:t>5</w:t>
      </w:r>
      <w:r w:rsidR="00C32458">
        <w:rPr>
          <w:rFonts w:eastAsia="Calibri" w:cs="Arial"/>
          <w:sz w:val="22"/>
          <w:szCs w:val="22"/>
          <w:lang w:eastAsia="en-US"/>
        </w:rPr>
        <w:t xml:space="preserve">00 m², </w:t>
      </w:r>
      <w:r w:rsidR="00C32458" w:rsidRPr="00CD76B9">
        <w:rPr>
          <w:rFonts w:eastAsia="Calibri" w:cs="Arial"/>
          <w:sz w:val="22"/>
          <w:szCs w:val="22"/>
          <w:lang w:eastAsia="en-US"/>
        </w:rPr>
        <w:t>2</w:t>
      </w:r>
      <w:r w:rsidR="005838AC">
        <w:rPr>
          <w:rFonts w:eastAsia="Calibri" w:cs="Arial"/>
          <w:sz w:val="22"/>
          <w:szCs w:val="22"/>
          <w:lang w:eastAsia="en-US"/>
        </w:rPr>
        <w:t>5</w:t>
      </w:r>
      <w:r w:rsidR="00C32458" w:rsidRPr="00CD76B9">
        <w:rPr>
          <w:rFonts w:eastAsia="Calibri" w:cs="Arial"/>
          <w:sz w:val="22"/>
          <w:szCs w:val="22"/>
          <w:lang w:eastAsia="en-US"/>
        </w:rPr>
        <w:t xml:space="preserve"> Bäume)</w:t>
      </w:r>
      <w:r w:rsidR="00C32458">
        <w:rPr>
          <w:rFonts w:eastAsia="Calibri" w:cs="Arial"/>
          <w:sz w:val="22"/>
          <w:szCs w:val="22"/>
          <w:lang w:eastAsia="en-US"/>
        </w:rPr>
        <w:t xml:space="preserve"> </w:t>
      </w:r>
      <w:r w:rsidRPr="00962F04">
        <w:rPr>
          <w:rFonts w:eastAsia="Calibri" w:cs="Arial"/>
          <w:sz w:val="22"/>
          <w:szCs w:val="22"/>
          <w:lang w:eastAsia="en-US"/>
        </w:rPr>
        <w:t xml:space="preserve">anzurechnen sind. </w:t>
      </w:r>
    </w:p>
    <w:p w14:paraId="5DCEC876" w14:textId="6A3D3484" w:rsidR="00A71432" w:rsidRPr="00A71432" w:rsidRDefault="00A71432" w:rsidP="00A71432">
      <w:pPr>
        <w:spacing w:after="200" w:line="276" w:lineRule="auto"/>
        <w:jc w:val="both"/>
        <w:rPr>
          <w:rFonts w:eastAsia="Calibri" w:cs="Arial"/>
          <w:sz w:val="22"/>
          <w:szCs w:val="22"/>
          <w:lang w:eastAsia="en-US"/>
        </w:rPr>
      </w:pPr>
      <w:r w:rsidRPr="00962F04">
        <w:rPr>
          <w:rFonts w:eastAsia="Calibri" w:cs="Arial"/>
          <w:sz w:val="22"/>
          <w:szCs w:val="22"/>
          <w:lang w:eastAsia="en-US"/>
        </w:rPr>
        <w:t xml:space="preserve">Insgesamt entstehen somit </w:t>
      </w:r>
      <w:r w:rsidR="001A1C99">
        <w:rPr>
          <w:rFonts w:eastAsia="Calibri" w:cs="Arial"/>
          <w:sz w:val="22"/>
          <w:szCs w:val="22"/>
          <w:lang w:eastAsia="en-US"/>
        </w:rPr>
        <w:t>1</w:t>
      </w:r>
      <w:r w:rsidR="005838AC">
        <w:rPr>
          <w:rFonts w:eastAsia="Calibri" w:cs="Arial"/>
          <w:sz w:val="22"/>
          <w:szCs w:val="22"/>
          <w:lang w:eastAsia="en-US"/>
        </w:rPr>
        <w:t>3.815</w:t>
      </w:r>
      <w:r w:rsidRPr="00962F04">
        <w:rPr>
          <w:rFonts w:eastAsia="Calibri" w:cs="Arial"/>
          <w:sz w:val="22"/>
          <w:szCs w:val="22"/>
          <w:lang w:eastAsia="en-US"/>
        </w:rPr>
        <w:t xml:space="preserve"> m² klimawirksame </w:t>
      </w:r>
      <w:r w:rsidR="00985D39">
        <w:rPr>
          <w:rFonts w:eastAsia="Calibri" w:cs="Arial"/>
          <w:sz w:val="22"/>
          <w:szCs w:val="22"/>
          <w:lang w:eastAsia="en-US"/>
        </w:rPr>
        <w:t>Bodenf</w:t>
      </w:r>
      <w:r w:rsidRPr="00962F04">
        <w:rPr>
          <w:rFonts w:eastAsia="Calibri" w:cs="Arial"/>
          <w:sz w:val="22"/>
          <w:szCs w:val="22"/>
          <w:lang w:eastAsia="en-US"/>
        </w:rPr>
        <w:t>lächen.</w:t>
      </w:r>
    </w:p>
    <w:p w14:paraId="60ED2E9B" w14:textId="77777777" w:rsidR="00A71432" w:rsidRPr="00A71432" w:rsidRDefault="00A71432" w:rsidP="00A71432">
      <w:pPr>
        <w:spacing w:after="200" w:line="276" w:lineRule="auto"/>
        <w:jc w:val="both"/>
        <w:rPr>
          <w:rFonts w:eastAsia="Calibri" w:cs="Arial"/>
          <w:bCs/>
          <w:sz w:val="22"/>
          <w:szCs w:val="22"/>
          <w:lang w:eastAsia="en-US"/>
        </w:rPr>
      </w:pPr>
      <w:r w:rsidRPr="00A71432">
        <w:rPr>
          <w:rFonts w:eastAsia="Calibri" w:cs="Arial"/>
          <w:bCs/>
          <w:sz w:val="22"/>
          <w:szCs w:val="22"/>
          <w:lang w:eastAsia="en-US"/>
        </w:rPr>
        <w:t xml:space="preserve">Darüber hinaus wird für die schutzgutbezogene erhebliche Beeinträchtigung besonderer Schwere (eBS) für das Schutzgut Klima kein zusätzlicher Kompensationsbedarf festgelegt. </w:t>
      </w:r>
    </w:p>
    <w:p w14:paraId="6429BC1F" w14:textId="77777777" w:rsidR="00A92A36" w:rsidRDefault="00A92A36" w:rsidP="00A71432">
      <w:pPr>
        <w:spacing w:after="200" w:line="276" w:lineRule="auto"/>
        <w:jc w:val="both"/>
        <w:rPr>
          <w:rFonts w:eastAsia="Calibri" w:cs="Arial"/>
          <w:sz w:val="22"/>
          <w:szCs w:val="22"/>
          <w:lang w:eastAsia="en-US"/>
        </w:rPr>
      </w:pPr>
    </w:p>
    <w:p w14:paraId="7669C6C7" w14:textId="119CB870" w:rsidR="00A71432" w:rsidRPr="00EC12DD" w:rsidRDefault="00A71432" w:rsidP="00A71432">
      <w:pPr>
        <w:pStyle w:val="berschrift3"/>
        <w:rPr>
          <w:color w:val="000000" w:themeColor="text1"/>
        </w:rPr>
      </w:pPr>
      <w:bookmarkStart w:id="75" w:name="_Toc144999849"/>
      <w:r>
        <w:rPr>
          <w:color w:val="000000" w:themeColor="text1"/>
        </w:rPr>
        <w:t>4.2.</w:t>
      </w:r>
      <w:r w:rsidR="0079671A">
        <w:rPr>
          <w:color w:val="000000" w:themeColor="text1"/>
        </w:rPr>
        <w:t>5</w:t>
      </w:r>
      <w:r w:rsidRPr="00EC12DD">
        <w:rPr>
          <w:color w:val="000000" w:themeColor="text1"/>
        </w:rPr>
        <w:tab/>
      </w:r>
      <w:r>
        <w:rPr>
          <w:color w:val="000000" w:themeColor="text1"/>
        </w:rPr>
        <w:t>Landschaftsbild</w:t>
      </w:r>
      <w:bookmarkEnd w:id="75"/>
    </w:p>
    <w:p w14:paraId="2767A6CB" w14:textId="77777777"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Als Beispiel für mögliche schutzgutbezogene Kompensationsmaßnahmen in Bezug auf das Schutzgut Landschaftsbild (hier die Funktion der „Vielfalt von Landschaft als Ausdruck des natürlichen und kulturellen Erbes“) nennt Anlage 7.3 des Praxisleitfadens u. a. die „Wiederherstellung beeinträchtigter Landschaftsbereiche durch Rückführung der eingetretenen Veränderung der Ausprägung charakteristischer Merkmale“ der jeweiligen Landschaftskategorie.</w:t>
      </w:r>
    </w:p>
    <w:p w14:paraId="4E76831A" w14:textId="77777777" w:rsidR="00A71432" w:rsidRPr="00A71432" w:rsidRDefault="00A71432" w:rsidP="00A71432">
      <w:pPr>
        <w:spacing w:after="200" w:line="276" w:lineRule="auto"/>
        <w:jc w:val="both"/>
        <w:rPr>
          <w:rFonts w:eastAsia="Calibri" w:cs="Arial"/>
          <w:sz w:val="22"/>
          <w:szCs w:val="22"/>
          <w:lang w:eastAsia="en-US"/>
        </w:rPr>
      </w:pPr>
      <w:r w:rsidRPr="00A71432">
        <w:rPr>
          <w:rFonts w:eastAsia="Calibri" w:cs="Arial"/>
          <w:sz w:val="22"/>
          <w:szCs w:val="22"/>
          <w:lang w:eastAsia="en-US"/>
        </w:rPr>
        <w:t>Ebenso sind Eingriffe in die Funktion des „Erlebens und Wahrnehmens von Natur und Landschaft einschließlich der landschaftsgebundenen Erholung“ durch Anlage aufwertender Landschaftselemente wie Einzelbäume, Baumgruppen, Baumreihen, Alleen, Gebüsche und Hecken zu kompensieren.</w:t>
      </w:r>
    </w:p>
    <w:p w14:paraId="022A5C0B" w14:textId="3ADECCB5" w:rsidR="00517700" w:rsidRPr="00E854B4" w:rsidRDefault="00A71432" w:rsidP="00517700">
      <w:pPr>
        <w:spacing w:after="200" w:line="276" w:lineRule="auto"/>
        <w:jc w:val="both"/>
        <w:rPr>
          <w:rFonts w:eastAsia="Calibri" w:cs="Arial"/>
          <w:sz w:val="22"/>
          <w:szCs w:val="22"/>
          <w:lang w:eastAsia="en-US"/>
        </w:rPr>
      </w:pPr>
      <w:r w:rsidRPr="00A71432">
        <w:rPr>
          <w:rFonts w:eastAsia="Calibri" w:cs="Arial"/>
          <w:sz w:val="22"/>
          <w:szCs w:val="22"/>
          <w:lang w:eastAsia="en-US"/>
        </w:rPr>
        <w:t>Multifunktional werden hier für den Verlust von 1.152 m² Gehölzen/ Gebüschen</w:t>
      </w:r>
      <w:r w:rsidR="00257AE4">
        <w:rPr>
          <w:rFonts w:eastAsia="Calibri" w:cs="Arial"/>
          <w:sz w:val="22"/>
          <w:szCs w:val="22"/>
          <w:lang w:eastAsia="en-US"/>
        </w:rPr>
        <w:t>, einer Baumreihe (</w:t>
      </w:r>
      <w:r w:rsidR="005838AC">
        <w:rPr>
          <w:rFonts w:eastAsia="Calibri" w:cs="Arial"/>
          <w:sz w:val="22"/>
          <w:szCs w:val="22"/>
          <w:lang w:eastAsia="en-US"/>
        </w:rPr>
        <w:t>960</w:t>
      </w:r>
      <w:r w:rsidR="00257AE4">
        <w:rPr>
          <w:rFonts w:eastAsia="Calibri" w:cs="Arial"/>
          <w:sz w:val="22"/>
          <w:szCs w:val="22"/>
          <w:lang w:eastAsia="en-US"/>
        </w:rPr>
        <w:t xml:space="preserve"> m²) und eines markanten alten Walnussbaumes</w:t>
      </w:r>
      <w:r w:rsidRPr="00A71432">
        <w:rPr>
          <w:rFonts w:eastAsia="Calibri" w:cs="Arial"/>
          <w:sz w:val="22"/>
          <w:szCs w:val="22"/>
          <w:lang w:eastAsia="en-US"/>
        </w:rPr>
        <w:t xml:space="preserve"> im </w:t>
      </w:r>
      <w:r w:rsidRPr="004B3C40">
        <w:rPr>
          <w:rFonts w:eastAsia="Calibri" w:cs="Arial"/>
          <w:sz w:val="22"/>
          <w:szCs w:val="22"/>
          <w:lang w:eastAsia="en-US"/>
        </w:rPr>
        <w:t>Landschaftsschutzgebiet die Kompensationsflächen 03 A</w:t>
      </w:r>
      <w:r w:rsidRPr="004B3C40">
        <w:rPr>
          <w:rFonts w:eastAsia="Calibri" w:cs="Arial"/>
          <w:sz w:val="22"/>
          <w:szCs w:val="22"/>
          <w:vertAlign w:val="subscript"/>
          <w:lang w:eastAsia="en-US"/>
        </w:rPr>
        <w:t xml:space="preserve">CEF </w:t>
      </w:r>
      <w:r w:rsidRPr="004B3C40">
        <w:rPr>
          <w:rFonts w:eastAsia="Calibri" w:cs="Arial"/>
          <w:sz w:val="22"/>
          <w:szCs w:val="22"/>
          <w:lang w:eastAsia="en-US"/>
        </w:rPr>
        <w:t>1/1, 03 A</w:t>
      </w:r>
      <w:r w:rsidRPr="004B3C40">
        <w:rPr>
          <w:rFonts w:eastAsia="Calibri" w:cs="Arial"/>
          <w:sz w:val="22"/>
          <w:szCs w:val="22"/>
          <w:vertAlign w:val="subscript"/>
          <w:lang w:eastAsia="en-US"/>
        </w:rPr>
        <w:t xml:space="preserve">CEF </w:t>
      </w:r>
      <w:r w:rsidRPr="004B3C40">
        <w:rPr>
          <w:rFonts w:eastAsia="Calibri" w:cs="Arial"/>
          <w:sz w:val="22"/>
          <w:szCs w:val="22"/>
          <w:lang w:eastAsia="en-US"/>
        </w:rPr>
        <w:t>1/2,</w:t>
      </w:r>
      <w:r w:rsidRPr="004B3C40">
        <w:rPr>
          <w:rFonts w:eastAsia="Calibri" w:cs="Arial"/>
          <w:sz w:val="22"/>
          <w:szCs w:val="22"/>
          <w:vertAlign w:val="subscript"/>
          <w:lang w:eastAsia="en-US"/>
        </w:rPr>
        <w:t xml:space="preserve"> </w:t>
      </w:r>
      <w:r w:rsidRPr="004B3C40">
        <w:rPr>
          <w:rFonts w:eastAsia="Calibri" w:cs="Arial"/>
          <w:sz w:val="22"/>
          <w:szCs w:val="22"/>
          <w:lang w:eastAsia="en-US"/>
        </w:rPr>
        <w:t>03 A</w:t>
      </w:r>
      <w:r w:rsidRPr="004B3C40">
        <w:rPr>
          <w:rFonts w:eastAsia="Calibri" w:cs="Arial"/>
          <w:sz w:val="22"/>
          <w:szCs w:val="22"/>
          <w:vertAlign w:val="subscript"/>
          <w:lang w:eastAsia="en-US"/>
        </w:rPr>
        <w:t xml:space="preserve">CEF </w:t>
      </w:r>
      <w:r w:rsidRPr="004B3C40">
        <w:rPr>
          <w:rFonts w:eastAsia="Calibri" w:cs="Arial"/>
          <w:sz w:val="22"/>
          <w:szCs w:val="22"/>
          <w:lang w:eastAsia="en-US"/>
        </w:rPr>
        <w:t>2/1, 03 A</w:t>
      </w:r>
      <w:r w:rsidRPr="004B3C40">
        <w:rPr>
          <w:rFonts w:eastAsia="Calibri" w:cs="Arial"/>
          <w:sz w:val="22"/>
          <w:szCs w:val="22"/>
          <w:vertAlign w:val="subscript"/>
          <w:lang w:eastAsia="en-US"/>
        </w:rPr>
        <w:t xml:space="preserve">CEF </w:t>
      </w:r>
      <w:r w:rsidRPr="004B3C40">
        <w:rPr>
          <w:rFonts w:eastAsia="Calibri" w:cs="Arial"/>
          <w:sz w:val="22"/>
          <w:szCs w:val="22"/>
          <w:lang w:eastAsia="en-US"/>
        </w:rPr>
        <w:t>2/2 Anpflanzen zweier Gehölzstreifen</w:t>
      </w:r>
      <w:r w:rsidRPr="00A71432">
        <w:rPr>
          <w:rFonts w:eastAsia="Calibri" w:cs="Arial"/>
          <w:sz w:val="22"/>
          <w:szCs w:val="22"/>
          <w:lang w:eastAsia="en-US"/>
        </w:rPr>
        <w:t xml:space="preserve"> mit Saum (1.</w:t>
      </w:r>
      <w:r w:rsidR="00DD4A94">
        <w:rPr>
          <w:rFonts w:eastAsia="Calibri" w:cs="Arial"/>
          <w:sz w:val="22"/>
          <w:szCs w:val="22"/>
          <w:lang w:eastAsia="en-US"/>
        </w:rPr>
        <w:t>5</w:t>
      </w:r>
      <w:r w:rsidRPr="00A71432">
        <w:rPr>
          <w:rFonts w:eastAsia="Calibri" w:cs="Arial"/>
          <w:sz w:val="22"/>
          <w:szCs w:val="22"/>
          <w:lang w:eastAsia="en-US"/>
        </w:rPr>
        <w:t>00 m²) auf einer externen Fläche in demselben Naturraum sowie 01 A 1/1 A</w:t>
      </w:r>
      <w:r w:rsidRPr="00A71432">
        <w:rPr>
          <w:rFonts w:cs="Arial"/>
          <w:kern w:val="24"/>
          <w:sz w:val="22"/>
          <w:szCs w:val="22"/>
        </w:rPr>
        <w:t>npflanz</w:t>
      </w:r>
      <w:r w:rsidR="00257AE4">
        <w:rPr>
          <w:rFonts w:cs="Arial"/>
          <w:kern w:val="24"/>
          <w:sz w:val="22"/>
          <w:szCs w:val="22"/>
        </w:rPr>
        <w:t xml:space="preserve">en einer Baumreihe </w:t>
      </w:r>
      <w:r w:rsidRPr="00A71432">
        <w:rPr>
          <w:rFonts w:cs="Arial"/>
          <w:kern w:val="24"/>
          <w:sz w:val="22"/>
          <w:szCs w:val="22"/>
        </w:rPr>
        <w:t>(BF</w:t>
      </w:r>
      <w:r w:rsidR="00257AE4">
        <w:rPr>
          <w:rFonts w:cs="Arial"/>
          <w:kern w:val="24"/>
          <w:sz w:val="22"/>
          <w:szCs w:val="22"/>
        </w:rPr>
        <w:t>1</w:t>
      </w:r>
      <w:r w:rsidRPr="00A71432">
        <w:rPr>
          <w:rFonts w:cs="Arial"/>
          <w:kern w:val="24"/>
          <w:sz w:val="22"/>
          <w:szCs w:val="22"/>
        </w:rPr>
        <w:t>) (2</w:t>
      </w:r>
      <w:r w:rsidR="005838AC">
        <w:rPr>
          <w:rFonts w:cs="Arial"/>
          <w:kern w:val="24"/>
          <w:sz w:val="22"/>
          <w:szCs w:val="22"/>
        </w:rPr>
        <w:t>5</w:t>
      </w:r>
      <w:r w:rsidRPr="00A71432">
        <w:rPr>
          <w:rFonts w:cs="Arial"/>
          <w:kern w:val="24"/>
          <w:sz w:val="22"/>
          <w:szCs w:val="22"/>
        </w:rPr>
        <w:t xml:space="preserve"> Stck.</w:t>
      </w:r>
      <w:r w:rsidR="001A1C99">
        <w:rPr>
          <w:rFonts w:cs="Arial"/>
          <w:kern w:val="24"/>
          <w:sz w:val="22"/>
          <w:szCs w:val="22"/>
        </w:rPr>
        <w:t>, 1.</w:t>
      </w:r>
      <w:r w:rsidR="005838AC">
        <w:rPr>
          <w:rFonts w:cs="Arial"/>
          <w:kern w:val="24"/>
          <w:sz w:val="22"/>
          <w:szCs w:val="22"/>
        </w:rPr>
        <w:t>5</w:t>
      </w:r>
      <w:r w:rsidR="001A1C99">
        <w:rPr>
          <w:rFonts w:cs="Arial"/>
          <w:kern w:val="24"/>
          <w:sz w:val="22"/>
          <w:szCs w:val="22"/>
        </w:rPr>
        <w:t>00 m²</w:t>
      </w:r>
      <w:r w:rsidRPr="00A71432">
        <w:rPr>
          <w:rFonts w:cs="Arial"/>
          <w:kern w:val="24"/>
          <w:sz w:val="22"/>
          <w:szCs w:val="22"/>
        </w:rPr>
        <w:t xml:space="preserve">) entlang der </w:t>
      </w:r>
      <w:r w:rsidR="005B1966">
        <w:rPr>
          <w:rFonts w:cs="Arial"/>
          <w:kern w:val="24"/>
          <w:sz w:val="22"/>
          <w:szCs w:val="22"/>
        </w:rPr>
        <w:t>Landesstraße</w:t>
      </w:r>
      <w:r w:rsidRPr="00A71432">
        <w:rPr>
          <w:rFonts w:cs="Arial"/>
          <w:kern w:val="24"/>
          <w:sz w:val="22"/>
          <w:szCs w:val="22"/>
        </w:rPr>
        <w:t xml:space="preserve"> in Ergänzung einer vorhandenen Baumreihe </w:t>
      </w:r>
      <w:r w:rsidRPr="00A71432">
        <w:rPr>
          <w:rFonts w:eastAsia="Calibri" w:cs="Arial"/>
          <w:sz w:val="22"/>
          <w:szCs w:val="22"/>
          <w:lang w:eastAsia="en-US"/>
        </w:rPr>
        <w:t xml:space="preserve">angerechnet. </w:t>
      </w:r>
      <w:r w:rsidR="00257AE4">
        <w:rPr>
          <w:rFonts w:eastAsia="Calibri" w:cs="Arial"/>
          <w:sz w:val="22"/>
          <w:szCs w:val="22"/>
          <w:lang w:eastAsia="en-US"/>
        </w:rPr>
        <w:t xml:space="preserve">Zudem </w:t>
      </w:r>
      <w:r w:rsidR="00517700">
        <w:rPr>
          <w:rFonts w:eastAsia="Calibri" w:cs="Arial"/>
          <w:sz w:val="22"/>
          <w:szCs w:val="22"/>
          <w:lang w:eastAsia="en-US"/>
        </w:rPr>
        <w:t xml:space="preserve">werden auf einer Wiese </w:t>
      </w:r>
      <w:r w:rsidR="00FE6FFC">
        <w:rPr>
          <w:rFonts w:eastAsia="Calibri" w:cs="Arial"/>
          <w:sz w:val="22"/>
          <w:szCs w:val="22"/>
          <w:lang w:eastAsia="en-US"/>
        </w:rPr>
        <w:t>5</w:t>
      </w:r>
      <w:r w:rsidR="00517700">
        <w:rPr>
          <w:rFonts w:eastAsia="Calibri" w:cs="Arial"/>
          <w:sz w:val="22"/>
          <w:szCs w:val="22"/>
          <w:lang w:eastAsia="en-US"/>
        </w:rPr>
        <w:t xml:space="preserve"> Einzelbäume gepflanzt (</w:t>
      </w:r>
      <w:r w:rsidR="00517700">
        <w:rPr>
          <w:rFonts w:cs="Arial"/>
          <w:kern w:val="24"/>
          <w:sz w:val="22"/>
          <w:szCs w:val="22"/>
        </w:rPr>
        <w:t>02 E 2/1).</w:t>
      </w:r>
    </w:p>
    <w:p w14:paraId="349FB416" w14:textId="10601FF0" w:rsidR="001A1C99" w:rsidRPr="00A71432" w:rsidRDefault="001A1C99" w:rsidP="001A1C99">
      <w:pPr>
        <w:spacing w:after="200" w:line="276" w:lineRule="auto"/>
        <w:jc w:val="both"/>
        <w:rPr>
          <w:rFonts w:eastAsia="Calibri" w:cs="Arial"/>
          <w:sz w:val="22"/>
          <w:szCs w:val="22"/>
          <w:lang w:eastAsia="en-US"/>
        </w:rPr>
      </w:pPr>
      <w:r>
        <w:rPr>
          <w:rFonts w:eastAsia="Calibri" w:cs="Arial"/>
          <w:sz w:val="22"/>
          <w:szCs w:val="22"/>
          <w:lang w:eastAsia="en-US"/>
        </w:rPr>
        <w:t xml:space="preserve">Insgesamt wird somit der Verlust von 2.112 m² Gehölzfläche durch </w:t>
      </w:r>
      <w:r w:rsidR="005838AC">
        <w:rPr>
          <w:rFonts w:eastAsia="Calibri" w:cs="Arial"/>
          <w:sz w:val="22"/>
          <w:szCs w:val="22"/>
          <w:lang w:eastAsia="en-US"/>
        </w:rPr>
        <w:t>3.0</w:t>
      </w:r>
      <w:r>
        <w:rPr>
          <w:rFonts w:eastAsia="Calibri" w:cs="Arial"/>
          <w:sz w:val="22"/>
          <w:szCs w:val="22"/>
          <w:lang w:eastAsia="en-US"/>
        </w:rPr>
        <w:t xml:space="preserve">00 m² neue Gehölze kompensiert. </w:t>
      </w:r>
    </w:p>
    <w:p w14:paraId="7B4F3188" w14:textId="6C792D22" w:rsidR="003C081A" w:rsidRDefault="003C081A">
      <w:pPr>
        <w:rPr>
          <w:rFonts w:eastAsia="Calibri" w:cs="Arial"/>
          <w:sz w:val="22"/>
          <w:szCs w:val="22"/>
          <w:lang w:eastAsia="en-US"/>
        </w:rPr>
      </w:pPr>
      <w:r>
        <w:rPr>
          <w:rFonts w:eastAsia="Calibri" w:cs="Arial"/>
          <w:sz w:val="22"/>
          <w:szCs w:val="22"/>
          <w:lang w:eastAsia="en-US"/>
        </w:rPr>
        <w:br w:type="page"/>
      </w:r>
    </w:p>
    <w:p w14:paraId="7FC5571A" w14:textId="77777777" w:rsidR="007D686D" w:rsidRDefault="007D686D" w:rsidP="00A71432">
      <w:pPr>
        <w:spacing w:after="200" w:line="276" w:lineRule="auto"/>
        <w:jc w:val="both"/>
        <w:rPr>
          <w:rFonts w:eastAsia="Calibri" w:cs="Arial"/>
          <w:sz w:val="22"/>
          <w:szCs w:val="22"/>
          <w:lang w:eastAsia="en-US"/>
        </w:rPr>
      </w:pPr>
    </w:p>
    <w:p w14:paraId="7C4B696C" w14:textId="5E441AAC" w:rsidR="00A71432" w:rsidRPr="00EC12DD" w:rsidRDefault="00A80C4F" w:rsidP="00A80C4F">
      <w:pPr>
        <w:pStyle w:val="berschrift1"/>
      </w:pPr>
      <w:bookmarkStart w:id="76" w:name="_Toc144999850"/>
      <w:r>
        <w:t>5</w:t>
      </w:r>
      <w:r w:rsidR="00A71432" w:rsidRPr="00EC12DD">
        <w:tab/>
      </w:r>
      <w:r w:rsidR="00946E61">
        <w:t>Gesamtbilanzierung</w:t>
      </w:r>
      <w:r>
        <w:t xml:space="preserve"> </w:t>
      </w:r>
      <w:r w:rsidRPr="00A80C4F">
        <w:rPr>
          <w:webHidden/>
        </w:rPr>
        <w:t>Integrierte Biotopbewertung und schutzgutbezogene Bewertung</w:t>
      </w:r>
      <w:bookmarkEnd w:id="76"/>
    </w:p>
    <w:p w14:paraId="1F1C7414" w14:textId="3E930CF7" w:rsidR="00946E61" w:rsidRDefault="00410D01" w:rsidP="00863305">
      <w:pPr>
        <w:spacing w:after="200" w:line="276" w:lineRule="auto"/>
        <w:jc w:val="both"/>
        <w:rPr>
          <w:rFonts w:eastAsia="Calibri" w:cs="Arial"/>
          <w:b/>
          <w:sz w:val="22"/>
          <w:szCs w:val="22"/>
          <w:lang w:eastAsia="en-US"/>
        </w:rPr>
      </w:pPr>
      <w:r>
        <w:rPr>
          <w:rFonts w:eastAsia="Calibri" w:cs="Arial"/>
          <w:b/>
          <w:sz w:val="22"/>
          <w:szCs w:val="22"/>
          <w:lang w:eastAsia="en-US"/>
        </w:rPr>
        <w:t>Mittels der i</w:t>
      </w:r>
      <w:r w:rsidR="005527EE">
        <w:rPr>
          <w:rFonts w:eastAsia="Calibri" w:cs="Arial"/>
          <w:b/>
          <w:sz w:val="22"/>
          <w:szCs w:val="22"/>
          <w:lang w:eastAsia="en-US"/>
        </w:rPr>
        <w:t xml:space="preserve">ntegrierten Biotopbewertung wurden </w:t>
      </w:r>
      <w:r w:rsidR="00511E19">
        <w:rPr>
          <w:rFonts w:eastAsia="Calibri" w:cs="Arial"/>
          <w:b/>
          <w:sz w:val="22"/>
          <w:szCs w:val="22"/>
          <w:lang w:eastAsia="en-US"/>
        </w:rPr>
        <w:t xml:space="preserve">erhebliche Auswirkungen für alle Schutzgüter multifunktional kompensiert. </w:t>
      </w:r>
      <w:r w:rsidR="00D13E60">
        <w:rPr>
          <w:rFonts w:eastAsia="Calibri" w:cs="Arial"/>
          <w:sz w:val="22"/>
          <w:szCs w:val="22"/>
          <w:lang w:eastAsia="en-US"/>
        </w:rPr>
        <w:t xml:space="preserve">Bei einem </w:t>
      </w:r>
      <w:r w:rsidR="00D13E60" w:rsidRPr="00845CDE">
        <w:rPr>
          <w:rFonts w:eastAsia="Calibri" w:cs="Arial"/>
          <w:b/>
          <w:sz w:val="22"/>
          <w:szCs w:val="22"/>
          <w:lang w:eastAsia="en-US"/>
        </w:rPr>
        <w:t>Kompensationswert</w:t>
      </w:r>
      <w:r w:rsidR="00D13E60">
        <w:rPr>
          <w:rFonts w:eastAsia="Calibri" w:cs="Arial"/>
          <w:sz w:val="22"/>
          <w:szCs w:val="22"/>
          <w:lang w:eastAsia="en-US"/>
        </w:rPr>
        <w:t xml:space="preserve"> von </w:t>
      </w:r>
      <w:r w:rsidR="000758AB">
        <w:rPr>
          <w:rFonts w:eastAsia="Calibri" w:cs="Arial"/>
          <w:b/>
          <w:sz w:val="22"/>
          <w:szCs w:val="22"/>
          <w:lang w:eastAsia="en-US"/>
        </w:rPr>
        <w:t>46.</w:t>
      </w:r>
      <w:r w:rsidR="003D2F75">
        <w:rPr>
          <w:rFonts w:eastAsia="Calibri" w:cs="Arial"/>
          <w:b/>
          <w:sz w:val="22"/>
          <w:szCs w:val="22"/>
          <w:lang w:eastAsia="en-US"/>
        </w:rPr>
        <w:t>493</w:t>
      </w:r>
      <w:r w:rsidR="00D13E60" w:rsidRPr="00222E99">
        <w:rPr>
          <w:rFonts w:eastAsia="Calibri" w:cs="Arial"/>
          <w:sz w:val="22"/>
          <w:szCs w:val="22"/>
          <w:lang w:eastAsia="en-US"/>
        </w:rPr>
        <w:t xml:space="preserve"> Biotopwertpunkten ist der </w:t>
      </w:r>
      <w:r w:rsidR="00D13E60" w:rsidRPr="00222E99">
        <w:rPr>
          <w:rFonts w:eastAsia="Calibri" w:cs="Arial"/>
          <w:b/>
          <w:sz w:val="22"/>
          <w:szCs w:val="22"/>
          <w:lang w:eastAsia="en-US"/>
        </w:rPr>
        <w:t xml:space="preserve">biotopwertbezogene Kompensationsbedarf von (-) </w:t>
      </w:r>
      <w:r w:rsidR="000758AB">
        <w:rPr>
          <w:rFonts w:eastAsia="Calibri" w:cs="Arial"/>
          <w:b/>
          <w:sz w:val="22"/>
          <w:szCs w:val="22"/>
          <w:lang w:eastAsia="en-US"/>
        </w:rPr>
        <w:t>46.488</w:t>
      </w:r>
      <w:r w:rsidR="00D13E60" w:rsidRPr="00222E99">
        <w:rPr>
          <w:rFonts w:eastAsia="Calibri" w:cs="Arial"/>
          <w:b/>
          <w:sz w:val="22"/>
          <w:szCs w:val="22"/>
          <w:lang w:eastAsia="en-US"/>
        </w:rPr>
        <w:t xml:space="preserve"> Biotopwertpunkten</w:t>
      </w:r>
      <w:r w:rsidR="00D13E60" w:rsidRPr="00222E99">
        <w:rPr>
          <w:rFonts w:eastAsia="Calibri" w:cs="Arial"/>
          <w:sz w:val="22"/>
          <w:szCs w:val="22"/>
          <w:lang w:eastAsia="en-US"/>
        </w:rPr>
        <w:t xml:space="preserve"> gedeckt</w:t>
      </w:r>
      <w:r w:rsidR="00D13E60">
        <w:rPr>
          <w:rFonts w:eastAsia="Calibri" w:cs="Arial"/>
          <w:sz w:val="22"/>
          <w:szCs w:val="22"/>
          <w:lang w:eastAsia="en-US"/>
        </w:rPr>
        <w:t xml:space="preserve"> (s. Kap. 4.1.3)</w:t>
      </w:r>
      <w:r w:rsidR="00D13E60" w:rsidRPr="00222E99">
        <w:rPr>
          <w:rFonts w:eastAsia="Calibri" w:cs="Arial"/>
          <w:b/>
          <w:sz w:val="22"/>
          <w:szCs w:val="22"/>
          <w:lang w:eastAsia="en-US"/>
        </w:rPr>
        <w:t>.</w:t>
      </w:r>
    </w:p>
    <w:p w14:paraId="5D5CD70C" w14:textId="2B13FA23" w:rsidR="00A71432" w:rsidRDefault="00511E19" w:rsidP="00863305">
      <w:pPr>
        <w:spacing w:after="200" w:line="276" w:lineRule="auto"/>
        <w:jc w:val="both"/>
        <w:rPr>
          <w:rFonts w:eastAsia="Calibri" w:cs="Arial"/>
          <w:b/>
          <w:sz w:val="22"/>
          <w:szCs w:val="22"/>
          <w:lang w:eastAsia="en-US"/>
        </w:rPr>
      </w:pPr>
      <w:r>
        <w:rPr>
          <w:rFonts w:eastAsia="Calibri" w:cs="Arial"/>
          <w:b/>
          <w:sz w:val="22"/>
          <w:szCs w:val="22"/>
          <w:lang w:eastAsia="en-US"/>
        </w:rPr>
        <w:t>Zudem</w:t>
      </w:r>
      <w:r w:rsidR="00A71432" w:rsidRPr="00A71432">
        <w:rPr>
          <w:rFonts w:eastAsia="Calibri" w:cs="Arial"/>
          <w:b/>
          <w:sz w:val="22"/>
          <w:szCs w:val="22"/>
          <w:lang w:eastAsia="en-US"/>
        </w:rPr>
        <w:t xml:space="preserve"> wurden durch die vorgenannten Maßnahmen die erheblichen Beeinträchtigungen besonderer Schwere (eBS) für die Schutzgüter </w:t>
      </w:r>
      <w:r w:rsidR="00D13E60">
        <w:rPr>
          <w:rFonts w:eastAsia="Calibri" w:cs="Arial"/>
          <w:b/>
          <w:sz w:val="22"/>
          <w:szCs w:val="22"/>
          <w:lang w:eastAsia="en-US"/>
        </w:rPr>
        <w:t xml:space="preserve">Biotope, </w:t>
      </w:r>
      <w:r w:rsidR="004661A1" w:rsidRPr="00A71432">
        <w:rPr>
          <w:rFonts w:eastAsia="Calibri" w:cs="Arial"/>
          <w:b/>
          <w:sz w:val="22"/>
          <w:szCs w:val="22"/>
          <w:lang w:eastAsia="en-US"/>
        </w:rPr>
        <w:t>Tiere</w:t>
      </w:r>
      <w:r w:rsidR="004661A1">
        <w:rPr>
          <w:rFonts w:eastAsia="Calibri" w:cs="Arial"/>
          <w:b/>
          <w:sz w:val="22"/>
          <w:szCs w:val="22"/>
          <w:lang w:eastAsia="en-US"/>
        </w:rPr>
        <w:t xml:space="preserve">, Boden, </w:t>
      </w:r>
      <w:r w:rsidR="00A71432" w:rsidRPr="00A71432">
        <w:rPr>
          <w:rFonts w:eastAsia="Calibri" w:cs="Arial"/>
          <w:b/>
          <w:sz w:val="22"/>
          <w:szCs w:val="22"/>
          <w:lang w:eastAsia="en-US"/>
        </w:rPr>
        <w:t xml:space="preserve">Klima/ Luft und </w:t>
      </w:r>
      <w:r w:rsidR="004661A1" w:rsidRPr="00A71432">
        <w:rPr>
          <w:rFonts w:eastAsia="Calibri" w:cs="Arial"/>
          <w:b/>
          <w:sz w:val="22"/>
          <w:szCs w:val="22"/>
          <w:lang w:eastAsia="en-US"/>
        </w:rPr>
        <w:t>Landschaftsbild</w:t>
      </w:r>
      <w:r w:rsidR="004661A1">
        <w:rPr>
          <w:rFonts w:eastAsia="Calibri" w:cs="Arial"/>
          <w:b/>
          <w:sz w:val="22"/>
          <w:szCs w:val="22"/>
          <w:lang w:eastAsia="en-US"/>
        </w:rPr>
        <w:t xml:space="preserve"> funktional</w:t>
      </w:r>
      <w:r>
        <w:rPr>
          <w:rFonts w:eastAsia="Calibri" w:cs="Arial"/>
          <w:b/>
          <w:sz w:val="22"/>
          <w:szCs w:val="22"/>
          <w:lang w:eastAsia="en-US"/>
        </w:rPr>
        <w:t xml:space="preserve"> </w:t>
      </w:r>
      <w:r w:rsidR="00A71432" w:rsidRPr="00A71432">
        <w:rPr>
          <w:rFonts w:eastAsia="Calibri" w:cs="Arial"/>
          <w:b/>
          <w:sz w:val="22"/>
          <w:szCs w:val="22"/>
          <w:lang w:eastAsia="en-US"/>
        </w:rPr>
        <w:t>kompensiert.</w:t>
      </w:r>
    </w:p>
    <w:p w14:paraId="5A585628" w14:textId="77777777" w:rsidR="00E96386" w:rsidRDefault="00E96386" w:rsidP="00863305">
      <w:pPr>
        <w:spacing w:after="200" w:line="276" w:lineRule="auto"/>
        <w:jc w:val="both"/>
        <w:rPr>
          <w:rFonts w:eastAsia="Calibri" w:cs="Arial"/>
          <w:b/>
          <w:sz w:val="22"/>
          <w:szCs w:val="22"/>
          <w:lang w:eastAsia="en-US"/>
        </w:rPr>
      </w:pPr>
    </w:p>
    <w:p w14:paraId="3C593334" w14:textId="5ADBF571" w:rsidR="007412FC" w:rsidRPr="007412FC" w:rsidRDefault="00511E19" w:rsidP="00863305">
      <w:pPr>
        <w:spacing w:after="200" w:line="276" w:lineRule="auto"/>
        <w:jc w:val="both"/>
        <w:rPr>
          <w:rFonts w:eastAsia="Calibri" w:cs="Arial"/>
          <w:b/>
          <w:sz w:val="22"/>
          <w:szCs w:val="22"/>
          <w:lang w:eastAsia="en-US"/>
        </w:rPr>
      </w:pPr>
      <w:r>
        <w:rPr>
          <w:rFonts w:eastAsia="Calibri" w:cs="Arial"/>
          <w:b/>
          <w:sz w:val="22"/>
          <w:szCs w:val="22"/>
          <w:lang w:eastAsia="en-US"/>
        </w:rPr>
        <w:t xml:space="preserve">Folgende </w:t>
      </w:r>
      <w:r w:rsidR="007412FC" w:rsidRPr="007412FC">
        <w:rPr>
          <w:rFonts w:eastAsia="Calibri" w:cs="Arial"/>
          <w:b/>
          <w:sz w:val="22"/>
          <w:szCs w:val="22"/>
          <w:lang w:eastAsia="en-US"/>
        </w:rPr>
        <w:t>Maßnahmen</w:t>
      </w:r>
      <w:r>
        <w:rPr>
          <w:rFonts w:eastAsia="Calibri" w:cs="Arial"/>
          <w:b/>
          <w:sz w:val="22"/>
          <w:szCs w:val="22"/>
          <w:lang w:eastAsia="en-US"/>
        </w:rPr>
        <w:t xml:space="preserve"> werden im LBP festgelegt</w:t>
      </w:r>
      <w:r w:rsidR="007412FC" w:rsidRPr="007412FC">
        <w:rPr>
          <w:rFonts w:eastAsia="Calibri" w:cs="Arial"/>
          <w:b/>
          <w:sz w:val="22"/>
          <w:szCs w:val="22"/>
          <w:lang w:eastAsia="en-US"/>
        </w:rPr>
        <w:t>:</w:t>
      </w:r>
    </w:p>
    <w:p w14:paraId="450E2C7B" w14:textId="77777777" w:rsidR="007412FC" w:rsidRPr="007412FC" w:rsidRDefault="007412FC" w:rsidP="00863305">
      <w:pPr>
        <w:spacing w:after="200" w:line="276" w:lineRule="auto"/>
        <w:jc w:val="both"/>
        <w:rPr>
          <w:rFonts w:eastAsia="Calibri" w:cs="Arial"/>
          <w:b/>
          <w:sz w:val="22"/>
          <w:szCs w:val="22"/>
          <w:lang w:eastAsia="en-US"/>
        </w:rPr>
      </w:pPr>
      <w:r w:rsidRPr="007412FC">
        <w:rPr>
          <w:rFonts w:eastAsia="Calibri" w:cs="Arial"/>
          <w:b/>
          <w:sz w:val="22"/>
          <w:szCs w:val="22"/>
          <w:lang w:eastAsia="en-US"/>
        </w:rPr>
        <w:t>Im Straßenbereich:</w:t>
      </w:r>
    </w:p>
    <w:p w14:paraId="5373B292" w14:textId="2433DD42" w:rsidR="00657EFF" w:rsidRPr="007412FC" w:rsidRDefault="00B60426" w:rsidP="00863305">
      <w:pPr>
        <w:spacing w:after="200" w:line="276" w:lineRule="auto"/>
        <w:jc w:val="both"/>
        <w:rPr>
          <w:rFonts w:eastAsia="Calibri" w:cs="Arial"/>
          <w:i/>
          <w:sz w:val="22"/>
          <w:szCs w:val="22"/>
          <w:lang w:eastAsia="en-US"/>
        </w:rPr>
      </w:pPr>
      <w:r>
        <w:rPr>
          <w:rFonts w:eastAsia="Calibri" w:cs="Arial"/>
          <w:sz w:val="22"/>
          <w:szCs w:val="22"/>
          <w:lang w:eastAsia="en-US"/>
        </w:rPr>
        <w:t>0</w:t>
      </w:r>
      <w:r w:rsidR="00E06306">
        <w:rPr>
          <w:rFonts w:eastAsia="Calibri" w:cs="Arial"/>
          <w:sz w:val="22"/>
          <w:szCs w:val="22"/>
          <w:lang w:eastAsia="en-US"/>
        </w:rPr>
        <w:t xml:space="preserve">1 </w:t>
      </w:r>
      <w:r w:rsidR="00657EFF" w:rsidRPr="007412FC">
        <w:rPr>
          <w:rFonts w:eastAsia="Calibri" w:cs="Arial"/>
          <w:sz w:val="22"/>
          <w:szCs w:val="22"/>
          <w:lang w:eastAsia="en-US"/>
        </w:rPr>
        <w:t xml:space="preserve">V Zum Schutz der Fledermäuse und ggf. weiteren planungsrelevanten Tierarten werden vor der Fällung der Gehölze potenzielle Baumhöhlen und Spaltenquartiere auf Tierbesatz untersucht. Diese werden entweder verschlossen und / oder die Tiere in geeignete Ersatzhabitate (Fledermauskästen etc.) umgesetzt. </w:t>
      </w:r>
    </w:p>
    <w:p w14:paraId="4214C9B5" w14:textId="782961A2" w:rsidR="005F41C3" w:rsidRPr="00863341" w:rsidRDefault="00B60426" w:rsidP="00863305">
      <w:pPr>
        <w:spacing w:after="200" w:line="276" w:lineRule="auto"/>
        <w:jc w:val="both"/>
        <w:rPr>
          <w:rFonts w:eastAsia="Calibri" w:cs="Arial"/>
          <w:sz w:val="22"/>
          <w:szCs w:val="22"/>
          <w:lang w:eastAsia="en-US"/>
        </w:rPr>
      </w:pPr>
      <w:r>
        <w:rPr>
          <w:rFonts w:eastAsia="Calibri" w:cs="Arial"/>
          <w:sz w:val="22"/>
          <w:szCs w:val="22"/>
          <w:lang w:eastAsia="en-US"/>
        </w:rPr>
        <w:t>0</w:t>
      </w:r>
      <w:r w:rsidR="00E06306" w:rsidRPr="00863341">
        <w:rPr>
          <w:rFonts w:eastAsia="Calibri" w:cs="Arial"/>
          <w:sz w:val="22"/>
          <w:szCs w:val="22"/>
          <w:lang w:eastAsia="en-US"/>
        </w:rPr>
        <w:t>2 V</w:t>
      </w:r>
      <w:r w:rsidR="00657EFF" w:rsidRPr="00863341">
        <w:rPr>
          <w:rFonts w:eastAsia="Calibri" w:cs="Arial"/>
          <w:sz w:val="22"/>
          <w:szCs w:val="22"/>
          <w:lang w:eastAsia="en-US"/>
        </w:rPr>
        <w:t xml:space="preserve"> Die Fällarbeiten sind zwischen dem 1.10</w:t>
      </w:r>
      <w:r w:rsidR="00253D2D">
        <w:rPr>
          <w:rFonts w:eastAsia="Calibri" w:cs="Arial"/>
          <w:sz w:val="22"/>
          <w:szCs w:val="22"/>
          <w:lang w:eastAsia="en-US"/>
        </w:rPr>
        <w:t>.</w:t>
      </w:r>
      <w:r w:rsidR="00657EFF" w:rsidRPr="00863341">
        <w:rPr>
          <w:rFonts w:eastAsia="Calibri" w:cs="Arial"/>
          <w:sz w:val="22"/>
          <w:szCs w:val="22"/>
          <w:lang w:eastAsia="en-US"/>
        </w:rPr>
        <w:t xml:space="preserve"> und dem 29.2. </w:t>
      </w:r>
      <w:r w:rsidR="009C0BF5" w:rsidRPr="00863341">
        <w:rPr>
          <w:rFonts w:eastAsia="Calibri" w:cs="Arial"/>
          <w:sz w:val="22"/>
          <w:szCs w:val="22"/>
          <w:lang w:eastAsia="en-US"/>
        </w:rPr>
        <w:t>durchzuführen</w:t>
      </w:r>
      <w:r w:rsidR="00657EFF" w:rsidRPr="00863341">
        <w:rPr>
          <w:rFonts w:eastAsia="Calibri" w:cs="Arial"/>
          <w:sz w:val="22"/>
          <w:szCs w:val="22"/>
          <w:lang w:eastAsia="en-US"/>
        </w:rPr>
        <w:t xml:space="preserve">. </w:t>
      </w:r>
    </w:p>
    <w:p w14:paraId="64124F55" w14:textId="7C50ADCA" w:rsidR="00E06306" w:rsidRDefault="00B60426" w:rsidP="00863305">
      <w:pPr>
        <w:spacing w:after="200" w:line="276" w:lineRule="auto"/>
        <w:jc w:val="both"/>
        <w:rPr>
          <w:rFonts w:eastAsia="Calibri" w:cs="Arial"/>
          <w:sz w:val="22"/>
          <w:szCs w:val="22"/>
          <w:lang w:eastAsia="en-US"/>
        </w:rPr>
      </w:pPr>
      <w:r>
        <w:rPr>
          <w:rFonts w:eastAsia="Calibri" w:cs="Arial"/>
          <w:sz w:val="22"/>
          <w:szCs w:val="22"/>
          <w:lang w:eastAsia="en-US"/>
        </w:rPr>
        <w:t>0</w:t>
      </w:r>
      <w:r w:rsidR="005F41C3" w:rsidRPr="00863341">
        <w:rPr>
          <w:rFonts w:eastAsia="Calibri" w:cs="Arial"/>
          <w:sz w:val="22"/>
          <w:szCs w:val="22"/>
          <w:lang w:eastAsia="en-US"/>
        </w:rPr>
        <w:t xml:space="preserve">3 V </w:t>
      </w:r>
      <w:r w:rsidR="00E06306" w:rsidRPr="00863341">
        <w:rPr>
          <w:rFonts w:eastAsia="Calibri" w:cs="Arial"/>
          <w:sz w:val="22"/>
          <w:szCs w:val="22"/>
          <w:lang w:eastAsia="en-US"/>
        </w:rPr>
        <w:t>Zum Schutz</w:t>
      </w:r>
      <w:r w:rsidR="00E06306" w:rsidRPr="007412FC">
        <w:rPr>
          <w:rFonts w:eastAsia="Calibri" w:cs="Arial"/>
          <w:sz w:val="22"/>
          <w:szCs w:val="22"/>
          <w:lang w:eastAsia="en-US"/>
        </w:rPr>
        <w:t xml:space="preserve"> des Bodens sind die gängigen DIN-Vorschriften zu beachten. </w:t>
      </w:r>
    </w:p>
    <w:p w14:paraId="4BCD3550" w14:textId="42265C49" w:rsidR="007412FC" w:rsidRPr="007412FC" w:rsidRDefault="00B60426" w:rsidP="00863305">
      <w:pPr>
        <w:spacing w:after="200" w:line="276" w:lineRule="auto"/>
        <w:jc w:val="both"/>
        <w:rPr>
          <w:rFonts w:eastAsia="Calibri" w:cs="Arial"/>
          <w:i/>
          <w:sz w:val="22"/>
          <w:szCs w:val="22"/>
          <w:lang w:eastAsia="en-US"/>
        </w:rPr>
      </w:pPr>
      <w:r>
        <w:rPr>
          <w:rFonts w:eastAsia="Calibri" w:cs="Arial"/>
          <w:sz w:val="22"/>
          <w:szCs w:val="22"/>
          <w:lang w:eastAsia="en-US"/>
        </w:rPr>
        <w:t>0</w:t>
      </w:r>
      <w:r w:rsidR="00A6055B">
        <w:rPr>
          <w:rFonts w:eastAsia="Calibri" w:cs="Arial"/>
          <w:sz w:val="22"/>
          <w:szCs w:val="22"/>
          <w:lang w:eastAsia="en-US"/>
        </w:rPr>
        <w:t>4 V</w:t>
      </w:r>
      <w:r w:rsidR="00A6055B" w:rsidRPr="007412FC">
        <w:rPr>
          <w:rFonts w:eastAsia="Calibri" w:cs="Arial"/>
          <w:sz w:val="22"/>
          <w:szCs w:val="22"/>
          <w:lang w:eastAsia="en-US"/>
        </w:rPr>
        <w:t xml:space="preserve"> </w:t>
      </w:r>
      <w:r w:rsidR="007412FC" w:rsidRPr="007412FC">
        <w:rPr>
          <w:rFonts w:eastAsia="Calibri" w:cs="Arial"/>
          <w:sz w:val="22"/>
          <w:szCs w:val="22"/>
          <w:lang w:eastAsia="en-US"/>
        </w:rPr>
        <w:t xml:space="preserve">Verbleibende Einzelbäume und Gehölze im Straßenraum sind nach der RAS LP4 </w:t>
      </w:r>
      <w:r w:rsidR="00B86247">
        <w:rPr>
          <w:rFonts w:eastAsia="Calibri" w:cs="Arial"/>
          <w:sz w:val="22"/>
          <w:szCs w:val="22"/>
          <w:lang w:eastAsia="en-US"/>
        </w:rPr>
        <w:t xml:space="preserve">/ RSBB </w:t>
      </w:r>
      <w:r w:rsidR="007412FC" w:rsidRPr="007412FC">
        <w:rPr>
          <w:rFonts w:eastAsia="Calibri" w:cs="Arial"/>
          <w:sz w:val="22"/>
          <w:szCs w:val="22"/>
          <w:lang w:eastAsia="en-US"/>
        </w:rPr>
        <w:t xml:space="preserve">zu schützen. </w:t>
      </w:r>
    </w:p>
    <w:p w14:paraId="3BB06231" w14:textId="74BE603C" w:rsidR="007412FC" w:rsidRDefault="00A60473" w:rsidP="00863305">
      <w:pPr>
        <w:spacing w:after="200" w:line="276" w:lineRule="auto"/>
        <w:jc w:val="both"/>
        <w:rPr>
          <w:rFonts w:eastAsia="Calibri" w:cs="Arial"/>
          <w:sz w:val="22"/>
          <w:szCs w:val="22"/>
          <w:lang w:eastAsia="en-US"/>
        </w:rPr>
      </w:pPr>
      <w:r>
        <w:rPr>
          <w:rFonts w:eastAsia="Calibri" w:cs="Arial"/>
          <w:sz w:val="22"/>
          <w:szCs w:val="22"/>
          <w:lang w:eastAsia="en-US"/>
        </w:rPr>
        <w:t xml:space="preserve">Die </w:t>
      </w:r>
      <w:r w:rsidR="007412FC" w:rsidRPr="007412FC">
        <w:rPr>
          <w:rFonts w:eastAsia="Calibri" w:cs="Arial"/>
          <w:sz w:val="22"/>
          <w:szCs w:val="22"/>
          <w:lang w:eastAsia="en-US"/>
        </w:rPr>
        <w:t xml:space="preserve">Umsetzung der </w:t>
      </w:r>
      <w:r w:rsidR="004661A1">
        <w:rPr>
          <w:rFonts w:eastAsia="Calibri" w:cs="Arial"/>
          <w:sz w:val="22"/>
          <w:szCs w:val="22"/>
          <w:lang w:eastAsia="en-US"/>
        </w:rPr>
        <w:t>Vermeidungsm</w:t>
      </w:r>
      <w:r w:rsidR="007412FC" w:rsidRPr="007412FC">
        <w:rPr>
          <w:rFonts w:eastAsia="Calibri" w:cs="Arial"/>
          <w:sz w:val="22"/>
          <w:szCs w:val="22"/>
          <w:lang w:eastAsia="en-US"/>
        </w:rPr>
        <w:t>aßnahmen wird im Rahmen der Umweltbaubegleitung überwacht.</w:t>
      </w:r>
    </w:p>
    <w:p w14:paraId="22B539FB" w14:textId="52920468" w:rsidR="007412FC" w:rsidRDefault="007412FC" w:rsidP="00863305">
      <w:pPr>
        <w:tabs>
          <w:tab w:val="left" w:pos="4395"/>
        </w:tabs>
        <w:spacing w:after="200" w:line="276" w:lineRule="auto"/>
        <w:jc w:val="both"/>
        <w:rPr>
          <w:rFonts w:cs="Arial"/>
          <w:kern w:val="24"/>
          <w:sz w:val="22"/>
          <w:szCs w:val="22"/>
        </w:rPr>
      </w:pPr>
      <w:r w:rsidRPr="007412FC">
        <w:rPr>
          <w:rFonts w:eastAsia="Calibri" w:cs="Arial"/>
          <w:sz w:val="22"/>
          <w:szCs w:val="22"/>
          <w:lang w:eastAsia="en-US"/>
        </w:rPr>
        <w:t>01 A 1/1</w:t>
      </w:r>
      <w:r w:rsidRPr="007412FC">
        <w:rPr>
          <w:rFonts w:eastAsia="Calibri" w:cs="Arial"/>
          <w:sz w:val="22"/>
          <w:szCs w:val="22"/>
          <w:vertAlign w:val="subscript"/>
          <w:lang w:eastAsia="en-US"/>
        </w:rPr>
        <w:t xml:space="preserve"> </w:t>
      </w:r>
      <w:r w:rsidR="009D56F5">
        <w:rPr>
          <w:rFonts w:cs="Arial"/>
          <w:kern w:val="24"/>
          <w:sz w:val="22"/>
          <w:szCs w:val="22"/>
        </w:rPr>
        <w:t>Anpflanzen einer Baumreihe (2</w:t>
      </w:r>
      <w:r w:rsidR="003D2F75">
        <w:rPr>
          <w:rFonts w:cs="Arial"/>
          <w:kern w:val="24"/>
          <w:sz w:val="22"/>
          <w:szCs w:val="22"/>
        </w:rPr>
        <w:t>5</w:t>
      </w:r>
      <w:r w:rsidR="009D56F5">
        <w:rPr>
          <w:rFonts w:cs="Arial"/>
          <w:kern w:val="24"/>
          <w:sz w:val="22"/>
          <w:szCs w:val="22"/>
        </w:rPr>
        <w:t xml:space="preserve"> Bäume, </w:t>
      </w:r>
      <w:r w:rsidR="00ED1A24">
        <w:rPr>
          <w:rFonts w:cs="Arial"/>
          <w:kern w:val="24"/>
          <w:sz w:val="22"/>
          <w:szCs w:val="22"/>
        </w:rPr>
        <w:t>1.</w:t>
      </w:r>
      <w:r w:rsidR="003D2F75">
        <w:rPr>
          <w:rFonts w:cs="Arial"/>
          <w:kern w:val="24"/>
          <w:sz w:val="22"/>
          <w:szCs w:val="22"/>
        </w:rPr>
        <w:t>5</w:t>
      </w:r>
      <w:r w:rsidR="00ED1A24">
        <w:rPr>
          <w:rFonts w:cs="Arial"/>
          <w:kern w:val="24"/>
          <w:sz w:val="22"/>
          <w:szCs w:val="22"/>
        </w:rPr>
        <w:t xml:space="preserve">00 m², </w:t>
      </w:r>
      <w:r w:rsidRPr="007412FC">
        <w:rPr>
          <w:rFonts w:cs="Arial"/>
          <w:kern w:val="24"/>
          <w:sz w:val="22"/>
          <w:szCs w:val="22"/>
        </w:rPr>
        <w:t>BF</w:t>
      </w:r>
      <w:r w:rsidR="009D56F5">
        <w:rPr>
          <w:rFonts w:cs="Arial"/>
          <w:kern w:val="24"/>
          <w:sz w:val="22"/>
          <w:szCs w:val="22"/>
        </w:rPr>
        <w:t>1</w:t>
      </w:r>
      <w:r w:rsidRPr="007412FC">
        <w:rPr>
          <w:rFonts w:cs="Arial"/>
          <w:kern w:val="24"/>
          <w:sz w:val="22"/>
          <w:szCs w:val="22"/>
        </w:rPr>
        <w:t xml:space="preserve">, 1 Teilmaßnahme, 1 Teilfläche) </w:t>
      </w:r>
    </w:p>
    <w:p w14:paraId="3353CBB1" w14:textId="77777777" w:rsidR="00CC22D8" w:rsidRPr="007412FC" w:rsidRDefault="00CC22D8" w:rsidP="00863305">
      <w:pPr>
        <w:tabs>
          <w:tab w:val="left" w:pos="4395"/>
        </w:tabs>
        <w:spacing w:after="200" w:line="276" w:lineRule="auto"/>
        <w:jc w:val="both"/>
        <w:rPr>
          <w:rFonts w:eastAsia="Calibri" w:cs="Arial"/>
          <w:i/>
          <w:sz w:val="22"/>
          <w:szCs w:val="22"/>
          <w:lang w:eastAsia="en-US"/>
        </w:rPr>
      </w:pPr>
    </w:p>
    <w:p w14:paraId="1D7E0729" w14:textId="77777777" w:rsidR="007412FC" w:rsidRPr="007412FC" w:rsidRDefault="007412FC" w:rsidP="00863305">
      <w:pPr>
        <w:spacing w:after="200" w:line="276" w:lineRule="auto"/>
        <w:jc w:val="both"/>
        <w:rPr>
          <w:rFonts w:eastAsia="Calibri" w:cs="Arial"/>
          <w:sz w:val="22"/>
          <w:szCs w:val="22"/>
          <w:lang w:eastAsia="en-US"/>
        </w:rPr>
      </w:pPr>
      <w:r w:rsidRPr="007412FC">
        <w:rPr>
          <w:rFonts w:cs="Arial"/>
          <w:b/>
          <w:kern w:val="24"/>
          <w:sz w:val="22"/>
          <w:szCs w:val="22"/>
        </w:rPr>
        <w:t>Externe Flächen</w:t>
      </w:r>
    </w:p>
    <w:p w14:paraId="1802F801" w14:textId="4FE3A91D" w:rsidR="00ED1A24" w:rsidRDefault="007412FC" w:rsidP="00036F12">
      <w:pPr>
        <w:spacing w:line="276" w:lineRule="auto"/>
        <w:jc w:val="both"/>
        <w:rPr>
          <w:rFonts w:cs="Arial"/>
          <w:kern w:val="24"/>
          <w:sz w:val="22"/>
          <w:szCs w:val="22"/>
        </w:rPr>
      </w:pPr>
      <w:r w:rsidRPr="007412FC">
        <w:rPr>
          <w:rFonts w:eastAsia="Calibri" w:cs="Arial"/>
          <w:sz w:val="22"/>
          <w:szCs w:val="22"/>
          <w:lang w:eastAsia="en-US"/>
        </w:rPr>
        <w:t xml:space="preserve">02 E 1/1 </w:t>
      </w:r>
      <w:r w:rsidRPr="007412FC">
        <w:rPr>
          <w:rFonts w:cs="Arial"/>
          <w:kern w:val="24"/>
          <w:sz w:val="22"/>
          <w:szCs w:val="22"/>
        </w:rPr>
        <w:t xml:space="preserve">Extensivierung einer Fettwiese (EA3) zu einer artenreichen Glatthaferwiese (EA1) </w:t>
      </w:r>
      <w:r w:rsidRPr="002412C4">
        <w:rPr>
          <w:rFonts w:cs="Arial"/>
          <w:kern w:val="24"/>
          <w:sz w:val="22"/>
          <w:szCs w:val="22"/>
        </w:rPr>
        <w:t>(</w:t>
      </w:r>
      <w:r w:rsidR="003D2F75">
        <w:rPr>
          <w:rFonts w:cs="Arial"/>
          <w:kern w:val="24"/>
          <w:sz w:val="22"/>
          <w:szCs w:val="22"/>
        </w:rPr>
        <w:t>7.735</w:t>
      </w:r>
      <w:r w:rsidRPr="002412C4">
        <w:rPr>
          <w:rFonts w:cs="Arial"/>
          <w:kern w:val="24"/>
          <w:sz w:val="22"/>
          <w:szCs w:val="22"/>
        </w:rPr>
        <w:t xml:space="preserve"> m², 1 Teilmaßnahme, 1 Teilfläche)</w:t>
      </w:r>
      <w:r w:rsidR="00E80F61">
        <w:rPr>
          <w:rFonts w:cs="Arial"/>
          <w:kern w:val="24"/>
          <w:sz w:val="22"/>
          <w:szCs w:val="22"/>
        </w:rPr>
        <w:t xml:space="preserve">, </w:t>
      </w:r>
    </w:p>
    <w:p w14:paraId="06E5737C" w14:textId="2FD823D8" w:rsidR="007412FC" w:rsidRPr="007412FC" w:rsidRDefault="00E80F61" w:rsidP="00863305">
      <w:pPr>
        <w:spacing w:after="200" w:line="276" w:lineRule="auto"/>
        <w:jc w:val="both"/>
        <w:rPr>
          <w:rFonts w:eastAsia="Calibri" w:cs="Arial"/>
          <w:sz w:val="22"/>
          <w:szCs w:val="22"/>
          <w:lang w:eastAsia="en-US"/>
        </w:rPr>
      </w:pPr>
      <w:r>
        <w:rPr>
          <w:rFonts w:cs="Arial"/>
          <w:kern w:val="24"/>
          <w:sz w:val="22"/>
          <w:szCs w:val="22"/>
        </w:rPr>
        <w:t xml:space="preserve">02 E 2/1 </w:t>
      </w:r>
      <w:r w:rsidRPr="00E80F61">
        <w:rPr>
          <w:rFonts w:cs="Arial"/>
          <w:kern w:val="24"/>
          <w:sz w:val="22"/>
          <w:szCs w:val="22"/>
        </w:rPr>
        <w:t xml:space="preserve">Anpflanzen von </w:t>
      </w:r>
      <w:r w:rsidR="00FE6FFC">
        <w:rPr>
          <w:rFonts w:cs="Arial"/>
          <w:kern w:val="24"/>
          <w:sz w:val="22"/>
          <w:szCs w:val="22"/>
        </w:rPr>
        <w:t>5</w:t>
      </w:r>
      <w:r w:rsidRPr="00E80F61">
        <w:rPr>
          <w:rFonts w:cs="Arial"/>
          <w:kern w:val="24"/>
          <w:sz w:val="22"/>
          <w:szCs w:val="22"/>
        </w:rPr>
        <w:t xml:space="preserve"> Einzelbäumen auf Fettwiese</w:t>
      </w:r>
      <w:r>
        <w:rPr>
          <w:rFonts w:cs="Arial"/>
          <w:kern w:val="24"/>
          <w:sz w:val="22"/>
          <w:szCs w:val="22"/>
        </w:rPr>
        <w:t xml:space="preserve"> (2. Teilmaßnahm</w:t>
      </w:r>
      <w:r w:rsidR="00FE6FFC">
        <w:rPr>
          <w:rFonts w:cs="Arial"/>
          <w:kern w:val="24"/>
          <w:sz w:val="22"/>
          <w:szCs w:val="22"/>
        </w:rPr>
        <w:t xml:space="preserve">e, </w:t>
      </w:r>
      <w:r w:rsidR="00E37528">
        <w:rPr>
          <w:rFonts w:cs="Arial"/>
          <w:kern w:val="24"/>
          <w:sz w:val="22"/>
          <w:szCs w:val="22"/>
        </w:rPr>
        <w:t>1</w:t>
      </w:r>
      <w:r w:rsidR="00FE6FFC">
        <w:rPr>
          <w:rFonts w:cs="Arial"/>
          <w:kern w:val="24"/>
          <w:sz w:val="22"/>
          <w:szCs w:val="22"/>
        </w:rPr>
        <w:t xml:space="preserve"> Teilfläche</w:t>
      </w:r>
      <w:r w:rsidR="0042235F">
        <w:rPr>
          <w:rFonts w:cs="Arial"/>
          <w:kern w:val="24"/>
          <w:sz w:val="22"/>
          <w:szCs w:val="22"/>
        </w:rPr>
        <w:t>).</w:t>
      </w:r>
    </w:p>
    <w:p w14:paraId="2B8C0961" w14:textId="7B5B6263" w:rsidR="007412FC" w:rsidRPr="007412FC" w:rsidRDefault="007412FC" w:rsidP="00863305">
      <w:pPr>
        <w:spacing w:after="200" w:line="276" w:lineRule="auto"/>
        <w:jc w:val="both"/>
        <w:rPr>
          <w:rFonts w:eastAsia="Calibri" w:cs="Arial"/>
          <w:sz w:val="22"/>
          <w:szCs w:val="22"/>
          <w:lang w:eastAsia="en-US"/>
        </w:rPr>
      </w:pPr>
      <w:r w:rsidRPr="00CA2E31">
        <w:rPr>
          <w:rFonts w:eastAsia="Calibri" w:cs="Arial"/>
          <w:sz w:val="22"/>
          <w:szCs w:val="22"/>
          <w:lang w:eastAsia="en-US"/>
        </w:rPr>
        <w:t>03 A</w:t>
      </w:r>
      <w:r w:rsidRPr="00CA2E31">
        <w:rPr>
          <w:rFonts w:eastAsia="Calibri" w:cs="Arial"/>
          <w:sz w:val="22"/>
          <w:szCs w:val="22"/>
          <w:vertAlign w:val="subscript"/>
          <w:lang w:eastAsia="en-US"/>
        </w:rPr>
        <w:t xml:space="preserve">CEF </w:t>
      </w:r>
      <w:r w:rsidRPr="00CA2E31">
        <w:rPr>
          <w:rFonts w:eastAsia="Calibri" w:cs="Arial"/>
          <w:sz w:val="22"/>
          <w:szCs w:val="22"/>
          <w:lang w:eastAsia="en-US"/>
        </w:rPr>
        <w:t>1/1, 03 A</w:t>
      </w:r>
      <w:r w:rsidRPr="00CA2E31">
        <w:rPr>
          <w:rFonts w:eastAsia="Calibri" w:cs="Arial"/>
          <w:sz w:val="22"/>
          <w:szCs w:val="22"/>
          <w:vertAlign w:val="subscript"/>
          <w:lang w:eastAsia="en-US"/>
        </w:rPr>
        <w:t xml:space="preserve">CEF </w:t>
      </w:r>
      <w:r w:rsidRPr="00CA2E31">
        <w:rPr>
          <w:rFonts w:eastAsia="Calibri" w:cs="Arial"/>
          <w:sz w:val="22"/>
          <w:szCs w:val="22"/>
          <w:lang w:eastAsia="en-US"/>
        </w:rPr>
        <w:t>1/2, 03 A</w:t>
      </w:r>
      <w:r w:rsidRPr="00CA2E31">
        <w:rPr>
          <w:rFonts w:eastAsia="Calibri" w:cs="Arial"/>
          <w:sz w:val="22"/>
          <w:szCs w:val="22"/>
          <w:vertAlign w:val="subscript"/>
          <w:lang w:eastAsia="en-US"/>
        </w:rPr>
        <w:t xml:space="preserve">CEF </w:t>
      </w:r>
      <w:r w:rsidRPr="00CA2E31">
        <w:rPr>
          <w:rFonts w:eastAsia="Calibri" w:cs="Arial"/>
          <w:sz w:val="22"/>
          <w:szCs w:val="22"/>
          <w:lang w:eastAsia="en-US"/>
        </w:rPr>
        <w:t>2/1, 03 A</w:t>
      </w:r>
      <w:r w:rsidRPr="00CA2E31">
        <w:rPr>
          <w:rFonts w:eastAsia="Calibri" w:cs="Arial"/>
          <w:sz w:val="22"/>
          <w:szCs w:val="22"/>
          <w:vertAlign w:val="subscript"/>
          <w:lang w:eastAsia="en-US"/>
        </w:rPr>
        <w:t xml:space="preserve">CEF </w:t>
      </w:r>
      <w:r w:rsidRPr="00CA2E31">
        <w:rPr>
          <w:rFonts w:eastAsia="Calibri" w:cs="Arial"/>
          <w:sz w:val="22"/>
          <w:szCs w:val="22"/>
          <w:lang w:eastAsia="en-US"/>
        </w:rPr>
        <w:t>2/2</w:t>
      </w:r>
      <w:r w:rsidRPr="007412FC">
        <w:rPr>
          <w:rFonts w:eastAsia="Calibri" w:cs="Arial"/>
          <w:sz w:val="22"/>
          <w:szCs w:val="22"/>
          <w:lang w:eastAsia="en-US"/>
        </w:rPr>
        <w:t xml:space="preserve"> </w:t>
      </w:r>
      <w:r w:rsidRPr="007412FC">
        <w:rPr>
          <w:rFonts w:cs="Arial"/>
          <w:kern w:val="24"/>
          <w:sz w:val="22"/>
          <w:szCs w:val="22"/>
        </w:rPr>
        <w:t>Anpflanzen zweier Gehölzstreifen mit vorgelagertem Saum (1.</w:t>
      </w:r>
      <w:r w:rsidR="00541724">
        <w:rPr>
          <w:rFonts w:cs="Arial"/>
          <w:kern w:val="24"/>
          <w:sz w:val="22"/>
          <w:szCs w:val="22"/>
        </w:rPr>
        <w:t>5</w:t>
      </w:r>
      <w:r w:rsidRPr="007412FC">
        <w:rPr>
          <w:rFonts w:cs="Arial"/>
          <w:kern w:val="24"/>
          <w:sz w:val="22"/>
          <w:szCs w:val="22"/>
        </w:rPr>
        <w:t>00</w:t>
      </w:r>
      <w:r w:rsidRPr="007412FC">
        <w:rPr>
          <w:rFonts w:eastAsia="Calibri" w:cs="Arial"/>
          <w:sz w:val="22"/>
          <w:szCs w:val="22"/>
          <w:lang w:eastAsia="en-US"/>
        </w:rPr>
        <w:t xml:space="preserve"> m², </w:t>
      </w:r>
      <w:r w:rsidRPr="007412FC">
        <w:rPr>
          <w:rFonts w:cs="Arial"/>
          <w:kern w:val="24"/>
          <w:sz w:val="22"/>
          <w:szCs w:val="22"/>
        </w:rPr>
        <w:t>2 Teilmaßnahmen (TM1 Gehölz BD3</w:t>
      </w:r>
      <w:r w:rsidR="0057242F">
        <w:rPr>
          <w:rFonts w:cs="Arial"/>
          <w:kern w:val="24"/>
          <w:sz w:val="22"/>
          <w:szCs w:val="22"/>
        </w:rPr>
        <w:t xml:space="preserve"> 1.200 m²</w:t>
      </w:r>
      <w:r w:rsidR="00ED1A24">
        <w:rPr>
          <w:rFonts w:cs="Arial"/>
          <w:kern w:val="24"/>
          <w:sz w:val="22"/>
          <w:szCs w:val="22"/>
        </w:rPr>
        <w:t>;</w:t>
      </w:r>
      <w:r w:rsidRPr="007412FC">
        <w:rPr>
          <w:rFonts w:cs="Arial"/>
          <w:kern w:val="24"/>
          <w:sz w:val="22"/>
          <w:szCs w:val="22"/>
        </w:rPr>
        <w:t xml:space="preserve"> TM2 ruderaler trockener Saum</w:t>
      </w:r>
      <w:r w:rsidR="00ED1A24">
        <w:rPr>
          <w:rFonts w:cs="Arial"/>
          <w:kern w:val="24"/>
          <w:sz w:val="22"/>
          <w:szCs w:val="22"/>
        </w:rPr>
        <w:t xml:space="preserve"> </w:t>
      </w:r>
      <w:r w:rsidR="00ED1A24" w:rsidRPr="007412FC">
        <w:rPr>
          <w:rFonts w:cs="Arial"/>
          <w:kern w:val="24"/>
          <w:sz w:val="22"/>
          <w:szCs w:val="22"/>
        </w:rPr>
        <w:t>KB1</w:t>
      </w:r>
      <w:r w:rsidR="0057242F">
        <w:rPr>
          <w:rFonts w:cs="Arial"/>
          <w:kern w:val="24"/>
          <w:sz w:val="22"/>
          <w:szCs w:val="22"/>
        </w:rPr>
        <w:t xml:space="preserve"> 300 m²</w:t>
      </w:r>
      <w:r w:rsidR="00ED1A24">
        <w:rPr>
          <w:rFonts w:cs="Arial"/>
          <w:kern w:val="24"/>
          <w:sz w:val="22"/>
          <w:szCs w:val="22"/>
        </w:rPr>
        <w:t>,</w:t>
      </w:r>
      <w:r w:rsidRPr="007412FC">
        <w:rPr>
          <w:rFonts w:cs="Arial"/>
          <w:kern w:val="24"/>
          <w:sz w:val="22"/>
          <w:szCs w:val="22"/>
        </w:rPr>
        <w:t xml:space="preserve"> </w:t>
      </w:r>
      <w:r w:rsidRPr="007412FC">
        <w:rPr>
          <w:rFonts w:eastAsia="Calibri" w:cs="Arial"/>
          <w:sz w:val="22"/>
          <w:szCs w:val="22"/>
          <w:lang w:eastAsia="en-US"/>
        </w:rPr>
        <w:t>2 Teilflächen)</w:t>
      </w:r>
      <w:r w:rsidRPr="007412FC">
        <w:rPr>
          <w:rFonts w:cs="Arial"/>
          <w:kern w:val="24"/>
          <w:sz w:val="22"/>
          <w:szCs w:val="22"/>
        </w:rPr>
        <w:t xml:space="preserve">, aus überwiegend autochthonen </w:t>
      </w:r>
      <w:r w:rsidR="00BA34F3">
        <w:rPr>
          <w:rFonts w:cs="Arial"/>
          <w:kern w:val="24"/>
          <w:sz w:val="22"/>
          <w:szCs w:val="22"/>
        </w:rPr>
        <w:t xml:space="preserve">gebietsheimischen </w:t>
      </w:r>
      <w:r w:rsidRPr="007412FC">
        <w:rPr>
          <w:rFonts w:cs="Arial"/>
          <w:kern w:val="24"/>
          <w:sz w:val="22"/>
          <w:szCs w:val="22"/>
        </w:rPr>
        <w:t>Arten gemäß Pflanzplan, mit Überhältern alter Ausprägung</w:t>
      </w:r>
      <w:r w:rsidRPr="007412FC">
        <w:rPr>
          <w:rFonts w:eastAsia="Calibri" w:cs="Arial"/>
          <w:sz w:val="22"/>
          <w:szCs w:val="22"/>
          <w:lang w:eastAsia="en-US"/>
        </w:rPr>
        <w:t>.</w:t>
      </w:r>
    </w:p>
    <w:p w14:paraId="3650A3F5" w14:textId="230151E3" w:rsidR="007412FC" w:rsidRPr="007412FC" w:rsidRDefault="007412FC" w:rsidP="00863305">
      <w:pPr>
        <w:spacing w:after="200" w:line="276" w:lineRule="auto"/>
        <w:jc w:val="both"/>
        <w:rPr>
          <w:rFonts w:eastAsia="Calibri" w:cs="Arial"/>
          <w:sz w:val="22"/>
          <w:szCs w:val="22"/>
          <w:lang w:eastAsia="en-US"/>
        </w:rPr>
      </w:pPr>
      <w:r w:rsidRPr="007412FC">
        <w:rPr>
          <w:rFonts w:eastAsia="Calibri" w:cs="Arial"/>
          <w:sz w:val="22"/>
          <w:szCs w:val="22"/>
          <w:lang w:eastAsia="en-US"/>
        </w:rPr>
        <w:t xml:space="preserve">04 E 1/1 Bodenfunktionsaufwertende Maßnahme Ausbau Landesstraße auf Ökokonto: Extensivierung von Grünland (EA1 </w:t>
      </w:r>
      <w:r w:rsidR="00141D9B">
        <w:rPr>
          <w:rFonts w:eastAsia="Calibri" w:cs="Arial"/>
          <w:sz w:val="22"/>
          <w:szCs w:val="22"/>
          <w:lang w:eastAsia="en-US"/>
        </w:rPr>
        <w:t>3.080</w:t>
      </w:r>
      <w:r w:rsidRPr="007412FC">
        <w:rPr>
          <w:rFonts w:eastAsia="Calibri" w:cs="Arial"/>
          <w:sz w:val="22"/>
          <w:szCs w:val="22"/>
          <w:lang w:eastAsia="en-US"/>
        </w:rPr>
        <w:t xml:space="preserve"> m², </w:t>
      </w:r>
      <w:r w:rsidRPr="007412FC">
        <w:rPr>
          <w:rFonts w:cs="Arial"/>
          <w:kern w:val="24"/>
          <w:sz w:val="22"/>
          <w:szCs w:val="22"/>
        </w:rPr>
        <w:t xml:space="preserve">1 Teilmaßnahme, </w:t>
      </w:r>
      <w:r w:rsidRPr="007412FC">
        <w:rPr>
          <w:rFonts w:eastAsia="Calibri" w:cs="Arial"/>
          <w:sz w:val="22"/>
          <w:szCs w:val="22"/>
          <w:lang w:eastAsia="en-US"/>
        </w:rPr>
        <w:t xml:space="preserve">1 Teilfläche). </w:t>
      </w:r>
    </w:p>
    <w:p w14:paraId="4EAEC00D" w14:textId="53AC446D" w:rsidR="007412FC" w:rsidRDefault="007412FC" w:rsidP="00863305">
      <w:pPr>
        <w:spacing w:after="200" w:line="276" w:lineRule="auto"/>
        <w:jc w:val="both"/>
        <w:rPr>
          <w:rFonts w:eastAsia="Calibri" w:cs="Arial"/>
          <w:sz w:val="22"/>
          <w:szCs w:val="22"/>
          <w:lang w:eastAsia="en-US"/>
        </w:rPr>
      </w:pPr>
      <w:r w:rsidRPr="007412FC">
        <w:rPr>
          <w:rFonts w:eastAsia="Calibri" w:cs="Arial"/>
          <w:sz w:val="22"/>
          <w:szCs w:val="22"/>
          <w:lang w:eastAsia="en-US"/>
        </w:rPr>
        <w:t>05 E 1/1 bis 05 E 1/3 Installation von 3 künstlichen Kobeln für den Gartenschläfer (</w:t>
      </w:r>
      <w:r w:rsidRPr="007412FC">
        <w:rPr>
          <w:rFonts w:cs="Arial"/>
          <w:kern w:val="24"/>
          <w:sz w:val="22"/>
          <w:szCs w:val="22"/>
        </w:rPr>
        <w:t>1 Teilmaßnahme, 1 Teilfläche)</w:t>
      </w:r>
      <w:r w:rsidRPr="007412FC">
        <w:rPr>
          <w:rFonts w:eastAsia="Calibri" w:cs="Arial"/>
          <w:sz w:val="22"/>
          <w:szCs w:val="22"/>
          <w:lang w:eastAsia="en-US"/>
        </w:rPr>
        <w:t>.</w:t>
      </w:r>
    </w:p>
    <w:p w14:paraId="12C9EA55" w14:textId="77777777" w:rsidR="00E80F61" w:rsidRDefault="00E80F61" w:rsidP="00863305">
      <w:pPr>
        <w:spacing w:after="200" w:line="276" w:lineRule="auto"/>
        <w:jc w:val="both"/>
        <w:rPr>
          <w:rFonts w:eastAsia="Calibri" w:cs="Arial"/>
          <w:sz w:val="22"/>
          <w:szCs w:val="22"/>
          <w:lang w:eastAsia="en-US"/>
        </w:rPr>
      </w:pPr>
    </w:p>
    <w:p w14:paraId="13D92EB7" w14:textId="77777777" w:rsidR="005527EE" w:rsidRDefault="005527EE" w:rsidP="00863305">
      <w:pPr>
        <w:spacing w:after="200" w:line="276" w:lineRule="auto"/>
        <w:jc w:val="both"/>
        <w:rPr>
          <w:rFonts w:eastAsia="Calibri" w:cs="Arial"/>
          <w:b/>
          <w:sz w:val="22"/>
          <w:szCs w:val="22"/>
          <w:lang w:eastAsia="en-US"/>
        </w:rPr>
      </w:pPr>
      <w:r>
        <w:rPr>
          <w:rFonts w:eastAsia="Calibri" w:cs="Arial"/>
          <w:b/>
          <w:sz w:val="22"/>
          <w:szCs w:val="22"/>
          <w:lang w:eastAsia="en-US"/>
        </w:rPr>
        <w:t>Die Kompensationsverpflichtung ist erfüllt.</w:t>
      </w:r>
    </w:p>
    <w:p w14:paraId="3584AE3A" w14:textId="77777777" w:rsidR="0094065C" w:rsidRPr="007412FC" w:rsidRDefault="0094065C" w:rsidP="00863305">
      <w:pPr>
        <w:spacing w:after="200" w:line="276" w:lineRule="auto"/>
        <w:jc w:val="both"/>
        <w:rPr>
          <w:rFonts w:eastAsia="Calibri" w:cs="Arial"/>
          <w:sz w:val="22"/>
          <w:szCs w:val="22"/>
          <w:lang w:eastAsia="en-US"/>
        </w:rPr>
      </w:pPr>
    </w:p>
    <w:p w14:paraId="6B109976" w14:textId="5A16E56D" w:rsidR="00B42988" w:rsidRDefault="00253E2D" w:rsidP="00863305">
      <w:pPr>
        <w:spacing w:after="200" w:line="276" w:lineRule="auto"/>
        <w:jc w:val="both"/>
        <w:rPr>
          <w:rFonts w:eastAsia="Calibri" w:cs="Arial"/>
          <w:sz w:val="22"/>
          <w:szCs w:val="22"/>
          <w:lang w:eastAsia="en-US"/>
        </w:rPr>
      </w:pPr>
      <w:r>
        <w:rPr>
          <w:rFonts w:eastAsia="Calibri" w:cs="Arial"/>
          <w:sz w:val="22"/>
          <w:szCs w:val="22"/>
          <w:lang w:eastAsia="en-US"/>
        </w:rPr>
        <w:t>I</w:t>
      </w:r>
      <w:r w:rsidR="007C3CB7">
        <w:rPr>
          <w:rFonts w:eastAsia="Calibri" w:cs="Arial"/>
          <w:sz w:val="22"/>
          <w:szCs w:val="22"/>
          <w:lang w:eastAsia="en-US"/>
        </w:rPr>
        <w:t>m</w:t>
      </w:r>
      <w:r>
        <w:rPr>
          <w:rFonts w:eastAsia="Calibri" w:cs="Arial"/>
          <w:sz w:val="22"/>
          <w:szCs w:val="22"/>
          <w:lang w:eastAsia="en-US"/>
        </w:rPr>
        <w:t xml:space="preserve"> </w:t>
      </w:r>
      <w:r w:rsidR="007C3CB7">
        <w:rPr>
          <w:rFonts w:eastAsia="Calibri" w:cs="Arial"/>
          <w:sz w:val="22"/>
          <w:szCs w:val="22"/>
          <w:lang w:eastAsia="en-US"/>
        </w:rPr>
        <w:t>Anhang</w:t>
      </w:r>
      <w:r>
        <w:rPr>
          <w:rFonts w:eastAsia="Calibri" w:cs="Arial"/>
          <w:sz w:val="22"/>
          <w:szCs w:val="22"/>
          <w:lang w:eastAsia="en-US"/>
        </w:rPr>
        <w:t xml:space="preserve"> </w:t>
      </w:r>
      <w:r w:rsidR="0043707B">
        <w:rPr>
          <w:rFonts w:eastAsia="Calibri" w:cs="Arial"/>
          <w:sz w:val="22"/>
          <w:szCs w:val="22"/>
          <w:lang w:eastAsia="en-US"/>
        </w:rPr>
        <w:t>1</w:t>
      </w:r>
      <w:r>
        <w:rPr>
          <w:rFonts w:eastAsia="Calibri" w:cs="Arial"/>
          <w:sz w:val="22"/>
          <w:szCs w:val="22"/>
          <w:lang w:eastAsia="en-US"/>
        </w:rPr>
        <w:t xml:space="preserve"> wurden alle Berechnungen auch in einer Excel-Tabelle vorgenommen. </w:t>
      </w:r>
      <w:r w:rsidR="0043707B">
        <w:rPr>
          <w:rFonts w:eastAsia="Calibri" w:cs="Arial"/>
          <w:sz w:val="22"/>
          <w:szCs w:val="22"/>
          <w:lang w:eastAsia="en-US"/>
        </w:rPr>
        <w:t xml:space="preserve">(Die Tabelle wird als separate Datei mitgeliefert). </w:t>
      </w:r>
      <w:r w:rsidR="00B42988">
        <w:rPr>
          <w:rFonts w:eastAsia="Calibri" w:cs="Arial"/>
          <w:sz w:val="22"/>
          <w:szCs w:val="22"/>
          <w:lang w:eastAsia="en-US"/>
        </w:rPr>
        <w:t>Zudem sind hier die Daten für d</w:t>
      </w:r>
      <w:r w:rsidR="007C3CB7">
        <w:rPr>
          <w:rFonts w:eastAsia="Calibri" w:cs="Arial"/>
          <w:sz w:val="22"/>
          <w:szCs w:val="22"/>
          <w:lang w:eastAsia="en-US"/>
        </w:rPr>
        <w:t>en</w:t>
      </w:r>
      <w:r w:rsidR="00B42988">
        <w:rPr>
          <w:rFonts w:eastAsia="Calibri" w:cs="Arial"/>
          <w:sz w:val="22"/>
          <w:szCs w:val="22"/>
          <w:lang w:eastAsia="en-US"/>
        </w:rPr>
        <w:t xml:space="preserve"> </w:t>
      </w:r>
      <w:r w:rsidR="007C3CB7">
        <w:rPr>
          <w:rFonts w:eastAsia="Calibri" w:cs="Arial"/>
          <w:sz w:val="22"/>
          <w:szCs w:val="22"/>
          <w:lang w:eastAsia="en-US"/>
        </w:rPr>
        <w:t>Anhang</w:t>
      </w:r>
      <w:r w:rsidR="00B42988">
        <w:rPr>
          <w:rFonts w:eastAsia="Calibri" w:cs="Arial"/>
          <w:sz w:val="22"/>
          <w:szCs w:val="22"/>
          <w:lang w:eastAsia="en-US"/>
        </w:rPr>
        <w:t xml:space="preserve"> 2 </w:t>
      </w:r>
      <w:r w:rsidR="00BA1972">
        <w:rPr>
          <w:rFonts w:eastAsia="Calibri" w:cs="Arial"/>
          <w:sz w:val="22"/>
          <w:szCs w:val="22"/>
          <w:lang w:eastAsia="en-US"/>
        </w:rPr>
        <w:t xml:space="preserve">zur integrierten Biotopbewertung </w:t>
      </w:r>
      <w:r w:rsidR="00B42988">
        <w:rPr>
          <w:rFonts w:eastAsia="Calibri" w:cs="Arial"/>
          <w:sz w:val="22"/>
          <w:szCs w:val="22"/>
          <w:lang w:eastAsia="en-US"/>
        </w:rPr>
        <w:t>als Tabellenblätter enthalten.</w:t>
      </w:r>
    </w:p>
    <w:p w14:paraId="1AB49262" w14:textId="73143346" w:rsidR="00DF46D3" w:rsidRDefault="00DF46D3" w:rsidP="00DF46D3">
      <w:pPr>
        <w:spacing w:after="200" w:line="276" w:lineRule="auto"/>
        <w:jc w:val="both"/>
        <w:rPr>
          <w:rFonts w:eastAsia="Calibri" w:cs="Arial"/>
          <w:sz w:val="22"/>
          <w:szCs w:val="22"/>
          <w:lang w:eastAsia="en-US"/>
        </w:rPr>
      </w:pPr>
      <w:r w:rsidRPr="00CA2E31">
        <w:rPr>
          <w:rFonts w:eastAsia="Calibri" w:cs="Arial"/>
          <w:sz w:val="22"/>
          <w:szCs w:val="22"/>
          <w:lang w:eastAsia="en-US"/>
        </w:rPr>
        <w:t xml:space="preserve">In den nachfolgenden Tabellen (s. Anhang 2) werden die Eingriffe vergleichend der Kompensation gegenübergestellt. Die Tabelle </w:t>
      </w:r>
      <w:r w:rsidR="00BA1972">
        <w:rPr>
          <w:rFonts w:eastAsia="Calibri" w:cs="Arial"/>
          <w:sz w:val="22"/>
          <w:szCs w:val="22"/>
          <w:lang w:eastAsia="en-US"/>
        </w:rPr>
        <w:t xml:space="preserve">zur integrierten Biotopbewertung </w:t>
      </w:r>
      <w:r w:rsidRPr="00CA2E31">
        <w:rPr>
          <w:rFonts w:eastAsia="Calibri" w:cs="Arial"/>
          <w:sz w:val="22"/>
          <w:szCs w:val="22"/>
          <w:lang w:eastAsia="en-US"/>
        </w:rPr>
        <w:t xml:space="preserve">kann aus dem Anhang 1 durch ausblenden von Spalten generiert werden. In der Tabelle wurden die Flächenberechnungen dezidiert aufgeführt. </w:t>
      </w:r>
      <w:r w:rsidR="00BA1972">
        <w:rPr>
          <w:rFonts w:eastAsia="Calibri" w:cs="Arial"/>
          <w:sz w:val="22"/>
          <w:szCs w:val="22"/>
          <w:lang w:eastAsia="en-US"/>
        </w:rPr>
        <w:t xml:space="preserve">Die Tabelle zur schutzgutbezogenen Bewertung wurde aus der Anlage IV des Leitfadens LBP entnommen. </w:t>
      </w:r>
      <w:r w:rsidRPr="00CA2E31">
        <w:rPr>
          <w:rFonts w:eastAsia="Calibri" w:cs="Arial"/>
          <w:sz w:val="22"/>
          <w:szCs w:val="22"/>
          <w:lang w:eastAsia="en-US"/>
        </w:rPr>
        <w:t xml:space="preserve">Eine Komprimierung für </w:t>
      </w:r>
      <w:r w:rsidR="00CD45FB" w:rsidRPr="00CA2E31">
        <w:rPr>
          <w:rFonts w:eastAsia="Calibri" w:cs="Arial"/>
          <w:sz w:val="22"/>
          <w:szCs w:val="22"/>
          <w:lang w:eastAsia="en-US"/>
        </w:rPr>
        <w:t xml:space="preserve">die LBP </w:t>
      </w:r>
      <w:r w:rsidRPr="00CA2E31">
        <w:rPr>
          <w:rFonts w:eastAsia="Calibri" w:cs="Arial"/>
          <w:sz w:val="22"/>
          <w:szCs w:val="22"/>
          <w:lang w:eastAsia="en-US"/>
        </w:rPr>
        <w:t xml:space="preserve">Unterlage U 9.4 gemäß RE 2012 </w:t>
      </w:r>
      <w:r w:rsidR="00CD45FB" w:rsidRPr="00CA2E31">
        <w:rPr>
          <w:rFonts w:eastAsia="Calibri" w:cs="Arial"/>
          <w:sz w:val="22"/>
          <w:szCs w:val="22"/>
          <w:lang w:eastAsia="en-US"/>
        </w:rPr>
        <w:t>kann e</w:t>
      </w:r>
      <w:r w:rsidRPr="00CA2E31">
        <w:rPr>
          <w:rFonts w:eastAsia="Calibri" w:cs="Arial"/>
          <w:sz w:val="22"/>
          <w:szCs w:val="22"/>
          <w:lang w:eastAsia="en-US"/>
        </w:rPr>
        <w:t>rfolgen.</w:t>
      </w:r>
    </w:p>
    <w:p w14:paraId="4C409205" w14:textId="1C93D253" w:rsidR="00253E2D" w:rsidRDefault="00253E2D" w:rsidP="00863305">
      <w:pPr>
        <w:spacing w:after="200" w:line="276" w:lineRule="auto"/>
        <w:jc w:val="both"/>
        <w:rPr>
          <w:rFonts w:eastAsia="Calibri" w:cs="Arial"/>
          <w:sz w:val="22"/>
          <w:szCs w:val="22"/>
          <w:lang w:eastAsia="en-US"/>
        </w:rPr>
      </w:pPr>
      <w:r>
        <w:rPr>
          <w:rFonts w:eastAsia="Calibri" w:cs="Arial"/>
          <w:sz w:val="22"/>
          <w:szCs w:val="22"/>
          <w:lang w:eastAsia="en-US"/>
        </w:rPr>
        <w:t xml:space="preserve">Alternativ </w:t>
      </w:r>
      <w:r w:rsidR="007C3CB7">
        <w:rPr>
          <w:rFonts w:eastAsia="Calibri" w:cs="Arial"/>
          <w:sz w:val="22"/>
          <w:szCs w:val="22"/>
          <w:lang w:eastAsia="en-US"/>
        </w:rPr>
        <w:t>zu</w:t>
      </w:r>
      <w:r w:rsidR="00B42988">
        <w:rPr>
          <w:rFonts w:eastAsia="Calibri" w:cs="Arial"/>
          <w:sz w:val="22"/>
          <w:szCs w:val="22"/>
          <w:lang w:eastAsia="en-US"/>
        </w:rPr>
        <w:t xml:space="preserve"> </w:t>
      </w:r>
      <w:r w:rsidR="007C3CB7">
        <w:rPr>
          <w:rFonts w:eastAsia="Calibri" w:cs="Arial"/>
          <w:sz w:val="22"/>
          <w:szCs w:val="22"/>
          <w:lang w:eastAsia="en-US"/>
        </w:rPr>
        <w:t>Anhang</w:t>
      </w:r>
      <w:r w:rsidR="00B42988">
        <w:rPr>
          <w:rFonts w:eastAsia="Calibri" w:cs="Arial"/>
          <w:sz w:val="22"/>
          <w:szCs w:val="22"/>
          <w:lang w:eastAsia="en-US"/>
        </w:rPr>
        <w:t xml:space="preserve"> 1 </w:t>
      </w:r>
      <w:r>
        <w:rPr>
          <w:rFonts w:eastAsia="Calibri" w:cs="Arial"/>
          <w:sz w:val="22"/>
          <w:szCs w:val="22"/>
          <w:lang w:eastAsia="en-US"/>
        </w:rPr>
        <w:t xml:space="preserve">können </w:t>
      </w:r>
      <w:r w:rsidR="00B42988">
        <w:rPr>
          <w:rFonts w:eastAsia="Calibri" w:cs="Arial"/>
          <w:sz w:val="22"/>
          <w:szCs w:val="22"/>
          <w:lang w:eastAsia="en-US"/>
        </w:rPr>
        <w:t xml:space="preserve">die Berechnungen auch </w:t>
      </w:r>
      <w:r>
        <w:rPr>
          <w:rFonts w:eastAsia="Calibri" w:cs="Arial"/>
          <w:sz w:val="22"/>
          <w:szCs w:val="22"/>
          <w:lang w:eastAsia="en-US"/>
        </w:rPr>
        <w:t xml:space="preserve">mit GIS-Programmen durchgeführt werden. </w:t>
      </w:r>
      <w:r w:rsidR="00931A7D">
        <w:rPr>
          <w:rFonts w:eastAsia="Calibri" w:cs="Arial"/>
          <w:sz w:val="22"/>
          <w:szCs w:val="22"/>
          <w:lang w:eastAsia="en-US"/>
        </w:rPr>
        <w:t>Generell sind die Berechnungen im Text des LBP und / oder einer Anlage zu dokumentieren.</w:t>
      </w:r>
    </w:p>
    <w:p w14:paraId="287D958E" w14:textId="77777777" w:rsidR="00BB478C" w:rsidRDefault="00BB478C" w:rsidP="00863305">
      <w:pPr>
        <w:spacing w:after="200" w:line="276" w:lineRule="auto"/>
        <w:jc w:val="both"/>
        <w:rPr>
          <w:rFonts w:eastAsia="Calibri" w:cs="Arial"/>
          <w:sz w:val="22"/>
          <w:szCs w:val="22"/>
          <w:lang w:eastAsia="en-US"/>
        </w:rPr>
      </w:pPr>
      <w:r>
        <w:rPr>
          <w:rFonts w:eastAsia="Calibri" w:cs="Arial"/>
          <w:sz w:val="22"/>
          <w:szCs w:val="22"/>
          <w:lang w:eastAsia="en-US"/>
        </w:rPr>
        <w:t>In Anhang 3 wurden für die V-, A-, und E-Maßnahmen die Maßnahmenblätter ausgefüllt.</w:t>
      </w:r>
    </w:p>
    <w:p w14:paraId="6DF8871A" w14:textId="479EE13D" w:rsidR="007836E4" w:rsidRDefault="00BB478C" w:rsidP="00863305">
      <w:pPr>
        <w:spacing w:after="200" w:line="276" w:lineRule="auto"/>
        <w:jc w:val="both"/>
        <w:rPr>
          <w:rFonts w:eastAsia="Calibri" w:cs="Arial"/>
          <w:sz w:val="22"/>
          <w:szCs w:val="22"/>
          <w:lang w:eastAsia="en-US"/>
        </w:rPr>
      </w:pPr>
      <w:r>
        <w:rPr>
          <w:rFonts w:eastAsia="Calibri" w:cs="Arial"/>
          <w:sz w:val="22"/>
          <w:szCs w:val="22"/>
          <w:lang w:eastAsia="en-US"/>
        </w:rPr>
        <w:t>Die Begrünungsmaßnahmen am Straßenrand sind im Anhang 4 dokumentiert.</w:t>
      </w:r>
    </w:p>
    <w:p w14:paraId="3533CC62" w14:textId="77777777" w:rsidR="007836E4" w:rsidRDefault="007836E4">
      <w:pPr>
        <w:rPr>
          <w:rFonts w:eastAsia="Calibri" w:cs="Arial"/>
          <w:sz w:val="22"/>
          <w:szCs w:val="22"/>
          <w:lang w:eastAsia="en-US"/>
        </w:rPr>
      </w:pPr>
      <w:r>
        <w:rPr>
          <w:rFonts w:eastAsia="Calibri" w:cs="Arial"/>
          <w:sz w:val="22"/>
          <w:szCs w:val="22"/>
          <w:lang w:eastAsia="en-US"/>
        </w:rPr>
        <w:br w:type="page"/>
      </w:r>
    </w:p>
    <w:p w14:paraId="7E7E2002" w14:textId="77777777" w:rsidR="0044624E" w:rsidRDefault="0044624E" w:rsidP="00863305">
      <w:pPr>
        <w:spacing w:after="200" w:line="276" w:lineRule="auto"/>
        <w:jc w:val="both"/>
        <w:rPr>
          <w:rFonts w:eastAsia="Calibri" w:cs="Arial"/>
          <w:sz w:val="22"/>
          <w:szCs w:val="22"/>
          <w:lang w:eastAsia="en-US"/>
        </w:rPr>
      </w:pPr>
    </w:p>
    <w:p w14:paraId="5F852A6B" w14:textId="77777777" w:rsidR="0044624E" w:rsidRDefault="0044624E">
      <w:pPr>
        <w:rPr>
          <w:rFonts w:eastAsia="Calibri" w:cs="Arial"/>
          <w:sz w:val="22"/>
          <w:szCs w:val="22"/>
          <w:lang w:eastAsia="en-US"/>
        </w:rPr>
      </w:pPr>
      <w:r>
        <w:rPr>
          <w:rFonts w:eastAsia="Calibri" w:cs="Arial"/>
          <w:sz w:val="22"/>
          <w:szCs w:val="22"/>
          <w:lang w:eastAsia="en-US"/>
        </w:rPr>
        <w:br w:type="page"/>
      </w:r>
    </w:p>
    <w:p w14:paraId="46369B40" w14:textId="7FA1231B" w:rsidR="00BB478C" w:rsidRDefault="00BB478C" w:rsidP="00863305">
      <w:pPr>
        <w:spacing w:after="200" w:line="276" w:lineRule="auto"/>
        <w:jc w:val="both"/>
        <w:rPr>
          <w:rFonts w:eastAsia="Calibri" w:cs="Arial"/>
          <w:sz w:val="22"/>
          <w:szCs w:val="22"/>
          <w:lang w:eastAsia="en-US"/>
        </w:rPr>
      </w:pPr>
    </w:p>
    <w:p w14:paraId="36BD995C" w14:textId="77777777" w:rsidR="0044624E" w:rsidRPr="00F12CD4" w:rsidRDefault="0044624E" w:rsidP="0044624E">
      <w:pPr>
        <w:pStyle w:val="berschrift1"/>
        <w:rPr>
          <w:b w:val="0"/>
        </w:rPr>
      </w:pPr>
      <w:bookmarkStart w:id="77" w:name="_Toc33721271"/>
      <w:bookmarkStart w:id="78" w:name="_Toc143588079"/>
      <w:r>
        <w:t xml:space="preserve">Teil II - </w:t>
      </w:r>
      <w:r w:rsidRPr="00F12CD4">
        <w:t>Anlagen</w:t>
      </w:r>
      <w:bookmarkEnd w:id="77"/>
      <w:bookmarkEnd w:id="78"/>
    </w:p>
    <w:p w14:paraId="07471168" w14:textId="77777777" w:rsidR="0044624E" w:rsidRDefault="0044624E" w:rsidP="0044624E">
      <w:pPr>
        <w:spacing w:line="288" w:lineRule="auto"/>
        <w:rPr>
          <w:rFonts w:cs="Arial"/>
          <w:b/>
          <w:sz w:val="24"/>
        </w:rPr>
      </w:pPr>
    </w:p>
    <w:p w14:paraId="625D9D99" w14:textId="48B5F364" w:rsidR="0044624E" w:rsidRDefault="0044624E" w:rsidP="0044624E">
      <w:pPr>
        <w:spacing w:line="288" w:lineRule="auto"/>
        <w:rPr>
          <w:rFonts w:cs="Arial"/>
          <w:b/>
          <w:sz w:val="24"/>
        </w:rPr>
      </w:pPr>
      <w:r w:rsidRPr="0044624E">
        <w:rPr>
          <w:rFonts w:cs="Arial"/>
          <w:b/>
          <w:sz w:val="24"/>
        </w:rPr>
        <w:t>Anhang 1</w:t>
      </w:r>
      <w:r w:rsidRPr="0044624E">
        <w:rPr>
          <w:rFonts w:cs="Arial"/>
          <w:b/>
          <w:sz w:val="24"/>
        </w:rPr>
        <w:tab/>
        <w:t xml:space="preserve">Tabellen Berechnung Integrierte Biotopbewertung </w:t>
      </w:r>
    </w:p>
    <w:p w14:paraId="3A3EFE8C" w14:textId="716A1A8E" w:rsidR="0044624E" w:rsidRDefault="0044624E" w:rsidP="0044624E">
      <w:pPr>
        <w:spacing w:line="288" w:lineRule="auto"/>
        <w:ind w:left="709" w:firstLine="709"/>
        <w:rPr>
          <w:rFonts w:cs="Arial"/>
          <w:b/>
          <w:sz w:val="24"/>
        </w:rPr>
      </w:pPr>
      <w:r w:rsidRPr="0044624E">
        <w:rPr>
          <w:rFonts w:cs="Arial"/>
          <w:b/>
          <w:sz w:val="24"/>
        </w:rPr>
        <w:t>Version 1 und 2</w:t>
      </w:r>
      <w:r>
        <w:rPr>
          <w:rFonts w:cs="Arial"/>
          <w:b/>
          <w:sz w:val="24"/>
        </w:rPr>
        <w:t xml:space="preserve"> </w:t>
      </w:r>
      <w:r w:rsidRPr="0044624E">
        <w:rPr>
          <w:rFonts w:cs="Arial"/>
          <w:b/>
          <w:sz w:val="24"/>
        </w:rPr>
        <w:t>(als separate Datei im Excel-Format)</w:t>
      </w:r>
    </w:p>
    <w:p w14:paraId="0E89BD17" w14:textId="77777777" w:rsidR="0044624E" w:rsidRPr="0044624E" w:rsidRDefault="0044624E" w:rsidP="0044624E">
      <w:pPr>
        <w:spacing w:line="288" w:lineRule="auto"/>
        <w:ind w:left="709" w:firstLine="709"/>
        <w:rPr>
          <w:rFonts w:cs="Arial"/>
          <w:b/>
          <w:sz w:val="24"/>
        </w:rPr>
      </w:pPr>
    </w:p>
    <w:p w14:paraId="1DB80DBD" w14:textId="77777777" w:rsidR="0044624E" w:rsidRPr="0044624E" w:rsidRDefault="0044624E" w:rsidP="0044624E">
      <w:pPr>
        <w:spacing w:line="288" w:lineRule="auto"/>
        <w:ind w:left="1418" w:hanging="1418"/>
        <w:rPr>
          <w:rFonts w:cs="Arial"/>
          <w:b/>
          <w:sz w:val="24"/>
        </w:rPr>
      </w:pPr>
      <w:r w:rsidRPr="0044624E">
        <w:rPr>
          <w:rFonts w:cs="Arial"/>
          <w:b/>
          <w:sz w:val="24"/>
        </w:rPr>
        <w:t>Anhang 2</w:t>
      </w:r>
      <w:r w:rsidRPr="0044624E">
        <w:rPr>
          <w:rFonts w:cs="Arial"/>
          <w:b/>
          <w:sz w:val="24"/>
        </w:rPr>
        <w:tab/>
        <w:t>„Tabellarische Gegenüberstellung von Eingriff und Kompensation“ – Fallbeispiel Ausbau einer Landesstraße</w:t>
      </w:r>
    </w:p>
    <w:p w14:paraId="38F3CD13" w14:textId="38C35141" w:rsidR="0044624E" w:rsidRPr="0044624E" w:rsidRDefault="0044624E" w:rsidP="0044624E">
      <w:pPr>
        <w:spacing w:line="288" w:lineRule="auto"/>
        <w:ind w:left="709" w:firstLine="709"/>
        <w:rPr>
          <w:rFonts w:cs="Arial"/>
          <w:b/>
          <w:sz w:val="24"/>
        </w:rPr>
      </w:pPr>
      <w:r w:rsidRPr="0044624E">
        <w:rPr>
          <w:rFonts w:cs="Arial"/>
          <w:b/>
          <w:sz w:val="24"/>
        </w:rPr>
        <w:t>Teil 1: Integrierte Biotopbewertung</w:t>
      </w:r>
    </w:p>
    <w:p w14:paraId="7C0F1B54" w14:textId="1E4A72B6" w:rsidR="0044624E" w:rsidRDefault="0044624E" w:rsidP="0044624E">
      <w:pPr>
        <w:spacing w:line="288" w:lineRule="auto"/>
        <w:ind w:left="709" w:firstLine="709"/>
        <w:rPr>
          <w:rFonts w:cs="Arial"/>
          <w:b/>
          <w:sz w:val="24"/>
        </w:rPr>
      </w:pPr>
      <w:r w:rsidRPr="0044624E">
        <w:rPr>
          <w:rFonts w:cs="Arial"/>
          <w:b/>
          <w:sz w:val="24"/>
        </w:rPr>
        <w:t>Teil 2: Schutzgutbezogene Bewertung</w:t>
      </w:r>
    </w:p>
    <w:p w14:paraId="291F8490" w14:textId="77777777" w:rsidR="0044624E" w:rsidRPr="0044624E" w:rsidRDefault="0044624E" w:rsidP="0044624E">
      <w:pPr>
        <w:spacing w:line="288" w:lineRule="auto"/>
        <w:ind w:left="709" w:firstLine="709"/>
        <w:rPr>
          <w:rFonts w:cs="Arial"/>
          <w:b/>
          <w:sz w:val="24"/>
        </w:rPr>
      </w:pPr>
    </w:p>
    <w:p w14:paraId="6A986604" w14:textId="77777777" w:rsidR="0044624E" w:rsidRPr="0044624E" w:rsidRDefault="0044624E" w:rsidP="0044624E">
      <w:pPr>
        <w:spacing w:line="288" w:lineRule="auto"/>
        <w:rPr>
          <w:rFonts w:cs="Arial"/>
          <w:b/>
          <w:sz w:val="24"/>
        </w:rPr>
      </w:pPr>
      <w:r w:rsidRPr="0044624E">
        <w:rPr>
          <w:rFonts w:cs="Arial"/>
          <w:b/>
          <w:sz w:val="24"/>
        </w:rPr>
        <w:t>Anhang 3</w:t>
      </w:r>
      <w:r w:rsidRPr="0044624E">
        <w:rPr>
          <w:rFonts w:cs="Arial"/>
          <w:b/>
          <w:sz w:val="24"/>
        </w:rPr>
        <w:tab/>
        <w:t>Maßnahmenblätter</w:t>
      </w:r>
    </w:p>
    <w:p w14:paraId="738E9512" w14:textId="18279EBD" w:rsidR="0044624E" w:rsidRDefault="0044624E" w:rsidP="0044624E">
      <w:pPr>
        <w:spacing w:line="288" w:lineRule="auto"/>
        <w:ind w:left="709" w:firstLine="709"/>
        <w:rPr>
          <w:rFonts w:cs="Arial"/>
          <w:b/>
          <w:sz w:val="24"/>
        </w:rPr>
      </w:pPr>
      <w:r w:rsidRPr="0044624E">
        <w:rPr>
          <w:rFonts w:cs="Arial"/>
          <w:b/>
          <w:sz w:val="24"/>
        </w:rPr>
        <w:t>(auch separate Datei im Excel- und PDF-Format)</w:t>
      </w:r>
    </w:p>
    <w:p w14:paraId="4301714E" w14:textId="77777777" w:rsidR="0044624E" w:rsidRPr="0044624E" w:rsidRDefault="0044624E" w:rsidP="0044624E">
      <w:pPr>
        <w:spacing w:line="288" w:lineRule="auto"/>
        <w:ind w:left="709" w:firstLine="709"/>
        <w:rPr>
          <w:rFonts w:cs="Arial"/>
          <w:b/>
          <w:sz w:val="24"/>
        </w:rPr>
      </w:pPr>
    </w:p>
    <w:p w14:paraId="04088C9C" w14:textId="77777777" w:rsidR="0044624E" w:rsidRDefault="0044624E" w:rsidP="0044624E">
      <w:pPr>
        <w:spacing w:line="288" w:lineRule="auto"/>
        <w:rPr>
          <w:b/>
          <w:sz w:val="24"/>
        </w:rPr>
      </w:pPr>
      <w:r w:rsidRPr="0044624E">
        <w:rPr>
          <w:rFonts w:cs="Arial"/>
          <w:b/>
          <w:sz w:val="24"/>
        </w:rPr>
        <w:t>Anhang 4</w:t>
      </w:r>
      <w:r w:rsidRPr="0044624E">
        <w:rPr>
          <w:rFonts w:cs="Arial"/>
          <w:b/>
          <w:sz w:val="24"/>
        </w:rPr>
        <w:tab/>
      </w:r>
      <w:r w:rsidRPr="0044624E">
        <w:rPr>
          <w:b/>
          <w:sz w:val="24"/>
        </w:rPr>
        <w:t xml:space="preserve">Dokumentation der Begrünungsmaßnahmen auf </w:t>
      </w:r>
    </w:p>
    <w:p w14:paraId="6CBEA30B" w14:textId="40996772" w:rsidR="007836E4" w:rsidRDefault="0044624E" w:rsidP="0044624E">
      <w:pPr>
        <w:spacing w:line="288" w:lineRule="auto"/>
        <w:ind w:left="709" w:firstLine="709"/>
        <w:rPr>
          <w:rFonts w:cs="Arial"/>
          <w:b/>
          <w:sz w:val="24"/>
        </w:rPr>
      </w:pPr>
      <w:r w:rsidRPr="0044624E">
        <w:rPr>
          <w:rFonts w:cs="Arial"/>
          <w:b/>
          <w:sz w:val="24"/>
        </w:rPr>
        <w:t>Straßennebenflächen</w:t>
      </w:r>
    </w:p>
    <w:p w14:paraId="58224E43" w14:textId="77777777" w:rsidR="007836E4" w:rsidRDefault="007836E4">
      <w:pPr>
        <w:rPr>
          <w:rFonts w:cs="Arial"/>
          <w:b/>
          <w:sz w:val="24"/>
        </w:rPr>
      </w:pPr>
      <w:r>
        <w:rPr>
          <w:rFonts w:cs="Arial"/>
          <w:b/>
          <w:sz w:val="24"/>
        </w:rPr>
        <w:br w:type="page"/>
      </w:r>
    </w:p>
    <w:p w14:paraId="7AA254BA" w14:textId="77777777" w:rsidR="0044624E" w:rsidRPr="0044624E" w:rsidRDefault="0044624E" w:rsidP="0044624E">
      <w:pPr>
        <w:spacing w:line="288" w:lineRule="auto"/>
        <w:ind w:left="709" w:firstLine="709"/>
        <w:rPr>
          <w:b/>
          <w:sz w:val="24"/>
        </w:rPr>
      </w:pPr>
    </w:p>
    <w:p w14:paraId="63CCC3D5" w14:textId="77777777" w:rsidR="0044624E" w:rsidRDefault="0044624E" w:rsidP="00863305">
      <w:pPr>
        <w:spacing w:after="200" w:line="276" w:lineRule="auto"/>
        <w:jc w:val="both"/>
        <w:rPr>
          <w:rFonts w:eastAsia="Calibri" w:cs="Arial"/>
          <w:sz w:val="22"/>
          <w:szCs w:val="22"/>
          <w:lang w:eastAsia="en-US"/>
        </w:rPr>
      </w:pPr>
    </w:p>
    <w:p w14:paraId="3DED015E" w14:textId="0A5E6AA6" w:rsidR="00514CDC" w:rsidRDefault="00514CDC" w:rsidP="00863305">
      <w:pPr>
        <w:spacing w:after="200" w:line="276" w:lineRule="auto"/>
        <w:jc w:val="both"/>
        <w:rPr>
          <w:rFonts w:eastAsia="Calibri" w:cs="Arial"/>
          <w:sz w:val="22"/>
          <w:szCs w:val="22"/>
          <w:lang w:eastAsia="en-US"/>
        </w:rPr>
      </w:pPr>
    </w:p>
    <w:p w14:paraId="6469EEC8" w14:textId="77777777" w:rsidR="00514CDC" w:rsidRDefault="00514CDC" w:rsidP="00863305">
      <w:pPr>
        <w:spacing w:after="200" w:line="276" w:lineRule="auto"/>
        <w:jc w:val="both"/>
        <w:rPr>
          <w:rFonts w:eastAsia="Calibri" w:cs="Arial"/>
          <w:sz w:val="22"/>
          <w:szCs w:val="22"/>
          <w:lang w:eastAsia="en-US"/>
        </w:rPr>
        <w:sectPr w:rsidR="00514CDC" w:rsidSect="00E97F7A">
          <w:headerReference w:type="default" r:id="rId24"/>
          <w:footerReference w:type="default" r:id="rId25"/>
          <w:pgSz w:w="11906" w:h="16838" w:code="9"/>
          <w:pgMar w:top="1701" w:right="1701" w:bottom="1701" w:left="1701" w:header="720" w:footer="851" w:gutter="0"/>
          <w:pgNumType w:start="1"/>
          <w:cols w:space="720"/>
          <w:docGrid w:linePitch="360"/>
        </w:sectPr>
      </w:pPr>
    </w:p>
    <w:p w14:paraId="7761C0A1" w14:textId="3BC63A11" w:rsidR="00754B27" w:rsidRPr="00F269EC" w:rsidRDefault="00D70026" w:rsidP="00F269EC">
      <w:pPr>
        <w:pStyle w:val="berschrift3"/>
        <w:pageBreakBefore/>
        <w:spacing w:line="360" w:lineRule="auto"/>
        <w:ind w:left="0" w:firstLine="0"/>
        <w:rPr>
          <w:szCs w:val="22"/>
        </w:rPr>
      </w:pPr>
      <w:r w:rsidRPr="00F269EC">
        <w:rPr>
          <w:szCs w:val="22"/>
        </w:rPr>
        <w:t>Anhang 2</w:t>
      </w:r>
      <w:r w:rsidRPr="00F269EC">
        <w:rPr>
          <w:szCs w:val="22"/>
        </w:rPr>
        <w:tab/>
      </w:r>
      <w:r w:rsidR="00754B27" w:rsidRPr="00F269EC">
        <w:rPr>
          <w:szCs w:val="22"/>
        </w:rPr>
        <w:t>Tabellarische Gegenüberstellung von Eingriff und Kompensation – Fallbeispiel Ausbau einer Landesstraße</w:t>
      </w:r>
      <w:r w:rsidR="00F269EC">
        <w:rPr>
          <w:szCs w:val="22"/>
        </w:rPr>
        <w:t xml:space="preserve">                 </w:t>
      </w:r>
      <w:r w:rsidR="00754B27" w:rsidRPr="00F269EC">
        <w:rPr>
          <w:szCs w:val="22"/>
        </w:rPr>
        <w:t xml:space="preserve">Teil 1: Integrierte Biotopbewertung </w:t>
      </w:r>
    </w:p>
    <w:p w14:paraId="7C27D406" w14:textId="7A057D24" w:rsidR="00754B27" w:rsidRDefault="000623F6" w:rsidP="00754B27">
      <w:r w:rsidRPr="000623F6">
        <w:rPr>
          <w:noProof/>
        </w:rPr>
        <w:t xml:space="preserve"> </w:t>
      </w:r>
      <w:r>
        <w:rPr>
          <w:noProof/>
        </w:rPr>
        <w:drawing>
          <wp:inline distT="0" distB="0" distL="0" distR="0" wp14:anchorId="4C8761E2" wp14:editId="7EBB1F5C">
            <wp:extent cx="7651800" cy="4597880"/>
            <wp:effectExtent l="0" t="0" r="635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651800" cy="4597880"/>
                    </a:xfrm>
                    <a:prstGeom prst="rect">
                      <a:avLst/>
                    </a:prstGeom>
                  </pic:spPr>
                </pic:pic>
              </a:graphicData>
            </a:graphic>
          </wp:inline>
        </w:drawing>
      </w:r>
    </w:p>
    <w:p w14:paraId="0E9F7D25" w14:textId="1EAEE112" w:rsidR="00754B27" w:rsidRDefault="009109B1" w:rsidP="00754B27">
      <w:r>
        <w:rPr>
          <w:noProof/>
        </w:rPr>
        <w:drawing>
          <wp:inline distT="0" distB="0" distL="0" distR="0" wp14:anchorId="0E7A1C16" wp14:editId="50105DB9">
            <wp:extent cx="8108830" cy="5590912"/>
            <wp:effectExtent l="0" t="0" r="698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113412" cy="5594071"/>
                    </a:xfrm>
                    <a:prstGeom prst="rect">
                      <a:avLst/>
                    </a:prstGeom>
                  </pic:spPr>
                </pic:pic>
              </a:graphicData>
            </a:graphic>
          </wp:inline>
        </w:drawing>
      </w:r>
      <w:r w:rsidR="00754B27">
        <w:br w:type="page"/>
      </w:r>
    </w:p>
    <w:p w14:paraId="239AD324" w14:textId="70655890" w:rsidR="00754B27" w:rsidRPr="00F269EC" w:rsidRDefault="00A33190" w:rsidP="00F269EC">
      <w:pPr>
        <w:pStyle w:val="berschrift3"/>
        <w:pageBreakBefore/>
        <w:spacing w:line="360" w:lineRule="auto"/>
        <w:ind w:left="0" w:firstLine="0"/>
        <w:rPr>
          <w:szCs w:val="22"/>
        </w:rPr>
      </w:pPr>
      <w:r w:rsidRPr="00F269EC">
        <w:rPr>
          <w:szCs w:val="22"/>
        </w:rPr>
        <w:t>Anhang 2</w:t>
      </w:r>
      <w:r w:rsidRPr="00F269EC">
        <w:rPr>
          <w:szCs w:val="22"/>
        </w:rPr>
        <w:tab/>
      </w:r>
      <w:r w:rsidR="00754B27" w:rsidRPr="00F269EC">
        <w:rPr>
          <w:szCs w:val="22"/>
        </w:rPr>
        <w:t>Teil 2: Funktionsspezifische Kompensation (schutzgutbezogene Bewertung)</w:t>
      </w:r>
    </w:p>
    <w:p w14:paraId="1D6269D3" w14:textId="4DAA1734" w:rsidR="00E55AC6" w:rsidRDefault="00E55AC6" w:rsidP="00E55AC6">
      <w:pPr>
        <w:pStyle w:val="Textkrper"/>
      </w:pPr>
      <w:r>
        <w:t>Unter Berücksichtigung der Vermeidungsmaßnahmen (siehe Kapitel 5):</w:t>
      </w:r>
    </w:p>
    <w:p w14:paraId="638289DC" w14:textId="14187034" w:rsidR="00E55AC6" w:rsidRPr="0013423A" w:rsidRDefault="00E55AC6" w:rsidP="0031402E">
      <w:pPr>
        <w:pStyle w:val="Tab1-Aufzhlung1"/>
        <w:tabs>
          <w:tab w:val="clear" w:pos="210"/>
          <w:tab w:val="left" w:pos="275"/>
          <w:tab w:val="num" w:pos="1268"/>
        </w:tabs>
        <w:spacing w:before="0"/>
        <w:ind w:left="1268" w:hanging="1197"/>
        <w:rPr>
          <w:sz w:val="18"/>
          <w:szCs w:val="18"/>
        </w:rPr>
      </w:pPr>
      <w:r>
        <w:rPr>
          <w:sz w:val="18"/>
          <w:szCs w:val="18"/>
        </w:rPr>
        <w:t>01</w:t>
      </w:r>
      <w:r w:rsidRPr="006D47CA">
        <w:rPr>
          <w:sz w:val="18"/>
          <w:szCs w:val="18"/>
        </w:rPr>
        <w:t xml:space="preserve"> </w:t>
      </w:r>
      <w:r>
        <w:rPr>
          <w:sz w:val="18"/>
          <w:szCs w:val="18"/>
        </w:rPr>
        <w:t>V</w:t>
      </w:r>
      <w:r w:rsidRPr="00CE1F98">
        <w:rPr>
          <w:sz w:val="18"/>
          <w:szCs w:val="18"/>
          <w:vertAlign w:val="subscript"/>
        </w:rPr>
        <w:t>CEF</w:t>
      </w:r>
      <w:r>
        <w:rPr>
          <w:sz w:val="18"/>
          <w:szCs w:val="18"/>
        </w:rPr>
        <w:t>:</w:t>
      </w:r>
      <w:r>
        <w:rPr>
          <w:sz w:val="18"/>
          <w:szCs w:val="18"/>
        </w:rPr>
        <w:tab/>
        <w:t>Kontrolle von Höhlenbäumen</w:t>
      </w:r>
      <w:r w:rsidR="00E354FC">
        <w:rPr>
          <w:sz w:val="18"/>
          <w:szCs w:val="18"/>
        </w:rPr>
        <w:t xml:space="preserve"> und Spaltenquartieren auf Tierbesatz</w:t>
      </w:r>
    </w:p>
    <w:p w14:paraId="21EF9E55" w14:textId="71D79139" w:rsidR="00E55AC6" w:rsidRDefault="00E55AC6" w:rsidP="0031402E">
      <w:pPr>
        <w:pStyle w:val="Tab1-Aufzhlung1"/>
        <w:tabs>
          <w:tab w:val="clear" w:pos="210"/>
          <w:tab w:val="left" w:pos="275"/>
          <w:tab w:val="num" w:pos="1268"/>
        </w:tabs>
        <w:spacing w:before="0"/>
        <w:ind w:left="1268" w:hanging="1197"/>
        <w:rPr>
          <w:sz w:val="18"/>
          <w:szCs w:val="18"/>
        </w:rPr>
      </w:pPr>
      <w:r>
        <w:rPr>
          <w:sz w:val="18"/>
          <w:szCs w:val="18"/>
        </w:rPr>
        <w:t>02</w:t>
      </w:r>
      <w:r w:rsidRPr="006D47CA">
        <w:rPr>
          <w:sz w:val="18"/>
          <w:szCs w:val="18"/>
        </w:rPr>
        <w:t xml:space="preserve"> </w:t>
      </w:r>
      <w:r>
        <w:rPr>
          <w:sz w:val="18"/>
          <w:szCs w:val="18"/>
        </w:rPr>
        <w:t>V</w:t>
      </w:r>
      <w:r w:rsidRPr="00CE1F98">
        <w:rPr>
          <w:sz w:val="18"/>
          <w:szCs w:val="18"/>
          <w:vertAlign w:val="subscript"/>
        </w:rPr>
        <w:t>CEF</w:t>
      </w:r>
      <w:r>
        <w:rPr>
          <w:sz w:val="18"/>
          <w:szCs w:val="18"/>
        </w:rPr>
        <w:t xml:space="preserve">: </w:t>
      </w:r>
      <w:r>
        <w:rPr>
          <w:sz w:val="18"/>
          <w:szCs w:val="18"/>
        </w:rPr>
        <w:tab/>
      </w:r>
      <w:r w:rsidRPr="006D47CA">
        <w:rPr>
          <w:sz w:val="18"/>
          <w:szCs w:val="18"/>
        </w:rPr>
        <w:t>Bauzeitenregelungen</w:t>
      </w:r>
      <w:r w:rsidR="00E354FC">
        <w:rPr>
          <w:sz w:val="18"/>
          <w:szCs w:val="18"/>
        </w:rPr>
        <w:t xml:space="preserve">: </w:t>
      </w:r>
      <w:r w:rsidR="00E354FC" w:rsidRPr="00E354FC">
        <w:rPr>
          <w:sz w:val="18"/>
          <w:szCs w:val="18"/>
        </w:rPr>
        <w:t>Fällarbeiten nur zwischen dem 1.10 und dem 29.2.</w:t>
      </w:r>
    </w:p>
    <w:p w14:paraId="0099DB74" w14:textId="77777777" w:rsidR="00E55AC6" w:rsidRDefault="00E55AC6" w:rsidP="00E55AC6">
      <w:pPr>
        <w:pStyle w:val="Tab1-Aufzhlung1"/>
        <w:tabs>
          <w:tab w:val="clear" w:pos="210"/>
          <w:tab w:val="left" w:pos="275"/>
          <w:tab w:val="num" w:pos="1268"/>
        </w:tabs>
        <w:spacing w:before="0"/>
        <w:ind w:left="1268" w:hanging="1197"/>
        <w:rPr>
          <w:sz w:val="18"/>
          <w:szCs w:val="18"/>
        </w:rPr>
      </w:pPr>
      <w:r>
        <w:rPr>
          <w:sz w:val="18"/>
          <w:szCs w:val="18"/>
        </w:rPr>
        <w:t>04 V</w:t>
      </w:r>
      <w:r w:rsidRPr="006D47CA">
        <w:rPr>
          <w:sz w:val="18"/>
          <w:szCs w:val="18"/>
        </w:rPr>
        <w:t>:</w:t>
      </w:r>
      <w:r w:rsidRPr="006D47CA">
        <w:rPr>
          <w:sz w:val="18"/>
          <w:szCs w:val="18"/>
        </w:rPr>
        <w:tab/>
      </w:r>
      <w:r>
        <w:rPr>
          <w:sz w:val="18"/>
          <w:szCs w:val="18"/>
        </w:rPr>
        <w:t xml:space="preserve">Schutz von Bäumen und Gehölzen gem. </w:t>
      </w:r>
      <w:r w:rsidRPr="0013423A">
        <w:rPr>
          <w:sz w:val="18"/>
          <w:szCs w:val="18"/>
        </w:rPr>
        <w:t>RAS LP4 / RSBB</w:t>
      </w:r>
    </w:p>
    <w:p w14:paraId="2984A9F0" w14:textId="77777777" w:rsidR="00E55AC6" w:rsidRDefault="00E55AC6" w:rsidP="00E55AC6">
      <w:pPr>
        <w:pStyle w:val="Tab1-Aufzhlung1"/>
        <w:tabs>
          <w:tab w:val="clear" w:pos="210"/>
          <w:tab w:val="left" w:pos="275"/>
          <w:tab w:val="num" w:pos="1268"/>
        </w:tabs>
        <w:spacing w:before="0"/>
        <w:ind w:left="1268" w:hanging="1197"/>
        <w:rPr>
          <w:sz w:val="18"/>
          <w:szCs w:val="18"/>
        </w:rPr>
      </w:pPr>
      <w:r>
        <w:rPr>
          <w:sz w:val="18"/>
          <w:szCs w:val="18"/>
        </w:rPr>
        <w:t>03</w:t>
      </w:r>
      <w:r w:rsidRPr="006D47CA">
        <w:rPr>
          <w:sz w:val="18"/>
          <w:szCs w:val="18"/>
        </w:rPr>
        <w:t xml:space="preserve"> </w:t>
      </w:r>
      <w:r>
        <w:rPr>
          <w:sz w:val="18"/>
          <w:szCs w:val="18"/>
        </w:rPr>
        <w:t>V:</w:t>
      </w:r>
      <w:r>
        <w:rPr>
          <w:sz w:val="18"/>
          <w:szCs w:val="18"/>
        </w:rPr>
        <w:tab/>
        <w:t xml:space="preserve">Beachtung der gängigen </w:t>
      </w:r>
      <w:r w:rsidRPr="0013423A">
        <w:rPr>
          <w:sz w:val="18"/>
          <w:szCs w:val="18"/>
        </w:rPr>
        <w:t xml:space="preserve">DIN-Vorschriften </w:t>
      </w:r>
      <w:r>
        <w:rPr>
          <w:sz w:val="18"/>
          <w:szCs w:val="18"/>
        </w:rPr>
        <w:t>zum Schutz des Bodens</w:t>
      </w:r>
    </w:p>
    <w:p w14:paraId="617829E3" w14:textId="77777777" w:rsidR="00E55AC6" w:rsidRDefault="00E55AC6" w:rsidP="00E55AC6">
      <w:pPr>
        <w:pStyle w:val="Tab1-Aufzhlung1"/>
        <w:numPr>
          <w:ilvl w:val="0"/>
          <w:numId w:val="0"/>
        </w:numPr>
        <w:tabs>
          <w:tab w:val="left" w:pos="275"/>
        </w:tabs>
        <w:spacing w:before="0"/>
        <w:ind w:left="1268"/>
        <w:rPr>
          <w:sz w:val="18"/>
          <w:szCs w:val="18"/>
        </w:rPr>
      </w:pPr>
    </w:p>
    <w:p w14:paraId="59EBDCAA" w14:textId="77777777" w:rsidR="00E55AC6" w:rsidRPr="005A224E" w:rsidRDefault="00E55AC6" w:rsidP="00E55AC6">
      <w:pPr>
        <w:pStyle w:val="Textkrper"/>
      </w:pPr>
      <w:r>
        <w:t>verbleiben folgende Eingriffe (eBS-Fälle), die funktionsspezifisch zu kompensieren sind:</w:t>
      </w:r>
    </w:p>
    <w:p w14:paraId="5BDD4AA5" w14:textId="77777777" w:rsidR="00E55AC6" w:rsidRPr="00E55AC6" w:rsidRDefault="00E55AC6" w:rsidP="00E55AC6">
      <w:pPr>
        <w:pStyle w:val="Textkrper"/>
      </w:pPr>
    </w:p>
    <w:p w14:paraId="05A2C8A0" w14:textId="77777777" w:rsidR="00754B27" w:rsidRPr="00A756F1" w:rsidRDefault="00754B27" w:rsidP="00754B27">
      <w:pPr>
        <w:rPr>
          <w:sz w:val="4"/>
          <w:szCs w:val="4"/>
        </w:rPr>
      </w:pPr>
    </w:p>
    <w:p w14:paraId="50F74C9C" w14:textId="77777777" w:rsidR="00754B27" w:rsidRPr="005917F2" w:rsidRDefault="00754B27" w:rsidP="00754B27">
      <w:pPr>
        <w:rPr>
          <w:sz w:val="2"/>
          <w:szCs w:val="2"/>
        </w:rPr>
      </w:pPr>
    </w:p>
    <w:tbl>
      <w:tblPr>
        <w:tblW w:w="137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375"/>
        <w:gridCol w:w="29"/>
        <w:gridCol w:w="1392"/>
        <w:gridCol w:w="1418"/>
        <w:gridCol w:w="3969"/>
        <w:gridCol w:w="1540"/>
        <w:gridCol w:w="9"/>
      </w:tblGrid>
      <w:tr w:rsidR="00754B27" w:rsidRPr="003E5EBE" w14:paraId="194BAA45" w14:textId="77777777" w:rsidTr="000B0B2D">
        <w:trPr>
          <w:gridAfter w:val="1"/>
          <w:wAfter w:w="9" w:type="dxa"/>
          <w:trHeight w:val="835"/>
          <w:tblHeader/>
        </w:trPr>
        <w:tc>
          <w:tcPr>
            <w:tcW w:w="5404" w:type="dxa"/>
            <w:gridSpan w:val="2"/>
            <w:shd w:val="clear" w:color="auto" w:fill="D9D9D9" w:themeFill="background1" w:themeFillShade="D9"/>
          </w:tcPr>
          <w:p w14:paraId="3A42D623" w14:textId="77777777" w:rsidR="00754B27" w:rsidRDefault="00754B27" w:rsidP="000B0B2D">
            <w:pPr>
              <w:pStyle w:val="Tab2-Kopfzeile"/>
              <w:keepNext/>
              <w:keepLines/>
              <w:spacing w:line="240" w:lineRule="exact"/>
              <w:ind w:left="113"/>
              <w:jc w:val="left"/>
              <w:rPr>
                <w:sz w:val="20"/>
                <w:szCs w:val="20"/>
              </w:rPr>
            </w:pPr>
            <w:r>
              <w:rPr>
                <w:sz w:val="20"/>
                <w:szCs w:val="20"/>
              </w:rPr>
              <w:t xml:space="preserve">Konflikte / Beeinträchtigungen – </w:t>
            </w:r>
          </w:p>
          <w:p w14:paraId="311DD1E9" w14:textId="77777777" w:rsidR="00754B27" w:rsidRPr="00C028BF" w:rsidRDefault="00754B27" w:rsidP="000B0B2D">
            <w:pPr>
              <w:pStyle w:val="Tab2-Kopfzeile"/>
              <w:keepNext/>
              <w:keepLines/>
              <w:spacing w:line="240" w:lineRule="exact"/>
              <w:ind w:left="113"/>
              <w:jc w:val="left"/>
              <w:rPr>
                <w:sz w:val="20"/>
                <w:szCs w:val="20"/>
              </w:rPr>
            </w:pPr>
            <w:r w:rsidRPr="00F07DB0">
              <w:rPr>
                <w:sz w:val="20"/>
                <w:szCs w:val="20"/>
              </w:rPr>
              <w:t xml:space="preserve">Erhebliche Beeinträchtigungen besonderer Schwere - </w:t>
            </w:r>
            <w:r w:rsidRPr="00F07DB0">
              <w:rPr>
                <w:sz w:val="20"/>
                <w:szCs w:val="20"/>
              </w:rPr>
              <w:br/>
              <w:t>detaillierte Betroffenheiten</w:t>
            </w:r>
          </w:p>
        </w:tc>
        <w:tc>
          <w:tcPr>
            <w:tcW w:w="1392" w:type="dxa"/>
            <w:shd w:val="clear" w:color="auto" w:fill="D9D9D9" w:themeFill="background1" w:themeFillShade="D9"/>
          </w:tcPr>
          <w:p w14:paraId="600A9F46" w14:textId="77777777" w:rsidR="00754B27" w:rsidRDefault="00754B27" w:rsidP="000B0B2D">
            <w:pPr>
              <w:pStyle w:val="Tab2-Kopfzeile"/>
              <w:keepNext/>
              <w:keepLines/>
              <w:spacing w:line="240" w:lineRule="exact"/>
              <w:ind w:left="113"/>
              <w:jc w:val="left"/>
              <w:rPr>
                <w:sz w:val="20"/>
                <w:szCs w:val="20"/>
              </w:rPr>
            </w:pPr>
            <w:r w:rsidRPr="00C028BF">
              <w:rPr>
                <w:sz w:val="20"/>
                <w:szCs w:val="20"/>
              </w:rPr>
              <w:t xml:space="preserve">Umfang </w:t>
            </w:r>
          </w:p>
          <w:p w14:paraId="128D3326" w14:textId="77777777" w:rsidR="00754B27" w:rsidRPr="00C028BF" w:rsidRDefault="00754B27" w:rsidP="000B0B2D">
            <w:pPr>
              <w:pStyle w:val="Tab2-Kopfzeile"/>
              <w:keepNext/>
              <w:keepLines/>
              <w:spacing w:line="240" w:lineRule="exact"/>
              <w:ind w:left="113"/>
              <w:jc w:val="left"/>
              <w:rPr>
                <w:sz w:val="20"/>
                <w:szCs w:val="20"/>
              </w:rPr>
            </w:pPr>
            <w:r w:rsidRPr="00C028BF">
              <w:rPr>
                <w:sz w:val="20"/>
                <w:szCs w:val="20"/>
              </w:rPr>
              <w:t xml:space="preserve">eBS </w:t>
            </w:r>
          </w:p>
        </w:tc>
        <w:tc>
          <w:tcPr>
            <w:tcW w:w="5387" w:type="dxa"/>
            <w:gridSpan w:val="2"/>
            <w:shd w:val="clear" w:color="auto" w:fill="D9D9D9" w:themeFill="background1" w:themeFillShade="D9"/>
          </w:tcPr>
          <w:p w14:paraId="4DEFEFCD" w14:textId="77777777" w:rsidR="00754B27" w:rsidRPr="00C028BF" w:rsidRDefault="00754B27" w:rsidP="000B0B2D">
            <w:pPr>
              <w:pStyle w:val="Tab2-Kopfzeile"/>
              <w:keepNext/>
              <w:keepLines/>
              <w:spacing w:line="240" w:lineRule="exact"/>
              <w:ind w:left="113"/>
              <w:jc w:val="left"/>
              <w:rPr>
                <w:sz w:val="20"/>
                <w:szCs w:val="20"/>
              </w:rPr>
            </w:pPr>
            <w:r w:rsidRPr="00C028BF">
              <w:rPr>
                <w:sz w:val="20"/>
                <w:szCs w:val="20"/>
              </w:rPr>
              <w:t xml:space="preserve">Zugeordnete funktionsspezifische Maßnahmen </w:t>
            </w:r>
          </w:p>
        </w:tc>
        <w:tc>
          <w:tcPr>
            <w:tcW w:w="1540" w:type="dxa"/>
            <w:shd w:val="clear" w:color="auto" w:fill="D9D9D9" w:themeFill="background1" w:themeFillShade="D9"/>
          </w:tcPr>
          <w:p w14:paraId="08CF71C1" w14:textId="77777777" w:rsidR="00754B27" w:rsidRPr="00C028BF" w:rsidRDefault="00754B27" w:rsidP="000B0B2D">
            <w:pPr>
              <w:pStyle w:val="Tab2-Kopfzeile"/>
              <w:keepNext/>
              <w:keepLines/>
              <w:spacing w:line="240" w:lineRule="exact"/>
              <w:ind w:left="113"/>
              <w:jc w:val="left"/>
              <w:rPr>
                <w:sz w:val="20"/>
                <w:szCs w:val="20"/>
              </w:rPr>
            </w:pPr>
            <w:r w:rsidRPr="00C028BF">
              <w:rPr>
                <w:sz w:val="20"/>
                <w:szCs w:val="20"/>
              </w:rPr>
              <w:t>Maßnahmen-</w:t>
            </w:r>
            <w:r w:rsidRPr="00C028BF">
              <w:rPr>
                <w:sz w:val="20"/>
                <w:szCs w:val="20"/>
              </w:rPr>
              <w:br/>
              <w:t>umfang</w:t>
            </w:r>
            <w:r>
              <w:rPr>
                <w:sz w:val="20"/>
                <w:szCs w:val="20"/>
              </w:rPr>
              <w:t xml:space="preserve"> (</w:t>
            </w:r>
            <w:r w:rsidRPr="00C028BF">
              <w:rPr>
                <w:sz w:val="20"/>
                <w:szCs w:val="20"/>
              </w:rPr>
              <w:t>m²</w:t>
            </w:r>
            <w:r>
              <w:rPr>
                <w:sz w:val="20"/>
                <w:szCs w:val="20"/>
              </w:rPr>
              <w:t>)</w:t>
            </w:r>
          </w:p>
        </w:tc>
      </w:tr>
      <w:tr w:rsidR="00754B27" w:rsidRPr="00601B25" w14:paraId="6DCCB7D2" w14:textId="77777777" w:rsidTr="000B0B2D">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06CFD28A" w14:textId="77777777" w:rsidR="00754B27" w:rsidRPr="00601B25" w:rsidRDefault="00754B27" w:rsidP="000B0B2D">
            <w:pPr>
              <w:numPr>
                <w:ilvl w:val="12"/>
                <w:numId w:val="0"/>
              </w:numPr>
              <w:spacing w:line="240" w:lineRule="exact"/>
              <w:ind w:left="113"/>
              <w:rPr>
                <w:rFonts w:cs="Arial"/>
                <w:i/>
                <w:sz w:val="18"/>
                <w:szCs w:val="18"/>
                <w:highlight w:val="yellow"/>
                <w:u w:val="single"/>
              </w:rPr>
            </w:pPr>
            <w:r>
              <w:rPr>
                <w:rFonts w:cs="Arial"/>
                <w:b/>
                <w:sz w:val="18"/>
                <w:szCs w:val="18"/>
              </w:rPr>
              <w:t>eBS Biotope</w:t>
            </w:r>
          </w:p>
        </w:tc>
      </w:tr>
      <w:tr w:rsidR="00754B27" w:rsidRPr="00FD355B" w14:paraId="287087E7" w14:textId="77777777" w:rsidTr="000B0B2D">
        <w:trPr>
          <w:gridAfter w:val="1"/>
          <w:wAfter w:w="9" w:type="dxa"/>
        </w:trPr>
        <w:tc>
          <w:tcPr>
            <w:tcW w:w="5404" w:type="dxa"/>
            <w:gridSpan w:val="2"/>
            <w:vMerge w:val="restart"/>
          </w:tcPr>
          <w:p w14:paraId="61B4DC43" w14:textId="77777777" w:rsidR="00754B27" w:rsidRDefault="00754B27" w:rsidP="000B0B2D">
            <w:pPr>
              <w:pStyle w:val="Tab1-Aufzhlung1"/>
              <w:numPr>
                <w:ilvl w:val="0"/>
                <w:numId w:val="0"/>
              </w:numPr>
              <w:spacing w:before="0" w:line="240" w:lineRule="exact"/>
              <w:ind w:left="113"/>
              <w:rPr>
                <w:iCs/>
                <w:sz w:val="18"/>
                <w:szCs w:val="18"/>
              </w:rPr>
            </w:pPr>
            <w:r w:rsidRPr="006A24EC">
              <w:rPr>
                <w:iCs/>
                <w:sz w:val="18"/>
                <w:szCs w:val="18"/>
              </w:rPr>
              <w:t>4 B</w:t>
            </w:r>
            <w:r>
              <w:rPr>
                <w:iCs/>
                <w:sz w:val="18"/>
                <w:szCs w:val="18"/>
              </w:rPr>
              <w:tab/>
            </w:r>
            <w:r w:rsidRPr="006A24EC">
              <w:rPr>
                <w:iCs/>
                <w:sz w:val="18"/>
                <w:szCs w:val="18"/>
              </w:rPr>
              <w:t xml:space="preserve">Verlust von Offenlandbiotopen </w:t>
            </w:r>
          </w:p>
          <w:p w14:paraId="7272E29C" w14:textId="77777777" w:rsidR="00754B27" w:rsidRDefault="00754B27" w:rsidP="00754B27">
            <w:pPr>
              <w:pStyle w:val="Tab1-Aufzhlung1"/>
              <w:numPr>
                <w:ilvl w:val="0"/>
                <w:numId w:val="38"/>
              </w:numPr>
              <w:spacing w:before="0" w:line="240" w:lineRule="exact"/>
              <w:ind w:left="113" w:firstLine="0"/>
              <w:rPr>
                <w:iCs/>
                <w:sz w:val="18"/>
                <w:szCs w:val="18"/>
              </w:rPr>
            </w:pPr>
            <w:r>
              <w:rPr>
                <w:iCs/>
                <w:sz w:val="18"/>
                <w:szCs w:val="18"/>
              </w:rPr>
              <w:t>Verlust einer brachgefallenen Fettwiese (EE1)</w:t>
            </w:r>
          </w:p>
          <w:p w14:paraId="3C6C6692" w14:textId="77777777" w:rsidR="00754B27" w:rsidRPr="006A24EC" w:rsidRDefault="00754B27" w:rsidP="000B0B2D">
            <w:pPr>
              <w:pStyle w:val="Tab1-Aufzhlung1"/>
              <w:numPr>
                <w:ilvl w:val="0"/>
                <w:numId w:val="0"/>
              </w:numPr>
              <w:spacing w:before="0" w:line="240" w:lineRule="exact"/>
              <w:ind w:left="113"/>
              <w:rPr>
                <w:iCs/>
                <w:sz w:val="18"/>
                <w:szCs w:val="18"/>
              </w:rPr>
            </w:pPr>
          </w:p>
          <w:p w14:paraId="25A7B819"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5</w:t>
            </w:r>
            <w:r w:rsidRPr="006A24EC">
              <w:rPr>
                <w:iCs/>
                <w:sz w:val="18"/>
                <w:szCs w:val="18"/>
              </w:rPr>
              <w:t xml:space="preserve"> B</w:t>
            </w:r>
            <w:r>
              <w:rPr>
                <w:iCs/>
                <w:sz w:val="18"/>
                <w:szCs w:val="18"/>
              </w:rPr>
              <w:tab/>
              <w:t>Verlust einer Baumreihe und eines markanten alten Walnussbaums</w:t>
            </w:r>
            <w:r w:rsidRPr="006A24EC">
              <w:rPr>
                <w:iCs/>
                <w:sz w:val="18"/>
                <w:szCs w:val="18"/>
              </w:rPr>
              <w:t xml:space="preserve"> </w:t>
            </w:r>
          </w:p>
          <w:p w14:paraId="2E4E4E61" w14:textId="77777777" w:rsidR="00754B27" w:rsidRPr="00E251CB" w:rsidRDefault="00754B27" w:rsidP="00754B27">
            <w:pPr>
              <w:pStyle w:val="Tab1-Aufzhlung1"/>
              <w:numPr>
                <w:ilvl w:val="0"/>
                <w:numId w:val="38"/>
              </w:numPr>
              <w:spacing w:before="0" w:line="240" w:lineRule="exact"/>
              <w:ind w:left="113" w:firstLine="0"/>
              <w:rPr>
                <w:iCs/>
                <w:sz w:val="18"/>
                <w:szCs w:val="18"/>
              </w:rPr>
            </w:pPr>
            <w:r w:rsidRPr="00E251CB">
              <w:rPr>
                <w:iCs/>
                <w:sz w:val="18"/>
                <w:szCs w:val="18"/>
              </w:rPr>
              <w:t>Baumreihe, junge</w:t>
            </w:r>
            <w:r>
              <w:rPr>
                <w:iCs/>
                <w:sz w:val="18"/>
                <w:szCs w:val="18"/>
              </w:rPr>
              <w:t xml:space="preserve"> (12 Bäume) und mittlere (4 Bäume) </w:t>
            </w:r>
            <w:r w:rsidRPr="00E251CB">
              <w:rPr>
                <w:iCs/>
                <w:sz w:val="18"/>
                <w:szCs w:val="18"/>
              </w:rPr>
              <w:t>Ausprägung</w:t>
            </w:r>
            <w:r>
              <w:rPr>
                <w:iCs/>
                <w:sz w:val="18"/>
                <w:szCs w:val="18"/>
              </w:rPr>
              <w:t xml:space="preserve"> </w:t>
            </w:r>
            <w:r w:rsidRPr="00E251CB">
              <w:rPr>
                <w:iCs/>
                <w:sz w:val="18"/>
                <w:szCs w:val="18"/>
              </w:rPr>
              <w:t>(BF1)</w:t>
            </w:r>
          </w:p>
          <w:p w14:paraId="0D21BB07" w14:textId="77777777" w:rsidR="00754B27" w:rsidRDefault="00754B27" w:rsidP="00754B27">
            <w:pPr>
              <w:pStyle w:val="Tab1-Aufzhlung1"/>
              <w:numPr>
                <w:ilvl w:val="0"/>
                <w:numId w:val="38"/>
              </w:numPr>
              <w:spacing w:before="0" w:line="240" w:lineRule="exact"/>
              <w:ind w:left="113" w:firstLine="0"/>
              <w:rPr>
                <w:iCs/>
                <w:sz w:val="18"/>
                <w:szCs w:val="18"/>
              </w:rPr>
            </w:pPr>
            <w:r>
              <w:rPr>
                <w:iCs/>
                <w:sz w:val="18"/>
                <w:szCs w:val="18"/>
              </w:rPr>
              <w:t>Einzelbaum, alte Ausprägung (BF3)</w:t>
            </w:r>
          </w:p>
          <w:p w14:paraId="6210C293" w14:textId="77777777" w:rsidR="00754B27" w:rsidRDefault="00754B27" w:rsidP="000B0B2D">
            <w:pPr>
              <w:pStyle w:val="Tab1-Aufzhlung1"/>
              <w:numPr>
                <w:ilvl w:val="0"/>
                <w:numId w:val="0"/>
              </w:numPr>
              <w:spacing w:before="0" w:line="240" w:lineRule="exact"/>
              <w:ind w:left="113"/>
              <w:rPr>
                <w:iCs/>
                <w:sz w:val="18"/>
                <w:szCs w:val="18"/>
              </w:rPr>
            </w:pPr>
          </w:p>
          <w:p w14:paraId="380562BC"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6 B</w:t>
            </w:r>
            <w:r>
              <w:rPr>
                <w:iCs/>
                <w:sz w:val="18"/>
                <w:szCs w:val="18"/>
              </w:rPr>
              <w:tab/>
              <w:t>Verlust von Gehölzen</w:t>
            </w:r>
          </w:p>
          <w:p w14:paraId="41A99E43" w14:textId="77777777" w:rsidR="00754B27" w:rsidRPr="008C594F" w:rsidRDefault="00754B27" w:rsidP="00754B27">
            <w:pPr>
              <w:pStyle w:val="Tab1-Aufzhlung1"/>
              <w:numPr>
                <w:ilvl w:val="0"/>
                <w:numId w:val="38"/>
              </w:numPr>
              <w:spacing w:before="0" w:line="240" w:lineRule="exact"/>
              <w:ind w:left="113" w:firstLine="0"/>
              <w:rPr>
                <w:iCs/>
                <w:sz w:val="18"/>
                <w:szCs w:val="18"/>
              </w:rPr>
            </w:pPr>
            <w:r>
              <w:rPr>
                <w:iCs/>
                <w:sz w:val="18"/>
                <w:szCs w:val="18"/>
              </w:rPr>
              <w:t>Feldgehölz (BA 1), Einzelstrauch (BB2) und Strauchhecke (BD2)</w:t>
            </w:r>
          </w:p>
        </w:tc>
        <w:tc>
          <w:tcPr>
            <w:tcW w:w="1392" w:type="dxa"/>
            <w:vMerge w:val="restart"/>
          </w:tcPr>
          <w:p w14:paraId="2329539F" w14:textId="77777777" w:rsidR="00754B27" w:rsidRPr="007B67F8" w:rsidRDefault="00754B27" w:rsidP="000B0B2D">
            <w:pPr>
              <w:pStyle w:val="Tab1-Aufzhlung1"/>
              <w:numPr>
                <w:ilvl w:val="0"/>
                <w:numId w:val="0"/>
              </w:numPr>
              <w:spacing w:before="0" w:line="240" w:lineRule="exact"/>
              <w:ind w:left="113"/>
              <w:jc w:val="right"/>
              <w:rPr>
                <w:iCs/>
                <w:sz w:val="18"/>
                <w:szCs w:val="18"/>
              </w:rPr>
            </w:pPr>
          </w:p>
          <w:p w14:paraId="0379C817" w14:textId="77777777" w:rsidR="00754B27" w:rsidRPr="007B67F8" w:rsidRDefault="00754B27" w:rsidP="000B0B2D">
            <w:pPr>
              <w:pStyle w:val="Tab1-Aufzhlung1"/>
              <w:numPr>
                <w:ilvl w:val="0"/>
                <w:numId w:val="0"/>
              </w:numPr>
              <w:spacing w:before="0" w:line="240" w:lineRule="exact"/>
              <w:ind w:left="113"/>
              <w:jc w:val="right"/>
              <w:rPr>
                <w:iCs/>
                <w:sz w:val="18"/>
                <w:szCs w:val="18"/>
              </w:rPr>
            </w:pPr>
            <w:r>
              <w:rPr>
                <w:iCs/>
                <w:sz w:val="18"/>
                <w:szCs w:val="18"/>
              </w:rPr>
              <w:t xml:space="preserve">1.000 </w:t>
            </w:r>
            <w:r w:rsidRPr="007B67F8">
              <w:rPr>
                <w:iCs/>
                <w:sz w:val="18"/>
                <w:szCs w:val="18"/>
              </w:rPr>
              <w:t>m²</w:t>
            </w:r>
          </w:p>
          <w:p w14:paraId="71FDDF36" w14:textId="77777777" w:rsidR="00754B27" w:rsidRDefault="00754B27" w:rsidP="000B0B2D">
            <w:pPr>
              <w:pStyle w:val="Tab1-Aufzhlung1"/>
              <w:numPr>
                <w:ilvl w:val="0"/>
                <w:numId w:val="0"/>
              </w:numPr>
              <w:spacing w:before="0" w:line="240" w:lineRule="exact"/>
              <w:ind w:left="113"/>
              <w:jc w:val="right"/>
              <w:rPr>
                <w:iCs/>
                <w:sz w:val="18"/>
                <w:szCs w:val="18"/>
              </w:rPr>
            </w:pPr>
          </w:p>
          <w:p w14:paraId="3369180C" w14:textId="77777777" w:rsidR="00754B27" w:rsidRPr="007B67F8" w:rsidRDefault="00754B27" w:rsidP="000B0B2D">
            <w:pPr>
              <w:pStyle w:val="Tab1-Aufzhlung1"/>
              <w:numPr>
                <w:ilvl w:val="0"/>
                <w:numId w:val="0"/>
              </w:numPr>
              <w:spacing w:before="0" w:line="240" w:lineRule="exact"/>
              <w:ind w:left="113"/>
              <w:jc w:val="right"/>
              <w:rPr>
                <w:iCs/>
                <w:sz w:val="18"/>
                <w:szCs w:val="18"/>
              </w:rPr>
            </w:pPr>
            <w:r>
              <w:rPr>
                <w:iCs/>
                <w:sz w:val="18"/>
                <w:szCs w:val="18"/>
              </w:rPr>
              <w:br/>
            </w:r>
          </w:p>
          <w:p w14:paraId="61CC60E5" w14:textId="77777777" w:rsidR="00754B27" w:rsidRDefault="00754B27" w:rsidP="000B0B2D">
            <w:pPr>
              <w:pStyle w:val="Tab1-Aufzhlung1"/>
              <w:numPr>
                <w:ilvl w:val="0"/>
                <w:numId w:val="0"/>
              </w:numPr>
              <w:spacing w:before="0" w:line="240" w:lineRule="exact"/>
              <w:ind w:left="113"/>
              <w:jc w:val="right"/>
              <w:rPr>
                <w:iCs/>
                <w:sz w:val="18"/>
                <w:szCs w:val="18"/>
              </w:rPr>
            </w:pPr>
            <w:r>
              <w:rPr>
                <w:iCs/>
                <w:sz w:val="18"/>
                <w:szCs w:val="18"/>
              </w:rPr>
              <w:t xml:space="preserve">960 m² </w:t>
            </w:r>
          </w:p>
          <w:p w14:paraId="78AE178A" w14:textId="77777777" w:rsidR="00754B27" w:rsidRDefault="00754B27" w:rsidP="000B0B2D">
            <w:pPr>
              <w:pStyle w:val="Tab1-Aufzhlung1"/>
              <w:numPr>
                <w:ilvl w:val="0"/>
                <w:numId w:val="0"/>
              </w:numPr>
              <w:spacing w:before="0" w:line="240" w:lineRule="exact"/>
              <w:ind w:left="113"/>
              <w:jc w:val="right"/>
              <w:rPr>
                <w:iCs/>
                <w:sz w:val="18"/>
                <w:szCs w:val="18"/>
              </w:rPr>
            </w:pPr>
            <w:r>
              <w:rPr>
                <w:iCs/>
                <w:sz w:val="18"/>
                <w:szCs w:val="18"/>
              </w:rPr>
              <w:t>(12 + 4 Stck)</w:t>
            </w:r>
          </w:p>
          <w:p w14:paraId="49CA0DFB" w14:textId="77777777" w:rsidR="00754B27" w:rsidRDefault="00754B27" w:rsidP="000B0B2D">
            <w:pPr>
              <w:pStyle w:val="Tab1-Aufzhlung1"/>
              <w:numPr>
                <w:ilvl w:val="0"/>
                <w:numId w:val="0"/>
              </w:numPr>
              <w:spacing w:before="0" w:line="240" w:lineRule="exact"/>
              <w:ind w:left="113"/>
              <w:jc w:val="right"/>
              <w:rPr>
                <w:iCs/>
                <w:sz w:val="18"/>
                <w:szCs w:val="18"/>
              </w:rPr>
            </w:pPr>
            <w:r>
              <w:rPr>
                <w:iCs/>
                <w:sz w:val="18"/>
                <w:szCs w:val="18"/>
              </w:rPr>
              <w:t xml:space="preserve">188 m² </w:t>
            </w:r>
          </w:p>
          <w:p w14:paraId="678731F8" w14:textId="77777777" w:rsidR="00754B27" w:rsidRDefault="00754B27" w:rsidP="000B0B2D">
            <w:pPr>
              <w:pStyle w:val="Tab1-Aufzhlung1"/>
              <w:numPr>
                <w:ilvl w:val="0"/>
                <w:numId w:val="0"/>
              </w:numPr>
              <w:spacing w:before="0" w:line="240" w:lineRule="exact"/>
              <w:ind w:left="113"/>
              <w:jc w:val="right"/>
              <w:rPr>
                <w:iCs/>
                <w:sz w:val="18"/>
                <w:szCs w:val="18"/>
              </w:rPr>
            </w:pPr>
            <w:r>
              <w:rPr>
                <w:iCs/>
                <w:sz w:val="18"/>
                <w:szCs w:val="18"/>
              </w:rPr>
              <w:t>(1 Stck)</w:t>
            </w:r>
          </w:p>
          <w:p w14:paraId="4894E47D" w14:textId="77777777" w:rsidR="00754B27" w:rsidRDefault="00754B27" w:rsidP="000B0B2D">
            <w:pPr>
              <w:pStyle w:val="Tab1-Aufzhlung1"/>
              <w:numPr>
                <w:ilvl w:val="0"/>
                <w:numId w:val="0"/>
              </w:numPr>
              <w:spacing w:before="0" w:line="240" w:lineRule="exact"/>
              <w:ind w:left="113"/>
              <w:jc w:val="right"/>
              <w:rPr>
                <w:iCs/>
                <w:sz w:val="18"/>
                <w:szCs w:val="18"/>
              </w:rPr>
            </w:pPr>
          </w:p>
          <w:p w14:paraId="130E70BF" w14:textId="77777777" w:rsidR="00754B27" w:rsidRPr="007B67F8" w:rsidRDefault="00754B27" w:rsidP="000B0B2D">
            <w:pPr>
              <w:pStyle w:val="Tab1-Aufzhlung1"/>
              <w:numPr>
                <w:ilvl w:val="0"/>
                <w:numId w:val="0"/>
              </w:numPr>
              <w:spacing w:before="0" w:line="240" w:lineRule="exact"/>
              <w:ind w:left="113"/>
              <w:jc w:val="right"/>
              <w:rPr>
                <w:iCs/>
                <w:sz w:val="18"/>
                <w:szCs w:val="18"/>
              </w:rPr>
            </w:pPr>
            <w:r>
              <w:rPr>
                <w:iCs/>
                <w:sz w:val="18"/>
                <w:szCs w:val="18"/>
              </w:rPr>
              <w:t xml:space="preserve">1.152 m² </w:t>
            </w:r>
          </w:p>
          <w:p w14:paraId="2C0800FE" w14:textId="77777777" w:rsidR="00754B27" w:rsidRPr="007B67F8" w:rsidRDefault="00754B27" w:rsidP="000B0B2D">
            <w:pPr>
              <w:autoSpaceDE w:val="0"/>
              <w:autoSpaceDN w:val="0"/>
              <w:adjustRightInd w:val="0"/>
              <w:spacing w:line="240" w:lineRule="exact"/>
              <w:ind w:left="113"/>
              <w:jc w:val="right"/>
              <w:rPr>
                <w:b/>
                <w:sz w:val="18"/>
                <w:szCs w:val="18"/>
              </w:rPr>
            </w:pPr>
          </w:p>
        </w:tc>
        <w:tc>
          <w:tcPr>
            <w:tcW w:w="5387" w:type="dxa"/>
            <w:gridSpan w:val="2"/>
          </w:tcPr>
          <w:p w14:paraId="4A1ACD31" w14:textId="77777777" w:rsidR="00754B27" w:rsidRDefault="00754B27" w:rsidP="000B0B2D">
            <w:pPr>
              <w:pStyle w:val="Tab1-Aufzhlung1"/>
              <w:keepNext/>
              <w:keepLines/>
              <w:numPr>
                <w:ilvl w:val="0"/>
                <w:numId w:val="0"/>
              </w:numPr>
              <w:spacing w:before="0" w:line="240" w:lineRule="exact"/>
              <w:ind w:left="113"/>
              <w:rPr>
                <w:iCs/>
                <w:sz w:val="18"/>
                <w:szCs w:val="18"/>
              </w:rPr>
            </w:pPr>
            <w:r>
              <w:rPr>
                <w:iCs/>
                <w:sz w:val="18"/>
                <w:szCs w:val="18"/>
              </w:rPr>
              <w:t>Die Maßnahmen dienen der gleichartigen Wiederherstellung der betroffenen Biotopstrukturen mindestens mittlerer Bedeutung.</w:t>
            </w:r>
          </w:p>
          <w:p w14:paraId="013E9E22" w14:textId="77777777" w:rsidR="00754B27" w:rsidRPr="008C594F" w:rsidRDefault="00754B27" w:rsidP="000B0B2D">
            <w:pPr>
              <w:pStyle w:val="Tab1-Aufzhlung1"/>
              <w:numPr>
                <w:ilvl w:val="0"/>
                <w:numId w:val="0"/>
              </w:numPr>
              <w:spacing w:before="0" w:line="240" w:lineRule="exact"/>
              <w:ind w:left="113"/>
              <w:rPr>
                <w:iCs/>
                <w:sz w:val="18"/>
                <w:szCs w:val="18"/>
              </w:rPr>
            </w:pPr>
            <w:r>
              <w:rPr>
                <w:iCs/>
                <w:sz w:val="18"/>
                <w:szCs w:val="18"/>
              </w:rPr>
              <w:t>Die Verluste von Grünland werden durch die Entwicklung von Extensivgrünland kompensiert. Die Anlage von Einzelbäumen / Baumreihen sowie Gehölzen kompensiert die Verluste der Gehölz geprägten Biotope.</w:t>
            </w:r>
          </w:p>
        </w:tc>
        <w:tc>
          <w:tcPr>
            <w:tcW w:w="1540" w:type="dxa"/>
          </w:tcPr>
          <w:p w14:paraId="5A451CD9" w14:textId="77777777" w:rsidR="00754B27" w:rsidRPr="00B0705C" w:rsidRDefault="00754B27" w:rsidP="000B0B2D">
            <w:pPr>
              <w:widowControl w:val="0"/>
              <w:spacing w:line="240" w:lineRule="exact"/>
              <w:ind w:left="113"/>
              <w:jc w:val="right"/>
              <w:rPr>
                <w:b/>
                <w:sz w:val="18"/>
                <w:szCs w:val="18"/>
              </w:rPr>
            </w:pPr>
          </w:p>
        </w:tc>
      </w:tr>
      <w:tr w:rsidR="00754B27" w:rsidRPr="00FD355B" w14:paraId="3F351284" w14:textId="77777777" w:rsidTr="000B0B2D">
        <w:trPr>
          <w:gridAfter w:val="1"/>
          <w:wAfter w:w="9" w:type="dxa"/>
        </w:trPr>
        <w:tc>
          <w:tcPr>
            <w:tcW w:w="5404" w:type="dxa"/>
            <w:gridSpan w:val="2"/>
            <w:vMerge/>
          </w:tcPr>
          <w:p w14:paraId="001A6A69"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1070E82F"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568802BB"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02 E 1/1</w:t>
            </w:r>
          </w:p>
        </w:tc>
        <w:tc>
          <w:tcPr>
            <w:tcW w:w="3969" w:type="dxa"/>
          </w:tcPr>
          <w:p w14:paraId="3ADD95DC"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Extensivierung von Fettwiesen zu Extensivgrünland</w:t>
            </w:r>
          </w:p>
        </w:tc>
        <w:tc>
          <w:tcPr>
            <w:tcW w:w="1540" w:type="dxa"/>
          </w:tcPr>
          <w:p w14:paraId="61CAE160" w14:textId="455CAFDD" w:rsidR="00754B27" w:rsidRDefault="00E354FC" w:rsidP="00E354FC">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7.735</w:t>
            </w:r>
            <w:r w:rsidR="00754B27">
              <w:rPr>
                <w:rFonts w:ascii="Helvetica-Oblique" w:hAnsi="Helvetica-Oblique" w:cs="Helvetica-Oblique"/>
                <w:iCs/>
                <w:sz w:val="18"/>
                <w:szCs w:val="18"/>
              </w:rPr>
              <w:t xml:space="preserve"> m²</w:t>
            </w:r>
          </w:p>
        </w:tc>
      </w:tr>
      <w:tr w:rsidR="00754B27" w:rsidRPr="00FD355B" w14:paraId="1A1CB7F8" w14:textId="77777777" w:rsidTr="000B0B2D">
        <w:trPr>
          <w:gridAfter w:val="1"/>
          <w:wAfter w:w="9" w:type="dxa"/>
        </w:trPr>
        <w:tc>
          <w:tcPr>
            <w:tcW w:w="5404" w:type="dxa"/>
            <w:gridSpan w:val="2"/>
            <w:vMerge/>
          </w:tcPr>
          <w:p w14:paraId="72142858"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0A5CA25F"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1ECDC74B" w14:textId="77777777" w:rsidR="00754B27" w:rsidRPr="008C594F" w:rsidRDefault="00754B27" w:rsidP="000B0B2D">
            <w:pPr>
              <w:pStyle w:val="Tab1-Aufzhlung1"/>
              <w:numPr>
                <w:ilvl w:val="0"/>
                <w:numId w:val="0"/>
              </w:numPr>
              <w:spacing w:before="0" w:line="240" w:lineRule="exact"/>
              <w:ind w:left="113"/>
              <w:rPr>
                <w:iCs/>
                <w:sz w:val="18"/>
                <w:szCs w:val="18"/>
              </w:rPr>
            </w:pPr>
            <w:r>
              <w:rPr>
                <w:iCs/>
                <w:sz w:val="18"/>
                <w:szCs w:val="18"/>
              </w:rPr>
              <w:t>01 A 1/1</w:t>
            </w:r>
          </w:p>
        </w:tc>
        <w:tc>
          <w:tcPr>
            <w:tcW w:w="3969" w:type="dxa"/>
          </w:tcPr>
          <w:p w14:paraId="5763453D" w14:textId="77777777" w:rsidR="00754B27" w:rsidRPr="008C594F" w:rsidRDefault="00754B27" w:rsidP="000B0B2D">
            <w:pPr>
              <w:pStyle w:val="Tab1-Aufzhlung1"/>
              <w:numPr>
                <w:ilvl w:val="0"/>
                <w:numId w:val="0"/>
              </w:numPr>
              <w:spacing w:before="0" w:line="240" w:lineRule="exact"/>
              <w:ind w:left="113"/>
              <w:rPr>
                <w:iCs/>
                <w:sz w:val="18"/>
                <w:szCs w:val="18"/>
              </w:rPr>
            </w:pPr>
            <w:r>
              <w:rPr>
                <w:iCs/>
                <w:sz w:val="18"/>
                <w:szCs w:val="18"/>
              </w:rPr>
              <w:t xml:space="preserve">Anpflanzung einer Baumreihe </w:t>
            </w:r>
          </w:p>
        </w:tc>
        <w:tc>
          <w:tcPr>
            <w:tcW w:w="1540" w:type="dxa"/>
          </w:tcPr>
          <w:p w14:paraId="16640975" w14:textId="0FD3923F" w:rsidR="00754B27"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w:t>
            </w:r>
            <w:r w:rsidR="00E354FC">
              <w:rPr>
                <w:rFonts w:ascii="Helvetica-Oblique" w:hAnsi="Helvetica-Oblique" w:cs="Helvetica-Oblique"/>
                <w:iCs/>
                <w:sz w:val="18"/>
                <w:szCs w:val="18"/>
              </w:rPr>
              <w:t>5</w:t>
            </w:r>
            <w:r>
              <w:rPr>
                <w:rFonts w:ascii="Helvetica-Oblique" w:hAnsi="Helvetica-Oblique" w:cs="Helvetica-Oblique"/>
                <w:iCs/>
                <w:sz w:val="18"/>
                <w:szCs w:val="18"/>
              </w:rPr>
              <w:t xml:space="preserve">00 m² </w:t>
            </w:r>
          </w:p>
          <w:p w14:paraId="16CB8E3F" w14:textId="429E3003" w:rsidR="00754B27" w:rsidRPr="008C594F" w:rsidRDefault="00754B27" w:rsidP="00E354FC">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(2</w:t>
            </w:r>
            <w:r w:rsidR="00E354FC">
              <w:rPr>
                <w:rFonts w:ascii="Helvetica-Oblique" w:hAnsi="Helvetica-Oblique" w:cs="Helvetica-Oblique"/>
                <w:iCs/>
                <w:sz w:val="18"/>
                <w:szCs w:val="18"/>
              </w:rPr>
              <w:t>5</w:t>
            </w:r>
            <w:r>
              <w:rPr>
                <w:rFonts w:ascii="Helvetica-Oblique" w:hAnsi="Helvetica-Oblique" w:cs="Helvetica-Oblique"/>
                <w:iCs/>
                <w:sz w:val="18"/>
                <w:szCs w:val="18"/>
              </w:rPr>
              <w:t xml:space="preserve"> Stck)</w:t>
            </w:r>
          </w:p>
        </w:tc>
      </w:tr>
      <w:tr w:rsidR="00754B27" w:rsidRPr="00FD355B" w14:paraId="1BC5C663" w14:textId="77777777" w:rsidTr="000B0B2D">
        <w:trPr>
          <w:gridAfter w:val="1"/>
          <w:wAfter w:w="9" w:type="dxa"/>
        </w:trPr>
        <w:tc>
          <w:tcPr>
            <w:tcW w:w="5404" w:type="dxa"/>
            <w:gridSpan w:val="2"/>
            <w:vMerge/>
          </w:tcPr>
          <w:p w14:paraId="5ACA5798"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1F8F4C65"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577280ED" w14:textId="49A4B49D" w:rsidR="00754B27" w:rsidRPr="008C594F" w:rsidRDefault="00754B27" w:rsidP="00E262C2">
            <w:pPr>
              <w:pStyle w:val="Tab1-Aufzhlung1"/>
              <w:numPr>
                <w:ilvl w:val="0"/>
                <w:numId w:val="0"/>
              </w:numPr>
              <w:spacing w:before="0" w:line="240" w:lineRule="exact"/>
              <w:ind w:left="113"/>
              <w:rPr>
                <w:iCs/>
                <w:sz w:val="18"/>
                <w:szCs w:val="18"/>
              </w:rPr>
            </w:pPr>
            <w:r>
              <w:rPr>
                <w:iCs/>
                <w:sz w:val="18"/>
                <w:szCs w:val="18"/>
              </w:rPr>
              <w:t>02 E 2/1</w:t>
            </w:r>
          </w:p>
        </w:tc>
        <w:tc>
          <w:tcPr>
            <w:tcW w:w="3969" w:type="dxa"/>
          </w:tcPr>
          <w:p w14:paraId="5EC8F3D0" w14:textId="77777777" w:rsidR="00754B27" w:rsidRDefault="00754B27" w:rsidP="000B0B2D">
            <w:pPr>
              <w:pStyle w:val="Tab1-Aufzhlung1"/>
              <w:numPr>
                <w:ilvl w:val="0"/>
                <w:numId w:val="0"/>
              </w:numPr>
              <w:spacing w:before="0" w:line="240" w:lineRule="exact"/>
              <w:ind w:left="113"/>
              <w:rPr>
                <w:i/>
                <w:sz w:val="18"/>
                <w:szCs w:val="18"/>
              </w:rPr>
            </w:pPr>
            <w:r w:rsidRPr="008C594F">
              <w:rPr>
                <w:iCs/>
                <w:sz w:val="18"/>
                <w:szCs w:val="18"/>
              </w:rPr>
              <w:t>Anpflanzen von Einzelbäumen</w:t>
            </w:r>
          </w:p>
        </w:tc>
        <w:tc>
          <w:tcPr>
            <w:tcW w:w="1540" w:type="dxa"/>
          </w:tcPr>
          <w:p w14:paraId="5E3E6C18" w14:textId="77777777" w:rsidR="00754B27" w:rsidRPr="000C332D"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5 Stck</w:t>
            </w:r>
          </w:p>
        </w:tc>
      </w:tr>
      <w:tr w:rsidR="00754B27" w:rsidRPr="00FD355B" w14:paraId="0809D534" w14:textId="77777777" w:rsidTr="000B0B2D">
        <w:trPr>
          <w:gridAfter w:val="1"/>
          <w:wAfter w:w="9" w:type="dxa"/>
        </w:trPr>
        <w:tc>
          <w:tcPr>
            <w:tcW w:w="5404" w:type="dxa"/>
            <w:gridSpan w:val="2"/>
            <w:vMerge/>
          </w:tcPr>
          <w:p w14:paraId="0D588C80"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Borders>
              <w:bottom w:val="single" w:sz="6" w:space="0" w:color="auto"/>
            </w:tcBorders>
          </w:tcPr>
          <w:p w14:paraId="1912B762"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7E11FCDF"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03 A</w:t>
            </w:r>
            <w:r w:rsidRPr="000C332D">
              <w:rPr>
                <w:iCs/>
                <w:sz w:val="18"/>
                <w:szCs w:val="18"/>
                <w:vertAlign w:val="subscript"/>
              </w:rPr>
              <w:t>CEF</w:t>
            </w:r>
            <w:r>
              <w:rPr>
                <w:iCs/>
                <w:sz w:val="18"/>
                <w:szCs w:val="18"/>
              </w:rPr>
              <w:t xml:space="preserve"> 1/1-2 03 A</w:t>
            </w:r>
            <w:r w:rsidRPr="000C332D">
              <w:rPr>
                <w:iCs/>
                <w:sz w:val="18"/>
                <w:szCs w:val="18"/>
                <w:vertAlign w:val="subscript"/>
              </w:rPr>
              <w:t>CEF</w:t>
            </w:r>
            <w:r>
              <w:rPr>
                <w:iCs/>
                <w:sz w:val="18"/>
                <w:szCs w:val="18"/>
              </w:rPr>
              <w:t xml:space="preserve"> 2/1-2</w:t>
            </w:r>
          </w:p>
        </w:tc>
        <w:tc>
          <w:tcPr>
            <w:tcW w:w="3969" w:type="dxa"/>
          </w:tcPr>
          <w:p w14:paraId="131EE1CA" w14:textId="77777777" w:rsidR="00754B27" w:rsidRPr="008C594F" w:rsidRDefault="00754B27" w:rsidP="000B0B2D">
            <w:pPr>
              <w:pStyle w:val="Tab1-Aufzhlung1"/>
              <w:numPr>
                <w:ilvl w:val="0"/>
                <w:numId w:val="0"/>
              </w:numPr>
              <w:spacing w:before="0" w:line="240" w:lineRule="exact"/>
              <w:ind w:left="113"/>
              <w:rPr>
                <w:iCs/>
                <w:sz w:val="18"/>
                <w:szCs w:val="18"/>
              </w:rPr>
            </w:pPr>
            <w:r>
              <w:rPr>
                <w:iCs/>
                <w:sz w:val="18"/>
                <w:szCs w:val="18"/>
              </w:rPr>
              <w:t>Anpflanzen eines Gehölzstreifens mit vorgelagertem Krautsaum</w:t>
            </w:r>
          </w:p>
        </w:tc>
        <w:tc>
          <w:tcPr>
            <w:tcW w:w="1540" w:type="dxa"/>
          </w:tcPr>
          <w:p w14:paraId="22C8AFB7" w14:textId="77777777" w:rsidR="00754B27" w:rsidRPr="000C332D"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1.500 m²</w:t>
            </w:r>
          </w:p>
        </w:tc>
      </w:tr>
      <w:tr w:rsidR="00754B27" w:rsidRPr="00FD355B" w14:paraId="36459132" w14:textId="77777777" w:rsidTr="000B0B2D">
        <w:trPr>
          <w:gridAfter w:val="1"/>
          <w:wAfter w:w="9" w:type="dxa"/>
        </w:trPr>
        <w:tc>
          <w:tcPr>
            <w:tcW w:w="5404" w:type="dxa"/>
            <w:gridSpan w:val="2"/>
          </w:tcPr>
          <w:p w14:paraId="7C44D792" w14:textId="77777777" w:rsidR="00754B27" w:rsidRPr="004317A2" w:rsidRDefault="00754B27" w:rsidP="000B0B2D">
            <w:pPr>
              <w:numPr>
                <w:ilvl w:val="12"/>
                <w:numId w:val="0"/>
              </w:numPr>
              <w:spacing w:line="240" w:lineRule="exact"/>
              <w:ind w:left="113"/>
              <w:rPr>
                <w:rFonts w:cs="Arial"/>
                <w:b/>
                <w:sz w:val="18"/>
                <w:szCs w:val="18"/>
              </w:rPr>
            </w:pPr>
            <w:r>
              <w:rPr>
                <w:rFonts w:cs="Arial"/>
                <w:b/>
                <w:sz w:val="18"/>
                <w:szCs w:val="18"/>
              </w:rPr>
              <w:t>Summe Beeinträchtigungen</w:t>
            </w:r>
          </w:p>
        </w:tc>
        <w:tc>
          <w:tcPr>
            <w:tcW w:w="1392" w:type="dxa"/>
            <w:tcBorders>
              <w:bottom w:val="single" w:sz="6" w:space="0" w:color="auto"/>
            </w:tcBorders>
          </w:tcPr>
          <w:p w14:paraId="780EF844" w14:textId="77777777" w:rsidR="00754B27" w:rsidRDefault="00754B27" w:rsidP="000B0B2D">
            <w:pPr>
              <w:numPr>
                <w:ilvl w:val="12"/>
                <w:numId w:val="0"/>
              </w:numPr>
              <w:spacing w:line="240" w:lineRule="exact"/>
              <w:ind w:left="113"/>
              <w:jc w:val="right"/>
              <w:rPr>
                <w:b/>
                <w:sz w:val="18"/>
                <w:szCs w:val="18"/>
                <w:vertAlign w:val="superscript"/>
              </w:rPr>
            </w:pPr>
            <w:r>
              <w:rPr>
                <w:b/>
                <w:sz w:val="18"/>
                <w:szCs w:val="18"/>
              </w:rPr>
              <w:t>3.112 m</w:t>
            </w:r>
            <w:r w:rsidRPr="00FB07B8">
              <w:rPr>
                <w:b/>
                <w:sz w:val="18"/>
                <w:szCs w:val="18"/>
                <w:vertAlign w:val="superscript"/>
              </w:rPr>
              <w:t>2</w:t>
            </w:r>
            <w:r>
              <w:rPr>
                <w:b/>
                <w:sz w:val="18"/>
                <w:szCs w:val="18"/>
                <w:vertAlign w:val="superscript"/>
              </w:rPr>
              <w:t xml:space="preserve"> </w:t>
            </w:r>
          </w:p>
          <w:p w14:paraId="71574F32" w14:textId="77777777" w:rsidR="00754B27" w:rsidRPr="000C332D" w:rsidRDefault="00754B27" w:rsidP="000B0B2D">
            <w:pPr>
              <w:numPr>
                <w:ilvl w:val="12"/>
                <w:numId w:val="0"/>
              </w:numPr>
              <w:spacing w:line="240" w:lineRule="exact"/>
              <w:ind w:left="113"/>
              <w:jc w:val="right"/>
              <w:rPr>
                <w:rFonts w:cs="Arial"/>
                <w:b/>
                <w:sz w:val="18"/>
                <w:szCs w:val="18"/>
              </w:rPr>
            </w:pPr>
            <w:r>
              <w:rPr>
                <w:rFonts w:cs="Arial"/>
                <w:b/>
                <w:sz w:val="18"/>
                <w:szCs w:val="18"/>
              </w:rPr>
              <w:t xml:space="preserve">1 </w:t>
            </w:r>
            <w:proofErr w:type="spellStart"/>
            <w:r>
              <w:rPr>
                <w:rFonts w:cs="Arial"/>
                <w:b/>
                <w:sz w:val="18"/>
                <w:szCs w:val="18"/>
              </w:rPr>
              <w:t>mark</w:t>
            </w:r>
            <w:proofErr w:type="spellEnd"/>
            <w:r>
              <w:rPr>
                <w:rFonts w:cs="Arial"/>
                <w:b/>
                <w:sz w:val="18"/>
                <w:szCs w:val="18"/>
              </w:rPr>
              <w:t>. Einzelbaum</w:t>
            </w:r>
          </w:p>
        </w:tc>
        <w:tc>
          <w:tcPr>
            <w:tcW w:w="5387" w:type="dxa"/>
            <w:gridSpan w:val="2"/>
          </w:tcPr>
          <w:p w14:paraId="3D86332A" w14:textId="77777777" w:rsidR="00754B27" w:rsidRPr="00FC6BD7" w:rsidRDefault="00754B27" w:rsidP="000B0B2D">
            <w:pPr>
              <w:spacing w:line="240" w:lineRule="exact"/>
              <w:ind w:left="113"/>
              <w:rPr>
                <w:rFonts w:cs="Arial"/>
                <w:b/>
                <w:sz w:val="18"/>
                <w:szCs w:val="18"/>
              </w:rPr>
            </w:pPr>
            <w:r w:rsidRPr="00FC6BD7">
              <w:rPr>
                <w:rFonts w:cs="Arial"/>
                <w:b/>
                <w:sz w:val="18"/>
                <w:szCs w:val="18"/>
              </w:rPr>
              <w:t>Summe Maßnahmen</w:t>
            </w:r>
          </w:p>
        </w:tc>
        <w:tc>
          <w:tcPr>
            <w:tcW w:w="1540" w:type="dxa"/>
          </w:tcPr>
          <w:p w14:paraId="6065B1CA" w14:textId="4EB1B67D" w:rsidR="00754B27" w:rsidRDefault="00E354FC" w:rsidP="000B0B2D">
            <w:pPr>
              <w:numPr>
                <w:ilvl w:val="12"/>
                <w:numId w:val="0"/>
              </w:numPr>
              <w:spacing w:line="240" w:lineRule="exact"/>
              <w:ind w:left="113"/>
              <w:jc w:val="right"/>
              <w:rPr>
                <w:b/>
                <w:sz w:val="18"/>
                <w:szCs w:val="18"/>
              </w:rPr>
            </w:pPr>
            <w:r>
              <w:rPr>
                <w:b/>
                <w:sz w:val="18"/>
                <w:szCs w:val="18"/>
              </w:rPr>
              <w:t>10.735</w:t>
            </w:r>
            <w:r w:rsidR="00754B27">
              <w:rPr>
                <w:b/>
                <w:sz w:val="18"/>
                <w:szCs w:val="18"/>
              </w:rPr>
              <w:t xml:space="preserve"> m</w:t>
            </w:r>
            <w:r w:rsidR="00754B27" w:rsidRPr="00FB07B8">
              <w:rPr>
                <w:b/>
                <w:sz w:val="18"/>
                <w:szCs w:val="18"/>
                <w:vertAlign w:val="superscript"/>
              </w:rPr>
              <w:t>2</w:t>
            </w:r>
          </w:p>
          <w:p w14:paraId="386282ED" w14:textId="77777777" w:rsidR="00754B27" w:rsidRPr="000C332D" w:rsidRDefault="00754B27" w:rsidP="000B0B2D">
            <w:pPr>
              <w:numPr>
                <w:ilvl w:val="12"/>
                <w:numId w:val="0"/>
              </w:numPr>
              <w:spacing w:line="240" w:lineRule="exact"/>
              <w:ind w:left="113"/>
              <w:jc w:val="right"/>
              <w:rPr>
                <w:rFonts w:cs="Arial"/>
                <w:i/>
                <w:sz w:val="18"/>
                <w:szCs w:val="18"/>
                <w:highlight w:val="yellow"/>
                <w:u w:val="single"/>
              </w:rPr>
            </w:pPr>
            <w:r>
              <w:rPr>
                <w:b/>
                <w:sz w:val="18"/>
                <w:szCs w:val="18"/>
              </w:rPr>
              <w:t>5 Einzelbäume</w:t>
            </w:r>
          </w:p>
        </w:tc>
      </w:tr>
      <w:tr w:rsidR="00754B27" w:rsidRPr="00601B25" w14:paraId="1AF3CE27" w14:textId="77777777" w:rsidTr="000B0B2D">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25DFEF80" w14:textId="77777777" w:rsidR="00754B27" w:rsidRPr="00601B25" w:rsidRDefault="00754B27" w:rsidP="00A33190">
            <w:pPr>
              <w:keepNext/>
              <w:keepLines/>
              <w:numPr>
                <w:ilvl w:val="12"/>
                <w:numId w:val="0"/>
              </w:numPr>
              <w:spacing w:line="240" w:lineRule="exact"/>
              <w:ind w:left="113"/>
              <w:rPr>
                <w:rFonts w:cs="Arial"/>
                <w:i/>
                <w:sz w:val="18"/>
                <w:szCs w:val="18"/>
                <w:highlight w:val="yellow"/>
                <w:u w:val="single"/>
              </w:rPr>
            </w:pPr>
            <w:r>
              <w:rPr>
                <w:rFonts w:cs="Arial"/>
                <w:b/>
                <w:sz w:val="18"/>
                <w:szCs w:val="18"/>
              </w:rPr>
              <w:t xml:space="preserve">eBS Schutzgut Tiere </w:t>
            </w:r>
          </w:p>
        </w:tc>
      </w:tr>
      <w:tr w:rsidR="00754B27" w:rsidRPr="00FD355B" w14:paraId="7EFF096D" w14:textId="77777777" w:rsidTr="000B0B2D">
        <w:trPr>
          <w:gridAfter w:val="1"/>
          <w:wAfter w:w="9" w:type="dxa"/>
        </w:trPr>
        <w:tc>
          <w:tcPr>
            <w:tcW w:w="5404" w:type="dxa"/>
            <w:gridSpan w:val="2"/>
            <w:vMerge w:val="restart"/>
          </w:tcPr>
          <w:p w14:paraId="1638810B" w14:textId="77777777" w:rsidR="00754B27" w:rsidRPr="002015BB" w:rsidRDefault="00754B27" w:rsidP="000B0B2D">
            <w:pPr>
              <w:pStyle w:val="Tab1-Aufzhlung1"/>
              <w:numPr>
                <w:ilvl w:val="0"/>
                <w:numId w:val="0"/>
              </w:numPr>
              <w:spacing w:before="0" w:line="240" w:lineRule="exact"/>
              <w:ind w:left="113"/>
              <w:rPr>
                <w:b/>
                <w:iCs/>
                <w:sz w:val="18"/>
                <w:szCs w:val="18"/>
              </w:rPr>
            </w:pPr>
            <w:r w:rsidRPr="002015BB">
              <w:rPr>
                <w:b/>
                <w:iCs/>
                <w:sz w:val="18"/>
                <w:szCs w:val="18"/>
              </w:rPr>
              <w:t>5 H</w:t>
            </w:r>
            <w:r w:rsidRPr="002015BB">
              <w:rPr>
                <w:b/>
                <w:iCs/>
                <w:sz w:val="18"/>
                <w:szCs w:val="18"/>
              </w:rPr>
              <w:tab/>
              <w:t>/ 6 H Vielfalt von Tierarten einschließlich der innerartlichen Vielfalt</w:t>
            </w:r>
          </w:p>
          <w:p w14:paraId="10BB326E" w14:textId="77777777" w:rsidR="00754B27" w:rsidRPr="00DA5C1F" w:rsidRDefault="00754B27" w:rsidP="000B0B2D">
            <w:pPr>
              <w:pStyle w:val="Tab1-Aufzhlung1"/>
              <w:numPr>
                <w:ilvl w:val="0"/>
                <w:numId w:val="0"/>
              </w:numPr>
              <w:spacing w:before="0" w:line="240" w:lineRule="exact"/>
              <w:ind w:left="113"/>
              <w:rPr>
                <w:iCs/>
                <w:sz w:val="18"/>
                <w:szCs w:val="18"/>
              </w:rPr>
            </w:pPr>
          </w:p>
          <w:p w14:paraId="1AE99D3D" w14:textId="77777777" w:rsidR="00E354FC" w:rsidRDefault="00754B27" w:rsidP="000B0B2D">
            <w:pPr>
              <w:pStyle w:val="Tab1-Aufzhlung1"/>
              <w:numPr>
                <w:ilvl w:val="0"/>
                <w:numId w:val="0"/>
              </w:numPr>
              <w:spacing w:before="0" w:line="240" w:lineRule="exact"/>
              <w:ind w:left="113"/>
              <w:rPr>
                <w:iCs/>
                <w:sz w:val="18"/>
                <w:szCs w:val="18"/>
              </w:rPr>
            </w:pPr>
            <w:r>
              <w:rPr>
                <w:iCs/>
                <w:sz w:val="18"/>
                <w:szCs w:val="18"/>
              </w:rPr>
              <w:t xml:space="preserve">eBS durch die </w:t>
            </w:r>
            <w:r w:rsidRPr="00F5560C">
              <w:rPr>
                <w:iCs/>
                <w:sz w:val="18"/>
                <w:szCs w:val="18"/>
              </w:rPr>
              <w:t xml:space="preserve">Beeinträchtigung von Flugleitstrukturen der Zwergfledermaus, </w:t>
            </w:r>
          </w:p>
          <w:p w14:paraId="788A589C" w14:textId="787AD27A" w:rsidR="00754B27" w:rsidRPr="00F5560C" w:rsidRDefault="00754B27" w:rsidP="000B0B2D">
            <w:pPr>
              <w:pStyle w:val="Tab1-Aufzhlung1"/>
              <w:numPr>
                <w:ilvl w:val="0"/>
                <w:numId w:val="0"/>
              </w:numPr>
              <w:spacing w:before="0" w:line="240" w:lineRule="exact"/>
              <w:ind w:left="113"/>
              <w:rPr>
                <w:iCs/>
                <w:sz w:val="18"/>
                <w:szCs w:val="18"/>
              </w:rPr>
            </w:pPr>
            <w:r w:rsidRPr="00F5560C">
              <w:rPr>
                <w:iCs/>
                <w:sz w:val="18"/>
                <w:szCs w:val="18"/>
              </w:rPr>
              <w:t xml:space="preserve">eBS durch Verlust eines Quartieres eines Gartenschläfers infolge Verluste von Einzelbäumen, </w:t>
            </w:r>
            <w:r>
              <w:rPr>
                <w:iCs/>
                <w:sz w:val="18"/>
                <w:szCs w:val="18"/>
              </w:rPr>
              <w:t xml:space="preserve">Baumreihe, </w:t>
            </w:r>
            <w:r w:rsidRPr="00F5560C">
              <w:rPr>
                <w:iCs/>
                <w:sz w:val="18"/>
                <w:szCs w:val="18"/>
              </w:rPr>
              <w:t>Feldgehölz, Strauchhecke und Einzelsträuchern</w:t>
            </w:r>
          </w:p>
        </w:tc>
        <w:tc>
          <w:tcPr>
            <w:tcW w:w="1392" w:type="dxa"/>
            <w:vMerge w:val="restart"/>
          </w:tcPr>
          <w:p w14:paraId="6E7650C8" w14:textId="77777777" w:rsidR="00754B27" w:rsidRPr="00542610" w:rsidRDefault="00754B27" w:rsidP="000B0B2D">
            <w:pPr>
              <w:spacing w:line="240" w:lineRule="exact"/>
              <w:ind w:left="113"/>
              <w:jc w:val="right"/>
              <w:rPr>
                <w:bCs/>
                <w:sz w:val="18"/>
                <w:szCs w:val="18"/>
              </w:rPr>
            </w:pPr>
          </w:p>
          <w:p w14:paraId="4C05E917" w14:textId="77777777" w:rsidR="00754B27" w:rsidRDefault="00754B27" w:rsidP="000B0B2D">
            <w:pPr>
              <w:spacing w:line="240" w:lineRule="exact"/>
              <w:ind w:left="113"/>
              <w:jc w:val="right"/>
              <w:rPr>
                <w:bCs/>
                <w:sz w:val="18"/>
                <w:szCs w:val="18"/>
              </w:rPr>
            </w:pPr>
          </w:p>
          <w:p w14:paraId="19CBE881" w14:textId="77777777" w:rsidR="00754B27" w:rsidRPr="00542610" w:rsidRDefault="00754B27" w:rsidP="000B0B2D">
            <w:pPr>
              <w:spacing w:line="240" w:lineRule="exact"/>
              <w:ind w:left="113"/>
              <w:jc w:val="right"/>
              <w:rPr>
                <w:bCs/>
                <w:sz w:val="18"/>
                <w:szCs w:val="18"/>
              </w:rPr>
            </w:pPr>
          </w:p>
          <w:p w14:paraId="3EA36BD7" w14:textId="256E9F8E" w:rsidR="00754B27" w:rsidRDefault="00754B27" w:rsidP="000B0B2D">
            <w:pPr>
              <w:keepNext/>
              <w:keepLines/>
              <w:autoSpaceDE w:val="0"/>
              <w:autoSpaceDN w:val="0"/>
              <w:adjustRightInd w:val="0"/>
              <w:spacing w:line="240" w:lineRule="exact"/>
              <w:ind w:left="113"/>
              <w:jc w:val="right"/>
              <w:rPr>
                <w:bCs/>
                <w:sz w:val="18"/>
                <w:szCs w:val="18"/>
              </w:rPr>
            </w:pPr>
            <w:r w:rsidRPr="00542610">
              <w:rPr>
                <w:bCs/>
                <w:sz w:val="18"/>
                <w:szCs w:val="18"/>
              </w:rPr>
              <w:t>2.112 m²</w:t>
            </w:r>
          </w:p>
          <w:p w14:paraId="1FEBBE5D" w14:textId="77777777" w:rsidR="00E354FC" w:rsidRPr="00542610" w:rsidRDefault="00E354FC" w:rsidP="000B0B2D">
            <w:pPr>
              <w:keepNext/>
              <w:keepLines/>
              <w:autoSpaceDE w:val="0"/>
              <w:autoSpaceDN w:val="0"/>
              <w:adjustRightInd w:val="0"/>
              <w:spacing w:line="240" w:lineRule="exact"/>
              <w:ind w:left="113"/>
              <w:jc w:val="right"/>
              <w:rPr>
                <w:bCs/>
                <w:sz w:val="18"/>
                <w:szCs w:val="18"/>
              </w:rPr>
            </w:pPr>
          </w:p>
          <w:p w14:paraId="2C3DBFB7" w14:textId="77777777" w:rsidR="00754B27" w:rsidRPr="006C6919" w:rsidRDefault="00754B27" w:rsidP="000B0B2D">
            <w:pPr>
              <w:keepNext/>
              <w:keepLines/>
              <w:autoSpaceDE w:val="0"/>
              <w:autoSpaceDN w:val="0"/>
              <w:adjustRightInd w:val="0"/>
              <w:spacing w:line="240" w:lineRule="exact"/>
              <w:ind w:left="113"/>
              <w:jc w:val="right"/>
              <w:rPr>
                <w:b/>
                <w:sz w:val="18"/>
                <w:szCs w:val="18"/>
              </w:rPr>
            </w:pPr>
            <w:r w:rsidRPr="00542610">
              <w:rPr>
                <w:bCs/>
                <w:sz w:val="18"/>
                <w:szCs w:val="18"/>
              </w:rPr>
              <w:t>1 Quartier</w:t>
            </w:r>
          </w:p>
        </w:tc>
        <w:tc>
          <w:tcPr>
            <w:tcW w:w="5387" w:type="dxa"/>
            <w:gridSpan w:val="2"/>
          </w:tcPr>
          <w:p w14:paraId="57F0A725" w14:textId="676DC19E" w:rsidR="00754B27" w:rsidRPr="00F5560C" w:rsidRDefault="00754B27" w:rsidP="00E354FC">
            <w:pPr>
              <w:pStyle w:val="Tab1-Aufzhlung1"/>
              <w:keepNext/>
              <w:keepLines/>
              <w:numPr>
                <w:ilvl w:val="0"/>
                <w:numId w:val="0"/>
              </w:numPr>
              <w:spacing w:before="0" w:line="240" w:lineRule="exact"/>
              <w:ind w:left="113"/>
              <w:rPr>
                <w:iCs/>
                <w:sz w:val="18"/>
                <w:szCs w:val="18"/>
              </w:rPr>
            </w:pPr>
            <w:r>
              <w:rPr>
                <w:iCs/>
                <w:sz w:val="18"/>
                <w:szCs w:val="18"/>
              </w:rPr>
              <w:t xml:space="preserve">Anlage von Gehölzstreifen als neue Flugleitstrukturen für Fledermäuse (Zwergfledermaus) außerhalb des Wirkbereichs der Straße. Die </w:t>
            </w:r>
            <w:r w:rsidRPr="00F5560C">
              <w:rPr>
                <w:iCs/>
                <w:sz w:val="18"/>
                <w:szCs w:val="18"/>
              </w:rPr>
              <w:t>Gehölzfläche dient multifunktional als Ausgleichsmaßnahme für den Gartenschläfer</w:t>
            </w:r>
            <w:r>
              <w:rPr>
                <w:iCs/>
                <w:sz w:val="18"/>
                <w:szCs w:val="18"/>
              </w:rPr>
              <w:t>. Zudem werden für den Gartenschläfer zur Kompensation de</w:t>
            </w:r>
            <w:r w:rsidR="00E354FC">
              <w:rPr>
                <w:iCs/>
                <w:sz w:val="18"/>
                <w:szCs w:val="18"/>
              </w:rPr>
              <w:t>s</w:t>
            </w:r>
            <w:r>
              <w:rPr>
                <w:iCs/>
                <w:sz w:val="18"/>
                <w:szCs w:val="18"/>
              </w:rPr>
              <w:t xml:space="preserve"> Quartiersverluste</w:t>
            </w:r>
            <w:r w:rsidR="00E354FC">
              <w:rPr>
                <w:iCs/>
                <w:sz w:val="18"/>
                <w:szCs w:val="18"/>
              </w:rPr>
              <w:t>s</w:t>
            </w:r>
            <w:r>
              <w:rPr>
                <w:iCs/>
                <w:sz w:val="18"/>
                <w:szCs w:val="18"/>
              </w:rPr>
              <w:t xml:space="preserve"> 3 künstliche Kobel installiert und die Gehölzverluste mehr als flächengleich kompensiert. </w:t>
            </w:r>
          </w:p>
        </w:tc>
        <w:tc>
          <w:tcPr>
            <w:tcW w:w="1540" w:type="dxa"/>
          </w:tcPr>
          <w:p w14:paraId="46492436" w14:textId="77777777" w:rsidR="00754B27" w:rsidRPr="00B0705C" w:rsidRDefault="00754B27" w:rsidP="000B0B2D">
            <w:pPr>
              <w:keepNext/>
              <w:keepLines/>
              <w:widowControl w:val="0"/>
              <w:spacing w:line="240" w:lineRule="exact"/>
              <w:ind w:left="113"/>
              <w:jc w:val="center"/>
              <w:rPr>
                <w:b/>
                <w:sz w:val="18"/>
                <w:szCs w:val="18"/>
              </w:rPr>
            </w:pPr>
          </w:p>
        </w:tc>
      </w:tr>
      <w:tr w:rsidR="00754B27" w:rsidRPr="00FD355B" w14:paraId="5E51B886" w14:textId="77777777" w:rsidTr="000B0B2D">
        <w:trPr>
          <w:gridAfter w:val="1"/>
          <w:wAfter w:w="9" w:type="dxa"/>
        </w:trPr>
        <w:tc>
          <w:tcPr>
            <w:tcW w:w="5404" w:type="dxa"/>
            <w:gridSpan w:val="2"/>
            <w:vMerge/>
          </w:tcPr>
          <w:p w14:paraId="19198453"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02F62305"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37AA3981" w14:textId="77777777" w:rsidR="00754B27" w:rsidRPr="00C97686" w:rsidRDefault="00754B27" w:rsidP="000B0B2D">
            <w:pPr>
              <w:pStyle w:val="Tab1-Aufzhlung1"/>
              <w:numPr>
                <w:ilvl w:val="0"/>
                <w:numId w:val="0"/>
              </w:numPr>
              <w:spacing w:before="0" w:line="240" w:lineRule="exact"/>
              <w:ind w:left="113"/>
              <w:rPr>
                <w:iCs/>
                <w:sz w:val="18"/>
                <w:szCs w:val="18"/>
              </w:rPr>
            </w:pPr>
            <w:r>
              <w:rPr>
                <w:iCs/>
                <w:sz w:val="18"/>
                <w:szCs w:val="18"/>
              </w:rPr>
              <w:t>01 A 1/1</w:t>
            </w:r>
          </w:p>
        </w:tc>
        <w:tc>
          <w:tcPr>
            <w:tcW w:w="3969" w:type="dxa"/>
          </w:tcPr>
          <w:p w14:paraId="186CD6AB" w14:textId="78A9C2BB" w:rsidR="00754B27" w:rsidRPr="00C97686" w:rsidRDefault="00754B27" w:rsidP="00E354FC">
            <w:pPr>
              <w:pStyle w:val="Tab1-Aufzhlung1"/>
              <w:numPr>
                <w:ilvl w:val="0"/>
                <w:numId w:val="0"/>
              </w:numPr>
              <w:spacing w:before="0" w:line="240" w:lineRule="exact"/>
              <w:ind w:left="113"/>
              <w:rPr>
                <w:iCs/>
                <w:sz w:val="18"/>
                <w:szCs w:val="18"/>
              </w:rPr>
            </w:pPr>
            <w:r>
              <w:rPr>
                <w:iCs/>
                <w:sz w:val="18"/>
                <w:szCs w:val="18"/>
              </w:rPr>
              <w:t>Anpflanzung einer Baumreihe (2</w:t>
            </w:r>
            <w:r w:rsidR="00E354FC">
              <w:rPr>
                <w:iCs/>
                <w:sz w:val="18"/>
                <w:szCs w:val="18"/>
              </w:rPr>
              <w:t>5</w:t>
            </w:r>
            <w:r>
              <w:rPr>
                <w:iCs/>
                <w:sz w:val="18"/>
                <w:szCs w:val="18"/>
              </w:rPr>
              <w:t xml:space="preserve"> Bäume)</w:t>
            </w:r>
          </w:p>
        </w:tc>
        <w:tc>
          <w:tcPr>
            <w:tcW w:w="1540" w:type="dxa"/>
          </w:tcPr>
          <w:p w14:paraId="22742F92" w14:textId="23A07533" w:rsidR="00754B27" w:rsidRPr="00C97686"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w:t>
            </w:r>
            <w:r w:rsidR="000D7E0E">
              <w:rPr>
                <w:rFonts w:ascii="Helvetica-Oblique" w:hAnsi="Helvetica-Oblique" w:cs="Helvetica-Oblique"/>
                <w:iCs/>
                <w:sz w:val="18"/>
                <w:szCs w:val="18"/>
              </w:rPr>
              <w:t>5</w:t>
            </w:r>
            <w:r>
              <w:rPr>
                <w:rFonts w:ascii="Helvetica-Oblique" w:hAnsi="Helvetica-Oblique" w:cs="Helvetica-Oblique"/>
                <w:iCs/>
                <w:sz w:val="18"/>
                <w:szCs w:val="18"/>
              </w:rPr>
              <w:t>00 m²</w:t>
            </w:r>
          </w:p>
        </w:tc>
      </w:tr>
      <w:tr w:rsidR="00754B27" w:rsidRPr="00FD355B" w14:paraId="35041066" w14:textId="77777777" w:rsidTr="000B0B2D">
        <w:trPr>
          <w:gridAfter w:val="1"/>
          <w:wAfter w:w="9" w:type="dxa"/>
        </w:trPr>
        <w:tc>
          <w:tcPr>
            <w:tcW w:w="5404" w:type="dxa"/>
            <w:gridSpan w:val="2"/>
            <w:vMerge/>
          </w:tcPr>
          <w:p w14:paraId="0020C746"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04896CB3"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271BBF36" w14:textId="5DBCE357" w:rsidR="00754B27" w:rsidRDefault="00754B27" w:rsidP="00E262C2">
            <w:pPr>
              <w:pStyle w:val="Tab1-Aufzhlung1"/>
              <w:numPr>
                <w:ilvl w:val="0"/>
                <w:numId w:val="0"/>
              </w:numPr>
              <w:spacing w:before="0" w:line="240" w:lineRule="exact"/>
              <w:ind w:left="113"/>
              <w:rPr>
                <w:i/>
                <w:sz w:val="18"/>
                <w:szCs w:val="18"/>
              </w:rPr>
            </w:pPr>
            <w:r>
              <w:rPr>
                <w:iCs/>
                <w:sz w:val="18"/>
                <w:szCs w:val="18"/>
              </w:rPr>
              <w:t>02 E 2/1</w:t>
            </w:r>
          </w:p>
        </w:tc>
        <w:tc>
          <w:tcPr>
            <w:tcW w:w="3969" w:type="dxa"/>
          </w:tcPr>
          <w:p w14:paraId="6E833498" w14:textId="77777777" w:rsidR="00754B27" w:rsidRDefault="00754B27" w:rsidP="000B0B2D">
            <w:pPr>
              <w:pStyle w:val="Tab1-Aufzhlung1"/>
              <w:numPr>
                <w:ilvl w:val="0"/>
                <w:numId w:val="0"/>
              </w:numPr>
              <w:spacing w:before="0" w:line="240" w:lineRule="exact"/>
              <w:ind w:left="113"/>
              <w:rPr>
                <w:i/>
                <w:sz w:val="18"/>
                <w:szCs w:val="18"/>
              </w:rPr>
            </w:pPr>
            <w:r w:rsidRPr="008C594F">
              <w:rPr>
                <w:iCs/>
                <w:sz w:val="18"/>
                <w:szCs w:val="18"/>
              </w:rPr>
              <w:t>Anpflanzen von Einzelbäumen</w:t>
            </w:r>
          </w:p>
        </w:tc>
        <w:tc>
          <w:tcPr>
            <w:tcW w:w="1540" w:type="dxa"/>
          </w:tcPr>
          <w:p w14:paraId="3A85AB29"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5 Stck</w:t>
            </w:r>
          </w:p>
        </w:tc>
      </w:tr>
      <w:tr w:rsidR="00754B27" w:rsidRPr="00FD355B" w14:paraId="62ED6450" w14:textId="77777777" w:rsidTr="000B0B2D">
        <w:trPr>
          <w:gridAfter w:val="1"/>
          <w:wAfter w:w="9" w:type="dxa"/>
        </w:trPr>
        <w:tc>
          <w:tcPr>
            <w:tcW w:w="5404" w:type="dxa"/>
            <w:gridSpan w:val="2"/>
            <w:vMerge/>
          </w:tcPr>
          <w:p w14:paraId="77F5DDFC"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2E5210F2"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1D60EC42"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03 A</w:t>
            </w:r>
            <w:r w:rsidRPr="000C332D">
              <w:rPr>
                <w:iCs/>
                <w:sz w:val="18"/>
                <w:szCs w:val="18"/>
                <w:vertAlign w:val="subscript"/>
              </w:rPr>
              <w:t>CEF</w:t>
            </w:r>
            <w:r>
              <w:rPr>
                <w:iCs/>
                <w:sz w:val="18"/>
                <w:szCs w:val="18"/>
              </w:rPr>
              <w:t xml:space="preserve"> 1/1-2 03 A</w:t>
            </w:r>
            <w:r w:rsidRPr="000C332D">
              <w:rPr>
                <w:iCs/>
                <w:sz w:val="18"/>
                <w:szCs w:val="18"/>
                <w:vertAlign w:val="subscript"/>
              </w:rPr>
              <w:t>CEF</w:t>
            </w:r>
            <w:r>
              <w:rPr>
                <w:iCs/>
                <w:sz w:val="18"/>
                <w:szCs w:val="18"/>
              </w:rPr>
              <w:t xml:space="preserve"> 2/1-2</w:t>
            </w:r>
          </w:p>
        </w:tc>
        <w:tc>
          <w:tcPr>
            <w:tcW w:w="3969" w:type="dxa"/>
          </w:tcPr>
          <w:p w14:paraId="2A545960" w14:textId="77777777" w:rsidR="00754B27" w:rsidRPr="008C594F" w:rsidRDefault="00754B27" w:rsidP="000B0B2D">
            <w:pPr>
              <w:pStyle w:val="Tab1-Aufzhlung1"/>
              <w:numPr>
                <w:ilvl w:val="0"/>
                <w:numId w:val="0"/>
              </w:numPr>
              <w:spacing w:before="0" w:line="240" w:lineRule="exact"/>
              <w:ind w:left="113"/>
              <w:rPr>
                <w:iCs/>
                <w:sz w:val="18"/>
                <w:szCs w:val="18"/>
              </w:rPr>
            </w:pPr>
            <w:r>
              <w:rPr>
                <w:iCs/>
                <w:sz w:val="18"/>
                <w:szCs w:val="18"/>
              </w:rPr>
              <w:t>Anpflanzen eines Gehölzstreifens mit vorgelagertem Krautsaum</w:t>
            </w:r>
          </w:p>
        </w:tc>
        <w:tc>
          <w:tcPr>
            <w:tcW w:w="1540" w:type="dxa"/>
          </w:tcPr>
          <w:p w14:paraId="00F5709A" w14:textId="77777777" w:rsidR="00754B27" w:rsidRPr="000C332D"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1.500 m²</w:t>
            </w:r>
          </w:p>
        </w:tc>
      </w:tr>
      <w:tr w:rsidR="00754B27" w:rsidRPr="00FD355B" w14:paraId="3D9CCD5D" w14:textId="77777777" w:rsidTr="000B0B2D">
        <w:trPr>
          <w:gridAfter w:val="1"/>
          <w:wAfter w:w="9" w:type="dxa"/>
        </w:trPr>
        <w:tc>
          <w:tcPr>
            <w:tcW w:w="5404" w:type="dxa"/>
            <w:gridSpan w:val="2"/>
            <w:vMerge/>
          </w:tcPr>
          <w:p w14:paraId="482E3CE3"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Borders>
              <w:bottom w:val="single" w:sz="6" w:space="0" w:color="auto"/>
            </w:tcBorders>
          </w:tcPr>
          <w:p w14:paraId="30E29E04"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00D4D939"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05 E 1/1-3</w:t>
            </w:r>
          </w:p>
        </w:tc>
        <w:tc>
          <w:tcPr>
            <w:tcW w:w="3969" w:type="dxa"/>
          </w:tcPr>
          <w:p w14:paraId="009E040D" w14:textId="77777777" w:rsidR="00754B27" w:rsidRDefault="00754B27" w:rsidP="000B0B2D">
            <w:pPr>
              <w:pStyle w:val="Tab1-Aufzhlung1"/>
              <w:numPr>
                <w:ilvl w:val="0"/>
                <w:numId w:val="0"/>
              </w:numPr>
              <w:spacing w:before="0" w:line="240" w:lineRule="exact"/>
              <w:ind w:left="113"/>
              <w:rPr>
                <w:iCs/>
                <w:sz w:val="18"/>
                <w:szCs w:val="18"/>
              </w:rPr>
            </w:pPr>
            <w:r w:rsidRPr="00C97686">
              <w:rPr>
                <w:iCs/>
                <w:sz w:val="18"/>
                <w:szCs w:val="18"/>
              </w:rPr>
              <w:t>Installation von 3 künstlichen</w:t>
            </w:r>
            <w:r>
              <w:rPr>
                <w:iCs/>
                <w:sz w:val="18"/>
                <w:szCs w:val="18"/>
              </w:rPr>
              <w:t xml:space="preserve"> </w:t>
            </w:r>
            <w:r w:rsidRPr="00C97686">
              <w:rPr>
                <w:iCs/>
                <w:sz w:val="18"/>
                <w:szCs w:val="18"/>
              </w:rPr>
              <w:t>Kobeln für den</w:t>
            </w:r>
            <w:r>
              <w:rPr>
                <w:iCs/>
                <w:sz w:val="18"/>
                <w:szCs w:val="18"/>
              </w:rPr>
              <w:t xml:space="preserve"> </w:t>
            </w:r>
            <w:r w:rsidRPr="00C97686">
              <w:rPr>
                <w:iCs/>
                <w:sz w:val="18"/>
                <w:szCs w:val="18"/>
              </w:rPr>
              <w:t>Gartenschläfer</w:t>
            </w:r>
          </w:p>
        </w:tc>
        <w:tc>
          <w:tcPr>
            <w:tcW w:w="1540" w:type="dxa"/>
          </w:tcPr>
          <w:p w14:paraId="490E1DDF" w14:textId="77777777" w:rsidR="00754B27"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3 Stck</w:t>
            </w:r>
          </w:p>
        </w:tc>
      </w:tr>
      <w:tr w:rsidR="00754B27" w:rsidRPr="00601B25" w14:paraId="26E7180E" w14:textId="77777777" w:rsidTr="000B0B2D">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437F2FBE" w14:textId="77777777" w:rsidR="00754B27" w:rsidRPr="004317A2" w:rsidRDefault="00754B27" w:rsidP="000B0B2D">
            <w:pPr>
              <w:numPr>
                <w:ilvl w:val="12"/>
                <w:numId w:val="0"/>
              </w:numPr>
              <w:spacing w:line="240" w:lineRule="exact"/>
              <w:ind w:left="113"/>
              <w:rPr>
                <w:rFonts w:cs="Arial"/>
                <w:b/>
                <w:sz w:val="18"/>
                <w:szCs w:val="18"/>
              </w:rPr>
            </w:pPr>
            <w:r>
              <w:rPr>
                <w:rFonts w:cs="Arial"/>
                <w:b/>
                <w:sz w:val="18"/>
                <w:szCs w:val="18"/>
              </w:rPr>
              <w:t>Summe Beeinträchtigungen</w:t>
            </w:r>
          </w:p>
        </w:tc>
        <w:tc>
          <w:tcPr>
            <w:tcW w:w="1392" w:type="dxa"/>
            <w:tcBorders>
              <w:top w:val="single" w:sz="6" w:space="0" w:color="auto"/>
              <w:bottom w:val="single" w:sz="6" w:space="0" w:color="auto"/>
            </w:tcBorders>
          </w:tcPr>
          <w:p w14:paraId="01576664" w14:textId="77777777" w:rsidR="00754B27" w:rsidRDefault="00754B27" w:rsidP="000B0B2D">
            <w:pPr>
              <w:numPr>
                <w:ilvl w:val="12"/>
                <w:numId w:val="0"/>
              </w:numPr>
              <w:spacing w:line="240" w:lineRule="exact"/>
              <w:ind w:left="113"/>
              <w:jc w:val="right"/>
              <w:rPr>
                <w:b/>
                <w:sz w:val="18"/>
                <w:szCs w:val="18"/>
              </w:rPr>
            </w:pPr>
            <w:r>
              <w:rPr>
                <w:b/>
                <w:sz w:val="18"/>
                <w:szCs w:val="18"/>
              </w:rPr>
              <w:t>2.112 m</w:t>
            </w:r>
            <w:r w:rsidRPr="00FB07B8">
              <w:rPr>
                <w:b/>
                <w:sz w:val="18"/>
                <w:szCs w:val="18"/>
                <w:vertAlign w:val="superscript"/>
              </w:rPr>
              <w:t>2</w:t>
            </w:r>
          </w:p>
          <w:p w14:paraId="10FFC00E" w14:textId="77777777" w:rsidR="00754B27" w:rsidRPr="00C97686" w:rsidRDefault="00754B27" w:rsidP="000B0B2D">
            <w:pPr>
              <w:numPr>
                <w:ilvl w:val="12"/>
                <w:numId w:val="0"/>
              </w:numPr>
              <w:spacing w:line="240" w:lineRule="exact"/>
              <w:ind w:left="113"/>
              <w:jc w:val="right"/>
              <w:rPr>
                <w:rFonts w:cs="Arial"/>
                <w:b/>
                <w:sz w:val="18"/>
                <w:szCs w:val="18"/>
              </w:rPr>
            </w:pPr>
            <w:r>
              <w:rPr>
                <w:rFonts w:cs="Arial"/>
                <w:b/>
                <w:sz w:val="18"/>
                <w:szCs w:val="18"/>
              </w:rPr>
              <w:t xml:space="preserve">1 </w:t>
            </w:r>
            <w:proofErr w:type="spellStart"/>
            <w:r>
              <w:rPr>
                <w:rFonts w:cs="Arial"/>
                <w:b/>
                <w:sz w:val="18"/>
                <w:szCs w:val="18"/>
              </w:rPr>
              <w:t>mark</w:t>
            </w:r>
            <w:proofErr w:type="spellEnd"/>
            <w:r>
              <w:rPr>
                <w:rFonts w:cs="Arial"/>
                <w:b/>
                <w:sz w:val="18"/>
                <w:szCs w:val="18"/>
              </w:rPr>
              <w:t>. Einzelbaum</w:t>
            </w:r>
          </w:p>
        </w:tc>
        <w:tc>
          <w:tcPr>
            <w:tcW w:w="5387" w:type="dxa"/>
            <w:gridSpan w:val="2"/>
            <w:tcBorders>
              <w:top w:val="single" w:sz="6" w:space="0" w:color="auto"/>
              <w:bottom w:val="single" w:sz="6" w:space="0" w:color="auto"/>
            </w:tcBorders>
          </w:tcPr>
          <w:p w14:paraId="3E7795A1" w14:textId="77777777" w:rsidR="00754B27" w:rsidRPr="00FC6BD7" w:rsidRDefault="00754B27" w:rsidP="000B0B2D">
            <w:pPr>
              <w:spacing w:line="240" w:lineRule="exact"/>
              <w:ind w:left="113"/>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0CB41DD7" w14:textId="326A7B30" w:rsidR="00754B27" w:rsidRDefault="000D7E0E" w:rsidP="000B0B2D">
            <w:pPr>
              <w:numPr>
                <w:ilvl w:val="12"/>
                <w:numId w:val="0"/>
              </w:numPr>
              <w:spacing w:line="240" w:lineRule="exact"/>
              <w:ind w:left="113"/>
              <w:jc w:val="right"/>
              <w:rPr>
                <w:b/>
                <w:sz w:val="18"/>
                <w:szCs w:val="18"/>
              </w:rPr>
            </w:pPr>
            <w:r>
              <w:rPr>
                <w:b/>
                <w:sz w:val="18"/>
                <w:szCs w:val="18"/>
              </w:rPr>
              <w:t>3.0</w:t>
            </w:r>
            <w:r w:rsidR="00754B27">
              <w:rPr>
                <w:b/>
                <w:sz w:val="18"/>
                <w:szCs w:val="18"/>
              </w:rPr>
              <w:t>00 m</w:t>
            </w:r>
            <w:r w:rsidR="00754B27" w:rsidRPr="00FB07B8">
              <w:rPr>
                <w:b/>
                <w:sz w:val="18"/>
                <w:szCs w:val="18"/>
                <w:vertAlign w:val="superscript"/>
              </w:rPr>
              <w:t>2</w:t>
            </w:r>
          </w:p>
          <w:p w14:paraId="74E982E4" w14:textId="77777777" w:rsidR="00754B27" w:rsidRDefault="00754B27" w:rsidP="000B0B2D">
            <w:pPr>
              <w:numPr>
                <w:ilvl w:val="12"/>
                <w:numId w:val="0"/>
              </w:numPr>
              <w:spacing w:line="240" w:lineRule="exact"/>
              <w:ind w:left="113"/>
              <w:jc w:val="right"/>
              <w:rPr>
                <w:b/>
                <w:sz w:val="18"/>
                <w:szCs w:val="18"/>
              </w:rPr>
            </w:pPr>
            <w:r>
              <w:rPr>
                <w:b/>
                <w:sz w:val="18"/>
                <w:szCs w:val="18"/>
              </w:rPr>
              <w:t>5 Einzelbäume</w:t>
            </w:r>
          </w:p>
          <w:p w14:paraId="3D4F511A" w14:textId="77777777" w:rsidR="00754B27" w:rsidRPr="00C97686" w:rsidRDefault="00754B27" w:rsidP="000B0B2D">
            <w:pPr>
              <w:numPr>
                <w:ilvl w:val="12"/>
                <w:numId w:val="0"/>
              </w:numPr>
              <w:spacing w:line="240" w:lineRule="exact"/>
              <w:ind w:left="113"/>
              <w:jc w:val="right"/>
              <w:rPr>
                <w:rFonts w:cs="Arial"/>
                <w:i/>
                <w:sz w:val="18"/>
                <w:szCs w:val="18"/>
                <w:highlight w:val="yellow"/>
                <w:u w:val="single"/>
              </w:rPr>
            </w:pPr>
            <w:r>
              <w:rPr>
                <w:b/>
                <w:sz w:val="18"/>
                <w:szCs w:val="18"/>
              </w:rPr>
              <w:t>3 Kobel</w:t>
            </w:r>
          </w:p>
        </w:tc>
      </w:tr>
      <w:tr w:rsidR="00754B27" w:rsidRPr="00601B25" w14:paraId="363B88B6" w14:textId="77777777" w:rsidTr="000B0B2D">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0A92A11D" w14:textId="77777777" w:rsidR="00754B27" w:rsidRPr="00601B25" w:rsidRDefault="00754B27" w:rsidP="000B0B2D">
            <w:pPr>
              <w:numPr>
                <w:ilvl w:val="12"/>
                <w:numId w:val="0"/>
              </w:numPr>
              <w:spacing w:line="240" w:lineRule="exact"/>
              <w:ind w:left="113"/>
              <w:rPr>
                <w:rFonts w:cs="Arial"/>
                <w:i/>
                <w:sz w:val="18"/>
                <w:szCs w:val="18"/>
                <w:highlight w:val="yellow"/>
                <w:u w:val="single"/>
              </w:rPr>
            </w:pPr>
            <w:r>
              <w:rPr>
                <w:rFonts w:cs="Arial"/>
                <w:b/>
                <w:sz w:val="18"/>
                <w:szCs w:val="18"/>
              </w:rPr>
              <w:t xml:space="preserve">eBS Schutzgut Boden </w:t>
            </w:r>
          </w:p>
        </w:tc>
      </w:tr>
      <w:tr w:rsidR="00754B27" w:rsidRPr="00FD355B" w14:paraId="4A1F887A" w14:textId="77777777" w:rsidTr="000B0B2D">
        <w:trPr>
          <w:gridAfter w:val="1"/>
          <w:wAfter w:w="9" w:type="dxa"/>
        </w:trPr>
        <w:tc>
          <w:tcPr>
            <w:tcW w:w="5404" w:type="dxa"/>
            <w:gridSpan w:val="2"/>
            <w:vMerge w:val="restart"/>
          </w:tcPr>
          <w:p w14:paraId="24F88A48" w14:textId="77777777" w:rsidR="00754B27" w:rsidRPr="002015BB" w:rsidRDefault="00754B27" w:rsidP="000B0B2D">
            <w:pPr>
              <w:pStyle w:val="Tab1-Aufzhlung1"/>
              <w:numPr>
                <w:ilvl w:val="0"/>
                <w:numId w:val="0"/>
              </w:numPr>
              <w:spacing w:before="0" w:line="240" w:lineRule="exact"/>
              <w:ind w:left="113"/>
              <w:rPr>
                <w:b/>
                <w:iCs/>
                <w:sz w:val="18"/>
                <w:szCs w:val="18"/>
              </w:rPr>
            </w:pPr>
            <w:r w:rsidRPr="002015BB">
              <w:rPr>
                <w:b/>
                <w:iCs/>
                <w:sz w:val="18"/>
                <w:szCs w:val="18"/>
              </w:rPr>
              <w:t>4 Bo, 6 Bo, 7 Bo natürliche Bodenfunktionen, natürliche Bodenfruchtbarkeit, Filter- und Pufferfunktion, Regler und Speicherfunktion Wasser:</w:t>
            </w:r>
          </w:p>
          <w:p w14:paraId="6DDDAFAA" w14:textId="77777777" w:rsidR="00754B27" w:rsidRDefault="00754B27" w:rsidP="000B0B2D">
            <w:pPr>
              <w:pStyle w:val="Tab1-Aufzhlung1"/>
              <w:numPr>
                <w:ilvl w:val="0"/>
                <w:numId w:val="0"/>
              </w:numPr>
              <w:spacing w:before="0" w:line="240" w:lineRule="exact"/>
              <w:ind w:left="113"/>
              <w:rPr>
                <w:iCs/>
                <w:sz w:val="18"/>
                <w:szCs w:val="18"/>
              </w:rPr>
            </w:pPr>
          </w:p>
          <w:p w14:paraId="6CA8FFD8" w14:textId="77777777" w:rsidR="00754B27" w:rsidRPr="003517E5" w:rsidRDefault="00754B27" w:rsidP="000B0B2D">
            <w:pPr>
              <w:pStyle w:val="Tab1-Aufzhlung1"/>
              <w:numPr>
                <w:ilvl w:val="0"/>
                <w:numId w:val="0"/>
              </w:numPr>
              <w:spacing w:before="0" w:line="240" w:lineRule="exact"/>
              <w:ind w:left="113"/>
              <w:rPr>
                <w:i/>
                <w:sz w:val="18"/>
                <w:szCs w:val="18"/>
              </w:rPr>
            </w:pPr>
            <w:r>
              <w:rPr>
                <w:iCs/>
                <w:sz w:val="18"/>
                <w:szCs w:val="18"/>
              </w:rPr>
              <w:t>eBS durch Überbauung von Lössböden im Bereich zukünftiger Böschungen</w:t>
            </w:r>
            <w:r w:rsidRPr="003517E5">
              <w:rPr>
                <w:i/>
                <w:sz w:val="18"/>
                <w:szCs w:val="18"/>
              </w:rPr>
              <w:t xml:space="preserve"> </w:t>
            </w:r>
          </w:p>
        </w:tc>
        <w:tc>
          <w:tcPr>
            <w:tcW w:w="1392" w:type="dxa"/>
            <w:vMerge w:val="restart"/>
          </w:tcPr>
          <w:p w14:paraId="2A6C01AC" w14:textId="77777777" w:rsidR="00754B27" w:rsidRDefault="00754B27" w:rsidP="000B0B2D">
            <w:pPr>
              <w:spacing w:line="240" w:lineRule="exact"/>
              <w:ind w:left="113"/>
              <w:jc w:val="right"/>
              <w:rPr>
                <w:rFonts w:ascii="Helvetica-Oblique" w:hAnsi="Helvetica-Oblique" w:cs="Helvetica-Oblique"/>
                <w:sz w:val="18"/>
                <w:szCs w:val="18"/>
              </w:rPr>
            </w:pPr>
          </w:p>
          <w:p w14:paraId="0C88F53C" w14:textId="403D61EA" w:rsidR="00754B27" w:rsidRDefault="00754B27" w:rsidP="000B0B2D">
            <w:pPr>
              <w:spacing w:line="240" w:lineRule="exact"/>
              <w:ind w:left="113"/>
              <w:jc w:val="right"/>
              <w:rPr>
                <w:rFonts w:ascii="Helvetica-Oblique" w:hAnsi="Helvetica-Oblique" w:cs="Helvetica-Oblique"/>
                <w:sz w:val="18"/>
                <w:szCs w:val="18"/>
              </w:rPr>
            </w:pPr>
          </w:p>
          <w:p w14:paraId="0DE237BC" w14:textId="6039976D" w:rsidR="00A10315" w:rsidRDefault="00A10315" w:rsidP="000B0B2D">
            <w:pPr>
              <w:spacing w:line="240" w:lineRule="exact"/>
              <w:ind w:left="113"/>
              <w:jc w:val="right"/>
              <w:rPr>
                <w:rFonts w:ascii="Helvetica-Oblique" w:hAnsi="Helvetica-Oblique" w:cs="Helvetica-Oblique"/>
                <w:sz w:val="18"/>
                <w:szCs w:val="18"/>
              </w:rPr>
            </w:pPr>
          </w:p>
          <w:p w14:paraId="1C731468" w14:textId="77777777" w:rsidR="00A10315" w:rsidRDefault="00A10315" w:rsidP="000B0B2D">
            <w:pPr>
              <w:spacing w:line="240" w:lineRule="exact"/>
              <w:ind w:left="113"/>
              <w:jc w:val="right"/>
              <w:rPr>
                <w:rFonts w:ascii="Helvetica-Oblique" w:hAnsi="Helvetica-Oblique" w:cs="Helvetica-Oblique"/>
                <w:sz w:val="18"/>
                <w:szCs w:val="18"/>
              </w:rPr>
            </w:pPr>
          </w:p>
          <w:p w14:paraId="7D34B8CA" w14:textId="77777777" w:rsidR="00754B27" w:rsidRPr="002A072F" w:rsidRDefault="00754B27" w:rsidP="000B0B2D">
            <w:pPr>
              <w:spacing w:line="240" w:lineRule="exact"/>
              <w:ind w:left="113"/>
              <w:jc w:val="right"/>
              <w:rPr>
                <w:b/>
                <w:sz w:val="18"/>
                <w:szCs w:val="18"/>
              </w:rPr>
            </w:pPr>
            <w:r w:rsidRPr="002A072F">
              <w:rPr>
                <w:rFonts w:ascii="Helvetica-Oblique" w:hAnsi="Helvetica-Oblique" w:cs="Helvetica-Oblique"/>
                <w:sz w:val="18"/>
                <w:szCs w:val="18"/>
              </w:rPr>
              <w:t>6.758 m²</w:t>
            </w:r>
          </w:p>
        </w:tc>
        <w:tc>
          <w:tcPr>
            <w:tcW w:w="5387" w:type="dxa"/>
            <w:gridSpan w:val="2"/>
          </w:tcPr>
          <w:p w14:paraId="6AA20DD9" w14:textId="77777777" w:rsidR="00754B27" w:rsidRPr="0072750E" w:rsidRDefault="00754B27" w:rsidP="000B0B2D">
            <w:pPr>
              <w:pStyle w:val="Tab1-Aufzhlung1"/>
              <w:keepNext/>
              <w:keepLines/>
              <w:numPr>
                <w:ilvl w:val="0"/>
                <w:numId w:val="0"/>
              </w:numPr>
              <w:spacing w:before="0" w:line="240" w:lineRule="exact"/>
              <w:ind w:left="113"/>
              <w:rPr>
                <w:i/>
                <w:sz w:val="18"/>
                <w:szCs w:val="18"/>
              </w:rPr>
            </w:pPr>
            <w:r>
              <w:rPr>
                <w:iCs/>
                <w:sz w:val="18"/>
                <w:szCs w:val="18"/>
              </w:rPr>
              <w:t>Kompensation der Beeinträchtigung von Bodenfunktionen durch bodenfunktionsverbessernde Maßnahmen.</w:t>
            </w:r>
          </w:p>
        </w:tc>
        <w:tc>
          <w:tcPr>
            <w:tcW w:w="1540" w:type="dxa"/>
          </w:tcPr>
          <w:p w14:paraId="65FA3065" w14:textId="77777777" w:rsidR="00754B27" w:rsidRPr="00B0705C" w:rsidRDefault="00754B27" w:rsidP="000B0B2D">
            <w:pPr>
              <w:widowControl w:val="0"/>
              <w:spacing w:line="240" w:lineRule="exact"/>
              <w:ind w:left="113"/>
              <w:jc w:val="center"/>
              <w:rPr>
                <w:b/>
                <w:sz w:val="18"/>
                <w:szCs w:val="18"/>
              </w:rPr>
            </w:pPr>
          </w:p>
        </w:tc>
      </w:tr>
      <w:tr w:rsidR="00754B27" w:rsidRPr="00FD355B" w14:paraId="08F71B25" w14:textId="77777777" w:rsidTr="000B0B2D">
        <w:trPr>
          <w:gridAfter w:val="1"/>
          <w:wAfter w:w="9" w:type="dxa"/>
        </w:trPr>
        <w:tc>
          <w:tcPr>
            <w:tcW w:w="5404" w:type="dxa"/>
            <w:gridSpan w:val="2"/>
            <w:vMerge/>
          </w:tcPr>
          <w:p w14:paraId="36C39ED7"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09B174E0"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77DD75E3"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02 E 1/1</w:t>
            </w:r>
          </w:p>
        </w:tc>
        <w:tc>
          <w:tcPr>
            <w:tcW w:w="3969" w:type="dxa"/>
          </w:tcPr>
          <w:p w14:paraId="06006E5E"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Extensivierung von Fettwiesen zu Extensivgrünland</w:t>
            </w:r>
          </w:p>
        </w:tc>
        <w:tc>
          <w:tcPr>
            <w:tcW w:w="1540" w:type="dxa"/>
          </w:tcPr>
          <w:p w14:paraId="5996CB03" w14:textId="3A04C092" w:rsidR="00754B27" w:rsidRDefault="00A10315" w:rsidP="00A10315">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7.735</w:t>
            </w:r>
            <w:r w:rsidR="00754B27">
              <w:rPr>
                <w:rFonts w:ascii="Helvetica-Oblique" w:hAnsi="Helvetica-Oblique" w:cs="Helvetica-Oblique"/>
                <w:iCs/>
                <w:sz w:val="18"/>
                <w:szCs w:val="18"/>
              </w:rPr>
              <w:t xml:space="preserve"> m²</w:t>
            </w:r>
          </w:p>
        </w:tc>
      </w:tr>
      <w:tr w:rsidR="00754B27" w:rsidRPr="00FD355B" w14:paraId="39BEF1D8" w14:textId="77777777" w:rsidTr="000B0B2D">
        <w:trPr>
          <w:gridAfter w:val="1"/>
          <w:wAfter w:w="9" w:type="dxa"/>
        </w:trPr>
        <w:tc>
          <w:tcPr>
            <w:tcW w:w="5404" w:type="dxa"/>
            <w:gridSpan w:val="2"/>
            <w:vMerge/>
          </w:tcPr>
          <w:p w14:paraId="0AD900E2"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4203988C"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1F00006A"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03 A</w:t>
            </w:r>
            <w:r w:rsidRPr="000C332D">
              <w:rPr>
                <w:iCs/>
                <w:sz w:val="18"/>
                <w:szCs w:val="18"/>
                <w:vertAlign w:val="subscript"/>
              </w:rPr>
              <w:t>CEF</w:t>
            </w:r>
            <w:r>
              <w:rPr>
                <w:iCs/>
                <w:sz w:val="18"/>
                <w:szCs w:val="18"/>
              </w:rPr>
              <w:t xml:space="preserve"> 1/1-2 03 A</w:t>
            </w:r>
            <w:r w:rsidRPr="000C332D">
              <w:rPr>
                <w:iCs/>
                <w:sz w:val="18"/>
                <w:szCs w:val="18"/>
                <w:vertAlign w:val="subscript"/>
              </w:rPr>
              <w:t>CEF</w:t>
            </w:r>
            <w:r>
              <w:rPr>
                <w:iCs/>
                <w:sz w:val="18"/>
                <w:szCs w:val="18"/>
              </w:rPr>
              <w:t xml:space="preserve"> 2/1-2</w:t>
            </w:r>
          </w:p>
        </w:tc>
        <w:tc>
          <w:tcPr>
            <w:tcW w:w="3969" w:type="dxa"/>
          </w:tcPr>
          <w:p w14:paraId="5E1C95E8"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Anpflanzen eines Gehölzstreifens mit vorgelagertem Krautsaum</w:t>
            </w:r>
          </w:p>
        </w:tc>
        <w:tc>
          <w:tcPr>
            <w:tcW w:w="1540" w:type="dxa"/>
          </w:tcPr>
          <w:p w14:paraId="09AFD65A"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1.500 m²</w:t>
            </w:r>
          </w:p>
        </w:tc>
      </w:tr>
      <w:tr w:rsidR="00754B27" w:rsidRPr="00FD355B" w14:paraId="39E263C4" w14:textId="77777777" w:rsidTr="000B0B2D">
        <w:trPr>
          <w:gridAfter w:val="1"/>
          <w:wAfter w:w="9" w:type="dxa"/>
        </w:trPr>
        <w:tc>
          <w:tcPr>
            <w:tcW w:w="5404" w:type="dxa"/>
            <w:gridSpan w:val="2"/>
            <w:vMerge/>
          </w:tcPr>
          <w:p w14:paraId="6D50B951"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Borders>
              <w:bottom w:val="single" w:sz="6" w:space="0" w:color="auto"/>
            </w:tcBorders>
          </w:tcPr>
          <w:p w14:paraId="4CE24E10" w14:textId="77777777" w:rsidR="00754B27" w:rsidRDefault="00754B27" w:rsidP="000B0B2D">
            <w:pPr>
              <w:autoSpaceDE w:val="0"/>
              <w:autoSpaceDN w:val="0"/>
              <w:adjustRightInd w:val="0"/>
              <w:spacing w:line="240" w:lineRule="exact"/>
              <w:ind w:left="113"/>
              <w:jc w:val="center"/>
              <w:rPr>
                <w:rFonts w:ascii="Helvetica-Oblique" w:hAnsi="Helvetica-Oblique" w:cs="Helvetica-Oblique"/>
                <w:i/>
                <w:iCs/>
                <w:sz w:val="18"/>
                <w:szCs w:val="18"/>
              </w:rPr>
            </w:pPr>
          </w:p>
        </w:tc>
        <w:tc>
          <w:tcPr>
            <w:tcW w:w="1418" w:type="dxa"/>
          </w:tcPr>
          <w:p w14:paraId="20D99C8C"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01 A 1/1</w:t>
            </w:r>
          </w:p>
        </w:tc>
        <w:tc>
          <w:tcPr>
            <w:tcW w:w="3969" w:type="dxa"/>
          </w:tcPr>
          <w:p w14:paraId="57576D71" w14:textId="635C7C99" w:rsidR="00754B27" w:rsidRDefault="00754B27" w:rsidP="00A10315">
            <w:pPr>
              <w:pStyle w:val="Tab1-Aufzhlung1"/>
              <w:numPr>
                <w:ilvl w:val="0"/>
                <w:numId w:val="0"/>
              </w:numPr>
              <w:spacing w:before="0" w:line="240" w:lineRule="exact"/>
              <w:ind w:left="113"/>
              <w:rPr>
                <w:iCs/>
                <w:sz w:val="18"/>
                <w:szCs w:val="18"/>
              </w:rPr>
            </w:pPr>
            <w:r>
              <w:rPr>
                <w:iCs/>
                <w:sz w:val="18"/>
                <w:szCs w:val="18"/>
              </w:rPr>
              <w:t>Anpflanzung einer Baumreihe (2</w:t>
            </w:r>
            <w:r w:rsidR="00A10315">
              <w:rPr>
                <w:iCs/>
                <w:sz w:val="18"/>
                <w:szCs w:val="18"/>
              </w:rPr>
              <w:t>5</w:t>
            </w:r>
            <w:r>
              <w:rPr>
                <w:iCs/>
                <w:sz w:val="18"/>
                <w:szCs w:val="18"/>
              </w:rPr>
              <w:t xml:space="preserve"> Bäume)</w:t>
            </w:r>
          </w:p>
        </w:tc>
        <w:tc>
          <w:tcPr>
            <w:tcW w:w="1540" w:type="dxa"/>
          </w:tcPr>
          <w:p w14:paraId="500E65EF" w14:textId="6E24F86F" w:rsidR="00754B27" w:rsidRPr="00DB6F4A" w:rsidRDefault="00754B27" w:rsidP="000B0B2D">
            <w:pPr>
              <w:autoSpaceDE w:val="0"/>
              <w:autoSpaceDN w:val="0"/>
              <w:adjustRightInd w:val="0"/>
              <w:spacing w:line="240" w:lineRule="exact"/>
              <w:ind w:left="113"/>
              <w:jc w:val="right"/>
              <w:rPr>
                <w:rFonts w:ascii="Helvetica-Oblique" w:hAnsi="Helvetica-Oblique" w:cs="Helvetica-Oblique"/>
                <w:iCs/>
                <w:sz w:val="18"/>
                <w:szCs w:val="18"/>
                <w:u w:val="single"/>
              </w:rPr>
            </w:pPr>
            <w:r w:rsidRPr="00DB6F4A">
              <w:rPr>
                <w:rFonts w:ascii="Helvetica-Oblique" w:hAnsi="Helvetica-Oblique" w:cs="Helvetica-Oblique"/>
                <w:iCs/>
                <w:sz w:val="18"/>
                <w:szCs w:val="18"/>
                <w:u w:val="single"/>
              </w:rPr>
              <w:t>1.</w:t>
            </w:r>
            <w:r w:rsidR="00A10315">
              <w:rPr>
                <w:rFonts w:ascii="Helvetica-Oblique" w:hAnsi="Helvetica-Oblique" w:cs="Helvetica-Oblique"/>
                <w:iCs/>
                <w:sz w:val="18"/>
                <w:szCs w:val="18"/>
                <w:u w:val="single"/>
              </w:rPr>
              <w:t>5</w:t>
            </w:r>
            <w:r w:rsidRPr="00DB6F4A">
              <w:rPr>
                <w:rFonts w:ascii="Helvetica-Oblique" w:hAnsi="Helvetica-Oblique" w:cs="Helvetica-Oblique"/>
                <w:iCs/>
                <w:sz w:val="18"/>
                <w:szCs w:val="18"/>
                <w:u w:val="single"/>
              </w:rPr>
              <w:t>00 m²</w:t>
            </w:r>
          </w:p>
          <w:p w14:paraId="53697284" w14:textId="77777777" w:rsidR="00754B27"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p>
          <w:p w14:paraId="0F5B12FD" w14:textId="26499EA9" w:rsidR="00754B27" w:rsidRDefault="00A10315"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10</w:t>
            </w:r>
            <w:r w:rsidR="00754B27">
              <w:rPr>
                <w:rFonts w:ascii="Helvetica-Oblique" w:hAnsi="Helvetica-Oblique" w:cs="Helvetica-Oblique"/>
                <w:iCs/>
                <w:sz w:val="18"/>
                <w:szCs w:val="18"/>
              </w:rPr>
              <w:t>.</w:t>
            </w:r>
            <w:r>
              <w:rPr>
                <w:rFonts w:ascii="Helvetica-Oblique" w:hAnsi="Helvetica-Oblique" w:cs="Helvetica-Oblique"/>
                <w:iCs/>
                <w:sz w:val="18"/>
                <w:szCs w:val="18"/>
              </w:rPr>
              <w:t>735</w:t>
            </w:r>
            <w:r w:rsidR="00754B27">
              <w:rPr>
                <w:rFonts w:ascii="Helvetica-Oblique" w:hAnsi="Helvetica-Oblique" w:cs="Helvetica-Oblique"/>
                <w:iCs/>
                <w:sz w:val="18"/>
                <w:szCs w:val="18"/>
              </w:rPr>
              <w:t xml:space="preserve"> m²</w:t>
            </w:r>
          </w:p>
          <w:p w14:paraId="33F43001" w14:textId="77777777" w:rsidR="00754B27"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p>
        </w:tc>
      </w:tr>
      <w:tr w:rsidR="00754B27" w:rsidRPr="00FD355B" w14:paraId="09BF1620" w14:textId="77777777" w:rsidTr="000B0B2D">
        <w:trPr>
          <w:gridAfter w:val="1"/>
          <w:wAfter w:w="9" w:type="dxa"/>
        </w:trPr>
        <w:tc>
          <w:tcPr>
            <w:tcW w:w="5404" w:type="dxa"/>
            <w:gridSpan w:val="2"/>
            <w:vMerge w:val="restart"/>
          </w:tcPr>
          <w:p w14:paraId="3D1A2208" w14:textId="77777777" w:rsidR="00754B27" w:rsidRPr="002015BB" w:rsidRDefault="00754B27" w:rsidP="000B0B2D">
            <w:pPr>
              <w:pStyle w:val="Tab1-Aufzhlung1"/>
              <w:numPr>
                <w:ilvl w:val="0"/>
                <w:numId w:val="0"/>
              </w:numPr>
              <w:spacing w:before="0" w:line="240" w:lineRule="exact"/>
              <w:ind w:left="113"/>
              <w:rPr>
                <w:b/>
                <w:iCs/>
                <w:sz w:val="18"/>
                <w:szCs w:val="18"/>
              </w:rPr>
            </w:pPr>
            <w:r w:rsidRPr="002015BB">
              <w:rPr>
                <w:b/>
                <w:iCs/>
                <w:sz w:val="18"/>
                <w:szCs w:val="18"/>
              </w:rPr>
              <w:t>2 Bo, 3 Bo, 5 Bo natürliche Bodenfunktionen, natürliche Bodenfruchtbarkeit, Filter- und Pufferfunktion, Regler und Speicherfunktion Wasser:</w:t>
            </w:r>
          </w:p>
          <w:p w14:paraId="2E985FDA" w14:textId="77777777" w:rsidR="00754B27" w:rsidRDefault="00754B27" w:rsidP="000B0B2D">
            <w:pPr>
              <w:pStyle w:val="Tab1-Aufzhlung1"/>
              <w:keepNext/>
              <w:keepLines/>
              <w:numPr>
                <w:ilvl w:val="0"/>
                <w:numId w:val="0"/>
              </w:numPr>
              <w:spacing w:before="0" w:line="240" w:lineRule="exact"/>
              <w:ind w:left="113"/>
              <w:rPr>
                <w:iCs/>
                <w:sz w:val="18"/>
                <w:szCs w:val="18"/>
              </w:rPr>
            </w:pPr>
          </w:p>
          <w:p w14:paraId="26A20AF5" w14:textId="77777777" w:rsidR="00754B27" w:rsidRDefault="00754B27" w:rsidP="000B0B2D">
            <w:pPr>
              <w:pStyle w:val="Tab1-Aufzhlung1"/>
              <w:keepNext/>
              <w:keepLines/>
              <w:numPr>
                <w:ilvl w:val="0"/>
                <w:numId w:val="0"/>
              </w:numPr>
              <w:spacing w:before="0" w:line="240" w:lineRule="exact"/>
              <w:ind w:left="113"/>
              <w:rPr>
                <w:iCs/>
                <w:sz w:val="18"/>
                <w:szCs w:val="18"/>
              </w:rPr>
            </w:pPr>
            <w:r>
              <w:rPr>
                <w:iCs/>
                <w:sz w:val="18"/>
                <w:szCs w:val="18"/>
              </w:rPr>
              <w:t>eBS durch die Versiegelung und Teilversiegelung von Böden</w:t>
            </w:r>
          </w:p>
          <w:p w14:paraId="318B2DE6" w14:textId="755B2FE9" w:rsidR="00754B27" w:rsidRPr="002B7BB4" w:rsidRDefault="00754B27" w:rsidP="000B0B2D">
            <w:pPr>
              <w:pStyle w:val="Tab1-Aufzhlung1"/>
              <w:keepNext/>
              <w:keepLines/>
              <w:spacing w:before="0" w:line="240" w:lineRule="exact"/>
              <w:ind w:left="113" w:firstLine="0"/>
              <w:rPr>
                <w:sz w:val="18"/>
                <w:szCs w:val="18"/>
              </w:rPr>
            </w:pPr>
            <w:r>
              <w:rPr>
                <w:iCs/>
                <w:sz w:val="18"/>
                <w:szCs w:val="18"/>
              </w:rPr>
              <w:t xml:space="preserve">3 </w:t>
            </w:r>
            <w:r w:rsidRPr="002B7BB4">
              <w:rPr>
                <w:sz w:val="18"/>
                <w:szCs w:val="18"/>
              </w:rPr>
              <w:t xml:space="preserve">Bo: eBS durch Vollversiegelung </w:t>
            </w:r>
            <w:r w:rsidR="000B0B2D">
              <w:rPr>
                <w:sz w:val="18"/>
                <w:szCs w:val="18"/>
              </w:rPr>
              <w:t xml:space="preserve">Böschung </w:t>
            </w:r>
            <w:r w:rsidRPr="002B7BB4">
              <w:rPr>
                <w:sz w:val="18"/>
                <w:szCs w:val="18"/>
              </w:rPr>
              <w:t>zu Straße</w:t>
            </w:r>
          </w:p>
          <w:p w14:paraId="436CA2AD" w14:textId="77777777" w:rsidR="00754B27" w:rsidRPr="002B7BB4" w:rsidRDefault="00754B27" w:rsidP="000B0B2D">
            <w:pPr>
              <w:pStyle w:val="Tab1-Aufzhlung1"/>
              <w:keepNext/>
              <w:keepLines/>
              <w:spacing w:before="0" w:line="240" w:lineRule="exact"/>
              <w:ind w:left="113" w:firstLine="0"/>
              <w:rPr>
                <w:sz w:val="18"/>
                <w:szCs w:val="18"/>
              </w:rPr>
            </w:pPr>
            <w:r w:rsidRPr="002B7BB4">
              <w:rPr>
                <w:sz w:val="18"/>
                <w:szCs w:val="18"/>
              </w:rPr>
              <w:t>2 Bo: eBS durch Teilversiegelung Bankett zu Straße</w:t>
            </w:r>
          </w:p>
          <w:p w14:paraId="39A9A3AF" w14:textId="77777777" w:rsidR="00754B27" w:rsidRPr="002B7BB4" w:rsidRDefault="00754B27" w:rsidP="000B0B2D">
            <w:pPr>
              <w:pStyle w:val="Tab1-Aufzhlung1"/>
              <w:keepNext/>
              <w:keepLines/>
              <w:spacing w:before="0" w:line="240" w:lineRule="exact"/>
              <w:ind w:left="113" w:firstLine="0"/>
              <w:rPr>
                <w:sz w:val="18"/>
                <w:szCs w:val="18"/>
              </w:rPr>
            </w:pPr>
            <w:r w:rsidRPr="002B7BB4">
              <w:rPr>
                <w:sz w:val="18"/>
                <w:szCs w:val="18"/>
              </w:rPr>
              <w:t>3 Bo: eBS durch Teilversiegelung Böschung zu Bankett</w:t>
            </w:r>
          </w:p>
          <w:p w14:paraId="3BF94C70" w14:textId="77777777" w:rsidR="00754B27" w:rsidRDefault="00754B27" w:rsidP="000B0B2D">
            <w:pPr>
              <w:pStyle w:val="Tab1-Aufzhlung1"/>
              <w:keepNext/>
              <w:keepLines/>
              <w:spacing w:before="0" w:line="240" w:lineRule="exact"/>
              <w:ind w:left="113" w:firstLine="0"/>
              <w:rPr>
                <w:sz w:val="18"/>
                <w:szCs w:val="18"/>
              </w:rPr>
            </w:pPr>
            <w:r w:rsidRPr="002B7BB4">
              <w:rPr>
                <w:sz w:val="18"/>
                <w:szCs w:val="18"/>
              </w:rPr>
              <w:t xml:space="preserve">5 Bo: eBS durch Teilversiegelung Baumreihe zu Bankett </w:t>
            </w:r>
          </w:p>
          <w:p w14:paraId="65F632B0" w14:textId="77777777" w:rsidR="00754B27" w:rsidRPr="002B7BB4" w:rsidRDefault="00754B27" w:rsidP="000B0B2D">
            <w:pPr>
              <w:pStyle w:val="Tab1-Aufzhlung1"/>
              <w:keepNext/>
              <w:keepLines/>
              <w:numPr>
                <w:ilvl w:val="0"/>
                <w:numId w:val="0"/>
              </w:numPr>
              <w:spacing w:before="0" w:line="240" w:lineRule="exact"/>
              <w:ind w:left="113"/>
              <w:rPr>
                <w:sz w:val="18"/>
                <w:szCs w:val="18"/>
              </w:rPr>
            </w:pPr>
          </w:p>
          <w:p w14:paraId="31036726" w14:textId="77777777" w:rsidR="00754B27" w:rsidRPr="005323B6" w:rsidRDefault="00754B27" w:rsidP="000B0B2D">
            <w:pPr>
              <w:pStyle w:val="Tab1-Aufzhlung1"/>
              <w:keepNext/>
              <w:keepLines/>
              <w:numPr>
                <w:ilvl w:val="0"/>
                <w:numId w:val="0"/>
              </w:numPr>
              <w:spacing w:before="0" w:line="240" w:lineRule="exact"/>
              <w:ind w:left="113"/>
              <w:rPr>
                <w:iCs/>
                <w:sz w:val="18"/>
                <w:szCs w:val="18"/>
              </w:rPr>
            </w:pPr>
            <w:r w:rsidRPr="005323B6">
              <w:rPr>
                <w:iCs/>
                <w:sz w:val="18"/>
                <w:szCs w:val="18"/>
              </w:rPr>
              <w:t>Teilentsiegelung im Straßenseitenraum</w:t>
            </w:r>
          </w:p>
          <w:p w14:paraId="6A98F525" w14:textId="77777777" w:rsidR="00754B27" w:rsidRPr="005323B6" w:rsidRDefault="00754B27" w:rsidP="000B0B2D">
            <w:pPr>
              <w:pStyle w:val="Tab1-Aufzhlung1"/>
              <w:keepNext/>
              <w:keepLines/>
              <w:spacing w:before="0" w:line="240" w:lineRule="exact"/>
              <w:ind w:left="113" w:firstLine="0"/>
              <w:rPr>
                <w:sz w:val="18"/>
                <w:szCs w:val="18"/>
              </w:rPr>
            </w:pPr>
            <w:r w:rsidRPr="005323B6">
              <w:rPr>
                <w:sz w:val="18"/>
                <w:szCs w:val="18"/>
              </w:rPr>
              <w:t>Straße zu Bankett</w:t>
            </w:r>
          </w:p>
          <w:p w14:paraId="09016C34" w14:textId="77777777" w:rsidR="00754B27" w:rsidRPr="002A072F" w:rsidRDefault="00754B27" w:rsidP="000B0B2D">
            <w:pPr>
              <w:pStyle w:val="Tab1-Aufzhlung1"/>
              <w:keepNext/>
              <w:keepLines/>
              <w:spacing w:before="0" w:line="240" w:lineRule="exact"/>
              <w:ind w:left="113" w:firstLine="0"/>
              <w:rPr>
                <w:iCs/>
                <w:sz w:val="18"/>
                <w:szCs w:val="18"/>
              </w:rPr>
            </w:pPr>
            <w:r>
              <w:rPr>
                <w:sz w:val="18"/>
                <w:szCs w:val="18"/>
              </w:rPr>
              <w:t>Bankett zu Entwässerungsgraben</w:t>
            </w:r>
          </w:p>
        </w:tc>
        <w:tc>
          <w:tcPr>
            <w:tcW w:w="1392" w:type="dxa"/>
            <w:vMerge w:val="restart"/>
          </w:tcPr>
          <w:p w14:paraId="16A0BF9D"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2FE3B0C5"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4D013B06" w14:textId="77777777" w:rsidR="00754B27" w:rsidRPr="007106E4"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sidRPr="007106E4">
              <w:rPr>
                <w:rFonts w:ascii="Helvetica-Oblique" w:hAnsi="Helvetica-Oblique" w:cs="Helvetica-Oblique"/>
                <w:sz w:val="18"/>
                <w:szCs w:val="18"/>
              </w:rPr>
              <w:t>1.800 m²</w:t>
            </w:r>
          </w:p>
          <w:p w14:paraId="43423DA1" w14:textId="77777777" w:rsidR="00754B27" w:rsidRPr="007106E4"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sidRPr="007106E4">
              <w:rPr>
                <w:rFonts w:ascii="Helvetica-Oblique" w:hAnsi="Helvetica-Oblique" w:cs="Helvetica-Oblique"/>
                <w:sz w:val="18"/>
                <w:szCs w:val="18"/>
              </w:rPr>
              <w:t>700 m²</w:t>
            </w:r>
          </w:p>
          <w:p w14:paraId="5F432B45" w14:textId="77777777" w:rsidR="00754B27" w:rsidRPr="007106E4"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sidRPr="007106E4">
              <w:rPr>
                <w:rFonts w:ascii="Helvetica-Oblique" w:hAnsi="Helvetica-Oblique" w:cs="Helvetica-Oblique"/>
                <w:sz w:val="18"/>
                <w:szCs w:val="18"/>
              </w:rPr>
              <w:t>1.000 m²</w:t>
            </w:r>
          </w:p>
          <w:p w14:paraId="2EDFD17B" w14:textId="77777777" w:rsidR="00754B27" w:rsidRPr="002A072F"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sidRPr="007106E4">
              <w:rPr>
                <w:rFonts w:ascii="Helvetica-Oblique" w:hAnsi="Helvetica-Oblique" w:cs="Helvetica-Oblique"/>
                <w:sz w:val="18"/>
                <w:szCs w:val="18"/>
              </w:rPr>
              <w:t>480</w:t>
            </w:r>
            <w:r>
              <w:rPr>
                <w:rFonts w:ascii="Helvetica-Oblique" w:hAnsi="Helvetica-Oblique" w:cs="Helvetica-Oblique"/>
                <w:sz w:val="18"/>
                <w:szCs w:val="18"/>
              </w:rPr>
              <w:t xml:space="preserve"> m²</w:t>
            </w:r>
          </w:p>
          <w:p w14:paraId="5B74263C"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11EBC1BD"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1C741F64"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Pr>
                <w:rFonts w:ascii="Helvetica-Oblique" w:hAnsi="Helvetica-Oblique" w:cs="Helvetica-Oblique"/>
                <w:sz w:val="18"/>
                <w:szCs w:val="18"/>
              </w:rPr>
              <w:t>- 600 m²</w:t>
            </w:r>
          </w:p>
          <w:p w14:paraId="2DE50DDB"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Pr>
                <w:rFonts w:ascii="Helvetica-Oblique" w:hAnsi="Helvetica-Oblique" w:cs="Helvetica-Oblique"/>
                <w:sz w:val="18"/>
                <w:szCs w:val="18"/>
              </w:rPr>
              <w:t>- 300 m²</w:t>
            </w:r>
          </w:p>
          <w:p w14:paraId="47514BD2" w14:textId="77777777" w:rsidR="00754B27" w:rsidRPr="00DA5C1F" w:rsidRDefault="00754B27" w:rsidP="000B0B2D">
            <w:pPr>
              <w:keepNext/>
              <w:keepLines/>
              <w:autoSpaceDE w:val="0"/>
              <w:autoSpaceDN w:val="0"/>
              <w:adjustRightInd w:val="0"/>
              <w:spacing w:line="240" w:lineRule="exact"/>
              <w:ind w:left="113"/>
              <w:jc w:val="right"/>
              <w:rPr>
                <w:rFonts w:ascii="Helvetica-Oblique" w:hAnsi="Helvetica-Oblique" w:cs="Helvetica-Oblique"/>
                <w:sz w:val="16"/>
                <w:szCs w:val="16"/>
              </w:rPr>
            </w:pPr>
            <w:r w:rsidRPr="00DA5C1F">
              <w:rPr>
                <w:rFonts w:ascii="Helvetica-Oblique" w:hAnsi="Helvetica-Oblique" w:cs="Helvetica-Oblique"/>
                <w:sz w:val="16"/>
                <w:szCs w:val="16"/>
                <w:u w:val="single"/>
              </w:rPr>
              <w:t>________</w:t>
            </w:r>
          </w:p>
          <w:p w14:paraId="14D69926" w14:textId="77777777" w:rsidR="00754B27" w:rsidRPr="002A072F"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Pr>
                <w:rFonts w:ascii="Helvetica-Oblique" w:hAnsi="Helvetica-Oblique" w:cs="Helvetica-Oblique"/>
                <w:sz w:val="18"/>
                <w:szCs w:val="18"/>
              </w:rPr>
              <w:t>3.080 m²</w:t>
            </w:r>
          </w:p>
        </w:tc>
        <w:tc>
          <w:tcPr>
            <w:tcW w:w="5387" w:type="dxa"/>
            <w:gridSpan w:val="2"/>
          </w:tcPr>
          <w:p w14:paraId="07BE02D3" w14:textId="77777777" w:rsidR="00754B27" w:rsidRDefault="00754B27" w:rsidP="000B0B2D">
            <w:pPr>
              <w:pStyle w:val="Tab1-Aufzhlung1"/>
              <w:keepNext/>
              <w:keepLines/>
              <w:numPr>
                <w:ilvl w:val="0"/>
                <w:numId w:val="0"/>
              </w:numPr>
              <w:spacing w:before="0" w:line="240" w:lineRule="exact"/>
              <w:ind w:left="113"/>
              <w:rPr>
                <w:iCs/>
                <w:sz w:val="18"/>
                <w:szCs w:val="18"/>
              </w:rPr>
            </w:pPr>
            <w:r>
              <w:rPr>
                <w:iCs/>
                <w:sz w:val="18"/>
                <w:szCs w:val="18"/>
              </w:rPr>
              <w:t>Kompensation von Bodenversiegelungen durch bodenfunktionsverbessernde Maßnahmen in einem Ökokonto.</w:t>
            </w:r>
          </w:p>
          <w:p w14:paraId="1F7F1F16" w14:textId="77777777" w:rsidR="00754B27" w:rsidRDefault="00754B27" w:rsidP="000B0B2D">
            <w:pPr>
              <w:pStyle w:val="Tab1-Aufzhlung1"/>
              <w:keepNext/>
              <w:keepLines/>
              <w:numPr>
                <w:ilvl w:val="0"/>
                <w:numId w:val="0"/>
              </w:numPr>
              <w:spacing w:before="0" w:line="240" w:lineRule="exact"/>
              <w:ind w:left="113"/>
              <w:rPr>
                <w:i/>
                <w:sz w:val="18"/>
                <w:szCs w:val="18"/>
              </w:rPr>
            </w:pPr>
            <w:r>
              <w:rPr>
                <w:iCs/>
                <w:sz w:val="18"/>
                <w:szCs w:val="18"/>
              </w:rPr>
              <w:t>Zusätzliche Maßnahme (nicht Teil der integrierten Biotopbewertung), multifunktionale Kompensation mit SG Klima / Luft.</w:t>
            </w:r>
          </w:p>
        </w:tc>
        <w:tc>
          <w:tcPr>
            <w:tcW w:w="1540" w:type="dxa"/>
          </w:tcPr>
          <w:p w14:paraId="6AD85EF0" w14:textId="77777777" w:rsidR="00754B27" w:rsidRDefault="00754B27" w:rsidP="000B0B2D">
            <w:pPr>
              <w:keepNext/>
              <w:keepLines/>
              <w:autoSpaceDE w:val="0"/>
              <w:autoSpaceDN w:val="0"/>
              <w:adjustRightInd w:val="0"/>
              <w:spacing w:line="240" w:lineRule="exact"/>
              <w:ind w:left="113"/>
              <w:jc w:val="center"/>
              <w:rPr>
                <w:rFonts w:ascii="Helvetica-Oblique" w:hAnsi="Helvetica-Oblique" w:cs="Helvetica-Oblique"/>
                <w:i/>
                <w:iCs/>
                <w:sz w:val="18"/>
                <w:szCs w:val="18"/>
              </w:rPr>
            </w:pPr>
          </w:p>
        </w:tc>
      </w:tr>
      <w:tr w:rsidR="00754B27" w:rsidRPr="005323B6" w14:paraId="08B2DA47" w14:textId="77777777" w:rsidTr="000B0B2D">
        <w:trPr>
          <w:gridAfter w:val="1"/>
          <w:wAfter w:w="9" w:type="dxa"/>
        </w:trPr>
        <w:tc>
          <w:tcPr>
            <w:tcW w:w="5404" w:type="dxa"/>
            <w:gridSpan w:val="2"/>
            <w:vMerge/>
          </w:tcPr>
          <w:p w14:paraId="02C083B3" w14:textId="77777777" w:rsidR="00754B27" w:rsidRPr="005323B6" w:rsidRDefault="00754B27" w:rsidP="000B0B2D">
            <w:pPr>
              <w:pStyle w:val="Tab1-Aufzhlung1"/>
              <w:keepNext/>
              <w:keepLines/>
              <w:spacing w:before="0" w:line="240" w:lineRule="exact"/>
              <w:ind w:left="113" w:firstLine="0"/>
              <w:rPr>
                <w:sz w:val="18"/>
                <w:szCs w:val="18"/>
              </w:rPr>
            </w:pPr>
          </w:p>
        </w:tc>
        <w:tc>
          <w:tcPr>
            <w:tcW w:w="1392" w:type="dxa"/>
            <w:vMerge/>
            <w:tcBorders>
              <w:bottom w:val="single" w:sz="6" w:space="0" w:color="auto"/>
            </w:tcBorders>
          </w:tcPr>
          <w:p w14:paraId="2E8914BD" w14:textId="77777777" w:rsidR="00754B27" w:rsidRPr="005323B6"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tc>
        <w:tc>
          <w:tcPr>
            <w:tcW w:w="1418" w:type="dxa"/>
          </w:tcPr>
          <w:p w14:paraId="5BED5EAB" w14:textId="77777777" w:rsidR="00754B27" w:rsidRPr="005323B6" w:rsidRDefault="00754B27" w:rsidP="000B0B2D">
            <w:pPr>
              <w:pStyle w:val="Tab1-Aufzhlung1"/>
              <w:keepNext/>
              <w:keepLines/>
              <w:numPr>
                <w:ilvl w:val="0"/>
                <w:numId w:val="0"/>
              </w:numPr>
              <w:spacing w:before="0" w:line="240" w:lineRule="exact"/>
              <w:ind w:left="113"/>
              <w:rPr>
                <w:iCs/>
                <w:sz w:val="18"/>
                <w:szCs w:val="18"/>
              </w:rPr>
            </w:pPr>
            <w:r>
              <w:rPr>
                <w:iCs/>
                <w:sz w:val="18"/>
                <w:szCs w:val="18"/>
              </w:rPr>
              <w:t>04 E 1/1</w:t>
            </w:r>
          </w:p>
        </w:tc>
        <w:tc>
          <w:tcPr>
            <w:tcW w:w="3969" w:type="dxa"/>
          </w:tcPr>
          <w:p w14:paraId="3C55A5F4" w14:textId="77777777" w:rsidR="00754B27" w:rsidRPr="005323B6" w:rsidRDefault="00754B27" w:rsidP="000B0B2D">
            <w:pPr>
              <w:pStyle w:val="Tab1-Aufzhlung1"/>
              <w:keepNext/>
              <w:keepLines/>
              <w:numPr>
                <w:ilvl w:val="0"/>
                <w:numId w:val="0"/>
              </w:numPr>
              <w:spacing w:before="0" w:line="240" w:lineRule="exact"/>
              <w:ind w:left="113"/>
              <w:rPr>
                <w:iCs/>
                <w:sz w:val="18"/>
                <w:szCs w:val="18"/>
              </w:rPr>
            </w:pPr>
            <w:r w:rsidRPr="005323B6">
              <w:rPr>
                <w:iCs/>
                <w:sz w:val="18"/>
                <w:szCs w:val="18"/>
              </w:rPr>
              <w:t>Ökokonto bodenfunktionsaufwertende</w:t>
            </w:r>
            <w:r>
              <w:rPr>
                <w:iCs/>
                <w:sz w:val="18"/>
                <w:szCs w:val="18"/>
              </w:rPr>
              <w:t xml:space="preserve"> </w:t>
            </w:r>
            <w:r w:rsidRPr="005323B6">
              <w:rPr>
                <w:iCs/>
                <w:sz w:val="18"/>
                <w:szCs w:val="18"/>
              </w:rPr>
              <w:t>Maßnahme:</w:t>
            </w:r>
            <w:r>
              <w:rPr>
                <w:iCs/>
                <w:sz w:val="18"/>
                <w:szCs w:val="18"/>
              </w:rPr>
              <w:t xml:space="preserve"> </w:t>
            </w:r>
            <w:r w:rsidRPr="005323B6">
              <w:rPr>
                <w:iCs/>
                <w:sz w:val="18"/>
                <w:szCs w:val="18"/>
              </w:rPr>
              <w:t>Extensivierung von Grünland</w:t>
            </w:r>
          </w:p>
        </w:tc>
        <w:tc>
          <w:tcPr>
            <w:tcW w:w="1540" w:type="dxa"/>
          </w:tcPr>
          <w:p w14:paraId="3CCC67B2" w14:textId="277B9776" w:rsidR="00754B27" w:rsidRPr="005323B6" w:rsidRDefault="00754B27" w:rsidP="000B0B2D">
            <w:pPr>
              <w:keepNext/>
              <w:keepLines/>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3.080</w:t>
            </w:r>
            <w:r w:rsidR="000D7E0E">
              <w:rPr>
                <w:rFonts w:ascii="Helvetica-Oblique" w:hAnsi="Helvetica-Oblique" w:cs="Helvetica-Oblique"/>
                <w:iCs/>
                <w:sz w:val="18"/>
                <w:szCs w:val="18"/>
              </w:rPr>
              <w:t xml:space="preserve"> m²</w:t>
            </w:r>
          </w:p>
        </w:tc>
      </w:tr>
      <w:tr w:rsidR="00754B27" w:rsidRPr="00601B25" w14:paraId="0F3F002E" w14:textId="77777777" w:rsidTr="000B0B2D">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506C9BA0" w14:textId="77777777" w:rsidR="00754B27" w:rsidRPr="004317A2" w:rsidRDefault="00754B27" w:rsidP="000B0B2D">
            <w:pPr>
              <w:keepNext/>
              <w:keepLines/>
              <w:numPr>
                <w:ilvl w:val="12"/>
                <w:numId w:val="0"/>
              </w:numPr>
              <w:spacing w:line="240" w:lineRule="exact"/>
              <w:ind w:left="113"/>
              <w:rPr>
                <w:rFonts w:cs="Arial"/>
                <w:b/>
                <w:sz w:val="18"/>
                <w:szCs w:val="18"/>
              </w:rPr>
            </w:pPr>
            <w:r>
              <w:rPr>
                <w:rFonts w:cs="Arial"/>
                <w:b/>
                <w:sz w:val="18"/>
                <w:szCs w:val="18"/>
              </w:rPr>
              <w:t>Summe Beeinträchtigungen</w:t>
            </w:r>
          </w:p>
        </w:tc>
        <w:tc>
          <w:tcPr>
            <w:tcW w:w="1392" w:type="dxa"/>
            <w:tcBorders>
              <w:top w:val="single" w:sz="6" w:space="0" w:color="auto"/>
              <w:bottom w:val="single" w:sz="6" w:space="0" w:color="auto"/>
            </w:tcBorders>
          </w:tcPr>
          <w:p w14:paraId="719B2E0D" w14:textId="77777777" w:rsidR="00754B27" w:rsidRPr="00601B25" w:rsidRDefault="00754B27" w:rsidP="000B0B2D">
            <w:pPr>
              <w:numPr>
                <w:ilvl w:val="12"/>
                <w:numId w:val="0"/>
              </w:numPr>
              <w:spacing w:line="240" w:lineRule="exact"/>
              <w:ind w:left="113"/>
              <w:jc w:val="right"/>
              <w:rPr>
                <w:rFonts w:cs="Arial"/>
                <w:b/>
                <w:sz w:val="18"/>
                <w:szCs w:val="18"/>
              </w:rPr>
            </w:pPr>
            <w:r>
              <w:rPr>
                <w:b/>
                <w:sz w:val="18"/>
                <w:szCs w:val="18"/>
              </w:rPr>
              <w:t>9.838 m</w:t>
            </w:r>
            <w:r w:rsidRPr="00FB07B8">
              <w:rPr>
                <w:b/>
                <w:sz w:val="18"/>
                <w:szCs w:val="18"/>
                <w:vertAlign w:val="superscript"/>
              </w:rPr>
              <w:t>2</w:t>
            </w:r>
          </w:p>
        </w:tc>
        <w:tc>
          <w:tcPr>
            <w:tcW w:w="5387" w:type="dxa"/>
            <w:gridSpan w:val="2"/>
            <w:tcBorders>
              <w:top w:val="single" w:sz="6" w:space="0" w:color="auto"/>
              <w:bottom w:val="single" w:sz="6" w:space="0" w:color="auto"/>
            </w:tcBorders>
          </w:tcPr>
          <w:p w14:paraId="69429C43" w14:textId="77777777" w:rsidR="00754B27" w:rsidRPr="00FC6BD7" w:rsidRDefault="00754B27" w:rsidP="000B0B2D">
            <w:pPr>
              <w:spacing w:line="240" w:lineRule="exact"/>
              <w:ind w:left="113"/>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3B7193C7" w14:textId="01BD1B60" w:rsidR="00754B27" w:rsidRPr="00601B25" w:rsidRDefault="00754B27" w:rsidP="00E262C2">
            <w:pPr>
              <w:numPr>
                <w:ilvl w:val="12"/>
                <w:numId w:val="0"/>
              </w:numPr>
              <w:spacing w:line="240" w:lineRule="exact"/>
              <w:ind w:left="113"/>
              <w:jc w:val="right"/>
              <w:rPr>
                <w:rFonts w:cs="Arial"/>
                <w:i/>
                <w:sz w:val="18"/>
                <w:szCs w:val="18"/>
                <w:highlight w:val="yellow"/>
                <w:u w:val="single"/>
              </w:rPr>
            </w:pPr>
            <w:r>
              <w:rPr>
                <w:b/>
                <w:sz w:val="18"/>
                <w:szCs w:val="18"/>
              </w:rPr>
              <w:t>1</w:t>
            </w:r>
            <w:r w:rsidR="000D7E0E">
              <w:rPr>
                <w:b/>
                <w:sz w:val="18"/>
                <w:szCs w:val="18"/>
              </w:rPr>
              <w:t>3.815</w:t>
            </w:r>
            <w:r>
              <w:rPr>
                <w:b/>
                <w:sz w:val="18"/>
                <w:szCs w:val="18"/>
              </w:rPr>
              <w:t xml:space="preserve"> m</w:t>
            </w:r>
            <w:r w:rsidRPr="00FB07B8">
              <w:rPr>
                <w:b/>
                <w:sz w:val="18"/>
                <w:szCs w:val="18"/>
                <w:vertAlign w:val="superscript"/>
              </w:rPr>
              <w:t>2</w:t>
            </w:r>
          </w:p>
        </w:tc>
      </w:tr>
      <w:tr w:rsidR="00754B27" w:rsidRPr="00601B25" w14:paraId="5442063B" w14:textId="77777777" w:rsidTr="000B0B2D">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7EF691BD" w14:textId="77777777" w:rsidR="00754B27" w:rsidRPr="00601B25" w:rsidRDefault="00754B27" w:rsidP="000B0B2D">
            <w:pPr>
              <w:keepNext/>
              <w:keepLines/>
              <w:numPr>
                <w:ilvl w:val="12"/>
                <w:numId w:val="0"/>
              </w:numPr>
              <w:spacing w:line="240" w:lineRule="exact"/>
              <w:ind w:left="113"/>
              <w:rPr>
                <w:rFonts w:cs="Arial"/>
                <w:i/>
                <w:sz w:val="18"/>
                <w:szCs w:val="18"/>
                <w:highlight w:val="yellow"/>
                <w:u w:val="single"/>
              </w:rPr>
            </w:pPr>
            <w:r>
              <w:rPr>
                <w:rFonts w:cs="Arial"/>
                <w:b/>
                <w:sz w:val="18"/>
                <w:szCs w:val="18"/>
              </w:rPr>
              <w:t xml:space="preserve">eBS Schutzgut Klima / Luft </w:t>
            </w:r>
          </w:p>
        </w:tc>
      </w:tr>
      <w:tr w:rsidR="00754B27" w:rsidRPr="00FD355B" w14:paraId="03803FDF" w14:textId="77777777" w:rsidTr="000B0B2D">
        <w:trPr>
          <w:gridAfter w:val="1"/>
          <w:wAfter w:w="9" w:type="dxa"/>
        </w:trPr>
        <w:tc>
          <w:tcPr>
            <w:tcW w:w="5404" w:type="dxa"/>
            <w:gridSpan w:val="2"/>
            <w:vMerge w:val="restart"/>
          </w:tcPr>
          <w:p w14:paraId="03F5E7F8" w14:textId="77777777" w:rsidR="00754B27" w:rsidRPr="002015BB" w:rsidRDefault="00754B27" w:rsidP="000B0B2D">
            <w:pPr>
              <w:pStyle w:val="Tab1-Aufzhlung1"/>
              <w:numPr>
                <w:ilvl w:val="0"/>
                <w:numId w:val="0"/>
              </w:numPr>
              <w:spacing w:before="0" w:line="240" w:lineRule="exact"/>
              <w:ind w:left="113"/>
              <w:rPr>
                <w:b/>
                <w:iCs/>
                <w:sz w:val="18"/>
                <w:szCs w:val="18"/>
              </w:rPr>
            </w:pPr>
            <w:r w:rsidRPr="002015BB">
              <w:rPr>
                <w:b/>
                <w:iCs/>
                <w:sz w:val="18"/>
                <w:szCs w:val="18"/>
              </w:rPr>
              <w:t xml:space="preserve">4 K, 6 K, 7 K Klimaschutzfunktion durch Treibhausgassenken / -speicher: </w:t>
            </w:r>
          </w:p>
          <w:p w14:paraId="0BD0C31A" w14:textId="77777777" w:rsidR="00754B27" w:rsidRDefault="00754B27" w:rsidP="000B0B2D">
            <w:pPr>
              <w:pStyle w:val="Tab1-Aufzhlung1"/>
              <w:numPr>
                <w:ilvl w:val="0"/>
                <w:numId w:val="0"/>
              </w:numPr>
              <w:spacing w:before="0" w:line="240" w:lineRule="exact"/>
              <w:ind w:left="113"/>
              <w:rPr>
                <w:iCs/>
                <w:sz w:val="18"/>
                <w:szCs w:val="18"/>
              </w:rPr>
            </w:pPr>
          </w:p>
          <w:p w14:paraId="62D98426" w14:textId="77777777" w:rsidR="00754B27" w:rsidRPr="003517E5" w:rsidRDefault="00754B27" w:rsidP="000B0B2D">
            <w:pPr>
              <w:pStyle w:val="Tab1-Aufzhlung1"/>
              <w:keepNext/>
              <w:keepLines/>
              <w:numPr>
                <w:ilvl w:val="0"/>
                <w:numId w:val="0"/>
              </w:numPr>
              <w:spacing w:before="0" w:line="240" w:lineRule="exact"/>
              <w:ind w:left="113"/>
              <w:rPr>
                <w:i/>
                <w:sz w:val="18"/>
                <w:szCs w:val="18"/>
              </w:rPr>
            </w:pPr>
            <w:r>
              <w:rPr>
                <w:iCs/>
                <w:sz w:val="18"/>
                <w:szCs w:val="18"/>
              </w:rPr>
              <w:t>eBS durch Überbauung von Böden aus kolluvialen Sedimenten</w:t>
            </w:r>
          </w:p>
        </w:tc>
        <w:tc>
          <w:tcPr>
            <w:tcW w:w="1392" w:type="dxa"/>
            <w:vMerge w:val="restart"/>
          </w:tcPr>
          <w:p w14:paraId="4DAF9F7D" w14:textId="77777777" w:rsidR="00754B27" w:rsidRDefault="00754B27" w:rsidP="000B0B2D">
            <w:pPr>
              <w:spacing w:line="240" w:lineRule="exact"/>
              <w:ind w:left="113"/>
              <w:jc w:val="right"/>
              <w:rPr>
                <w:rFonts w:ascii="Helvetica-Oblique" w:hAnsi="Helvetica-Oblique" w:cs="Helvetica-Oblique"/>
                <w:sz w:val="18"/>
                <w:szCs w:val="18"/>
              </w:rPr>
            </w:pPr>
          </w:p>
          <w:p w14:paraId="658657A6"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6DDD61F4" w14:textId="77777777" w:rsidR="00754B27" w:rsidRPr="002A072F" w:rsidRDefault="00754B27" w:rsidP="000B0B2D">
            <w:pPr>
              <w:keepNext/>
              <w:keepLines/>
              <w:autoSpaceDE w:val="0"/>
              <w:autoSpaceDN w:val="0"/>
              <w:adjustRightInd w:val="0"/>
              <w:spacing w:line="240" w:lineRule="exact"/>
              <w:ind w:left="113"/>
              <w:jc w:val="right"/>
              <w:rPr>
                <w:b/>
                <w:sz w:val="18"/>
                <w:szCs w:val="18"/>
              </w:rPr>
            </w:pPr>
            <w:r w:rsidRPr="002A072F">
              <w:rPr>
                <w:rFonts w:ascii="Helvetica-Oblique" w:hAnsi="Helvetica-Oblique" w:cs="Helvetica-Oblique"/>
                <w:sz w:val="18"/>
                <w:szCs w:val="18"/>
              </w:rPr>
              <w:t>6.758 m²</w:t>
            </w:r>
          </w:p>
        </w:tc>
        <w:tc>
          <w:tcPr>
            <w:tcW w:w="5387" w:type="dxa"/>
            <w:gridSpan w:val="2"/>
          </w:tcPr>
          <w:p w14:paraId="6103C7FF" w14:textId="77777777" w:rsidR="00754B27" w:rsidRPr="0072750E" w:rsidRDefault="00754B27" w:rsidP="000B0B2D">
            <w:pPr>
              <w:pStyle w:val="Tab1-Aufzhlung1"/>
              <w:keepNext/>
              <w:keepLines/>
              <w:numPr>
                <w:ilvl w:val="0"/>
                <w:numId w:val="0"/>
              </w:numPr>
              <w:spacing w:before="0" w:line="240" w:lineRule="exact"/>
              <w:ind w:left="113"/>
              <w:rPr>
                <w:i/>
                <w:sz w:val="18"/>
                <w:szCs w:val="18"/>
              </w:rPr>
            </w:pPr>
            <w:r>
              <w:rPr>
                <w:iCs/>
                <w:sz w:val="18"/>
                <w:szCs w:val="18"/>
              </w:rPr>
              <w:t>Durch ihre bodenverbessernde Funktion (Erhöhung des standortangepassten Humusgehalts) wirken sich die Maßnahmen positiv auf die Klimaschutzfunktion aus.</w:t>
            </w:r>
          </w:p>
        </w:tc>
        <w:tc>
          <w:tcPr>
            <w:tcW w:w="1540" w:type="dxa"/>
          </w:tcPr>
          <w:p w14:paraId="691C734D" w14:textId="77777777" w:rsidR="00754B27" w:rsidRPr="00B0705C" w:rsidRDefault="00754B27" w:rsidP="000B0B2D">
            <w:pPr>
              <w:keepNext/>
              <w:keepLines/>
              <w:widowControl w:val="0"/>
              <w:spacing w:line="240" w:lineRule="exact"/>
              <w:ind w:left="113"/>
              <w:jc w:val="center"/>
              <w:rPr>
                <w:b/>
                <w:sz w:val="18"/>
                <w:szCs w:val="18"/>
              </w:rPr>
            </w:pPr>
          </w:p>
        </w:tc>
      </w:tr>
      <w:tr w:rsidR="00754B27" w:rsidRPr="00FD355B" w14:paraId="3DF721F6" w14:textId="77777777" w:rsidTr="000B0B2D">
        <w:trPr>
          <w:gridAfter w:val="1"/>
          <w:wAfter w:w="9" w:type="dxa"/>
        </w:trPr>
        <w:tc>
          <w:tcPr>
            <w:tcW w:w="5404" w:type="dxa"/>
            <w:gridSpan w:val="2"/>
            <w:vMerge/>
          </w:tcPr>
          <w:p w14:paraId="6A1EFAE4"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418BF577"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31549AA4"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02 E 1/1</w:t>
            </w:r>
          </w:p>
        </w:tc>
        <w:tc>
          <w:tcPr>
            <w:tcW w:w="3969" w:type="dxa"/>
          </w:tcPr>
          <w:p w14:paraId="15BD5933" w14:textId="77777777" w:rsidR="00754B27" w:rsidRPr="006E5BDB" w:rsidRDefault="00754B27" w:rsidP="000B0B2D">
            <w:pPr>
              <w:pStyle w:val="Tab1-Aufzhlung1"/>
              <w:numPr>
                <w:ilvl w:val="0"/>
                <w:numId w:val="0"/>
              </w:numPr>
              <w:spacing w:before="0" w:line="240" w:lineRule="exact"/>
              <w:ind w:left="113"/>
              <w:rPr>
                <w:i/>
                <w:sz w:val="18"/>
                <w:szCs w:val="18"/>
              </w:rPr>
            </w:pPr>
            <w:r w:rsidRPr="008C594F">
              <w:rPr>
                <w:iCs/>
                <w:sz w:val="18"/>
                <w:szCs w:val="18"/>
              </w:rPr>
              <w:t>Extensivierung von Fettwiesen zu Extensivgrünland</w:t>
            </w:r>
          </w:p>
        </w:tc>
        <w:tc>
          <w:tcPr>
            <w:tcW w:w="1540" w:type="dxa"/>
          </w:tcPr>
          <w:p w14:paraId="1C13C848" w14:textId="4ECFE4FA" w:rsidR="00754B27" w:rsidRDefault="000D7E0E" w:rsidP="000D7E0E">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7.735</w:t>
            </w:r>
            <w:r w:rsidR="00754B27">
              <w:rPr>
                <w:rFonts w:ascii="Helvetica-Oblique" w:hAnsi="Helvetica-Oblique" w:cs="Helvetica-Oblique"/>
                <w:iCs/>
                <w:sz w:val="18"/>
                <w:szCs w:val="18"/>
              </w:rPr>
              <w:t xml:space="preserve"> m²</w:t>
            </w:r>
          </w:p>
        </w:tc>
      </w:tr>
      <w:tr w:rsidR="00754B27" w:rsidRPr="00FD355B" w14:paraId="1DBA8D80" w14:textId="77777777" w:rsidTr="000B0B2D">
        <w:trPr>
          <w:gridAfter w:val="1"/>
          <w:wAfter w:w="9" w:type="dxa"/>
        </w:trPr>
        <w:tc>
          <w:tcPr>
            <w:tcW w:w="5404" w:type="dxa"/>
            <w:gridSpan w:val="2"/>
            <w:vMerge/>
          </w:tcPr>
          <w:p w14:paraId="4CDEAFDC"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160D6E6E"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1C522DD5"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03 A</w:t>
            </w:r>
            <w:r w:rsidRPr="000C332D">
              <w:rPr>
                <w:iCs/>
                <w:sz w:val="18"/>
                <w:szCs w:val="18"/>
                <w:vertAlign w:val="subscript"/>
              </w:rPr>
              <w:t>CEF</w:t>
            </w:r>
            <w:r>
              <w:rPr>
                <w:iCs/>
                <w:sz w:val="18"/>
                <w:szCs w:val="18"/>
              </w:rPr>
              <w:t xml:space="preserve"> 1/1-2 03 A</w:t>
            </w:r>
            <w:r w:rsidRPr="000C332D">
              <w:rPr>
                <w:iCs/>
                <w:sz w:val="18"/>
                <w:szCs w:val="18"/>
                <w:vertAlign w:val="subscript"/>
              </w:rPr>
              <w:t>CEF</w:t>
            </w:r>
            <w:r>
              <w:rPr>
                <w:iCs/>
                <w:sz w:val="18"/>
                <w:szCs w:val="18"/>
              </w:rPr>
              <w:t xml:space="preserve"> 2/1-2</w:t>
            </w:r>
          </w:p>
        </w:tc>
        <w:tc>
          <w:tcPr>
            <w:tcW w:w="3969" w:type="dxa"/>
          </w:tcPr>
          <w:p w14:paraId="17B4FCE1"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Anpflanzen eines Gehölzstreifens mit vorgelagertem Krautsaum</w:t>
            </w:r>
          </w:p>
        </w:tc>
        <w:tc>
          <w:tcPr>
            <w:tcW w:w="1540" w:type="dxa"/>
          </w:tcPr>
          <w:p w14:paraId="1555F592"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1.500 m²</w:t>
            </w:r>
          </w:p>
        </w:tc>
      </w:tr>
      <w:tr w:rsidR="00754B27" w:rsidRPr="00FD355B" w14:paraId="06B4FB81" w14:textId="77777777" w:rsidTr="000B0B2D">
        <w:trPr>
          <w:gridAfter w:val="1"/>
          <w:wAfter w:w="9" w:type="dxa"/>
        </w:trPr>
        <w:tc>
          <w:tcPr>
            <w:tcW w:w="5404" w:type="dxa"/>
            <w:gridSpan w:val="2"/>
            <w:vMerge/>
          </w:tcPr>
          <w:p w14:paraId="18D32877"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77C42336"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3A87C17C"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04 E 1/1</w:t>
            </w:r>
          </w:p>
        </w:tc>
        <w:tc>
          <w:tcPr>
            <w:tcW w:w="3969" w:type="dxa"/>
          </w:tcPr>
          <w:p w14:paraId="0516770F" w14:textId="77777777" w:rsidR="00754B27" w:rsidRDefault="00754B27" w:rsidP="000B0B2D">
            <w:pPr>
              <w:pStyle w:val="Tab1-Aufzhlung1"/>
              <w:numPr>
                <w:ilvl w:val="0"/>
                <w:numId w:val="0"/>
              </w:numPr>
              <w:spacing w:before="0" w:line="240" w:lineRule="exact"/>
              <w:ind w:left="113"/>
              <w:rPr>
                <w:iCs/>
                <w:sz w:val="18"/>
                <w:szCs w:val="18"/>
              </w:rPr>
            </w:pPr>
            <w:r w:rsidRPr="006B3A08">
              <w:rPr>
                <w:iCs/>
                <w:sz w:val="18"/>
                <w:szCs w:val="18"/>
              </w:rPr>
              <w:t>Ökokonto bodenfunktionsaufwertende Maßnahme: Extensivierung von Grünland</w:t>
            </w:r>
          </w:p>
        </w:tc>
        <w:tc>
          <w:tcPr>
            <w:tcW w:w="1540" w:type="dxa"/>
          </w:tcPr>
          <w:p w14:paraId="49E23917" w14:textId="77777777" w:rsidR="00754B27" w:rsidRDefault="00754B27" w:rsidP="000B0B2D">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3.080 m²</w:t>
            </w:r>
          </w:p>
        </w:tc>
      </w:tr>
      <w:tr w:rsidR="00754B27" w:rsidRPr="00FD355B" w14:paraId="5149BA64" w14:textId="77777777" w:rsidTr="000B0B2D">
        <w:trPr>
          <w:gridAfter w:val="1"/>
          <w:wAfter w:w="9" w:type="dxa"/>
        </w:trPr>
        <w:tc>
          <w:tcPr>
            <w:tcW w:w="5404" w:type="dxa"/>
            <w:gridSpan w:val="2"/>
            <w:vMerge/>
          </w:tcPr>
          <w:p w14:paraId="682136AA"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Borders>
              <w:bottom w:val="single" w:sz="6" w:space="0" w:color="auto"/>
            </w:tcBorders>
          </w:tcPr>
          <w:p w14:paraId="5D3AF771"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3A33822B" w14:textId="77777777" w:rsidR="00754B27" w:rsidRDefault="00754B27" w:rsidP="000B0B2D">
            <w:pPr>
              <w:pStyle w:val="Tab1-Aufzhlung1"/>
              <w:numPr>
                <w:ilvl w:val="0"/>
                <w:numId w:val="0"/>
              </w:numPr>
              <w:spacing w:before="0" w:line="240" w:lineRule="exact"/>
              <w:ind w:left="113"/>
              <w:rPr>
                <w:iCs/>
                <w:sz w:val="18"/>
                <w:szCs w:val="18"/>
              </w:rPr>
            </w:pPr>
            <w:r>
              <w:rPr>
                <w:iCs/>
                <w:sz w:val="18"/>
                <w:szCs w:val="18"/>
              </w:rPr>
              <w:t>01 A 1/1</w:t>
            </w:r>
          </w:p>
        </w:tc>
        <w:tc>
          <w:tcPr>
            <w:tcW w:w="3969" w:type="dxa"/>
          </w:tcPr>
          <w:p w14:paraId="65157679" w14:textId="18902005" w:rsidR="00754B27" w:rsidRDefault="00754B27" w:rsidP="000B0B2D">
            <w:pPr>
              <w:pStyle w:val="Tab1-Aufzhlung1"/>
              <w:numPr>
                <w:ilvl w:val="0"/>
                <w:numId w:val="0"/>
              </w:numPr>
              <w:spacing w:before="0" w:line="240" w:lineRule="exact"/>
              <w:ind w:left="113"/>
              <w:rPr>
                <w:iCs/>
                <w:sz w:val="18"/>
                <w:szCs w:val="18"/>
              </w:rPr>
            </w:pPr>
            <w:r>
              <w:rPr>
                <w:iCs/>
                <w:sz w:val="18"/>
                <w:szCs w:val="18"/>
              </w:rPr>
              <w:t>Anpflanzung einer Baumreihe (2</w:t>
            </w:r>
            <w:r w:rsidR="000D7E0E">
              <w:rPr>
                <w:iCs/>
                <w:sz w:val="18"/>
                <w:szCs w:val="18"/>
              </w:rPr>
              <w:t>5</w:t>
            </w:r>
            <w:r>
              <w:rPr>
                <w:iCs/>
                <w:sz w:val="18"/>
                <w:szCs w:val="18"/>
              </w:rPr>
              <w:t xml:space="preserve"> Bäume)</w:t>
            </w:r>
          </w:p>
        </w:tc>
        <w:tc>
          <w:tcPr>
            <w:tcW w:w="1540" w:type="dxa"/>
          </w:tcPr>
          <w:p w14:paraId="036EEB69" w14:textId="6C291816" w:rsidR="00754B27" w:rsidRDefault="00754B27" w:rsidP="000D7E0E">
            <w:pPr>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1.</w:t>
            </w:r>
            <w:r w:rsidR="000D7E0E">
              <w:rPr>
                <w:rFonts w:ascii="Helvetica-Oblique" w:hAnsi="Helvetica-Oblique" w:cs="Helvetica-Oblique"/>
                <w:iCs/>
                <w:sz w:val="18"/>
                <w:szCs w:val="18"/>
              </w:rPr>
              <w:t>5</w:t>
            </w:r>
            <w:r>
              <w:rPr>
                <w:rFonts w:ascii="Helvetica-Oblique" w:hAnsi="Helvetica-Oblique" w:cs="Helvetica-Oblique"/>
                <w:iCs/>
                <w:sz w:val="18"/>
                <w:szCs w:val="18"/>
              </w:rPr>
              <w:t>00 m²</w:t>
            </w:r>
          </w:p>
        </w:tc>
      </w:tr>
      <w:tr w:rsidR="00754B27" w:rsidRPr="00601B25" w14:paraId="45A47177" w14:textId="77777777" w:rsidTr="000B0B2D">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14805E5B" w14:textId="77777777" w:rsidR="00754B27" w:rsidRPr="004317A2" w:rsidRDefault="00754B27" w:rsidP="000B0B2D">
            <w:pPr>
              <w:numPr>
                <w:ilvl w:val="12"/>
                <w:numId w:val="0"/>
              </w:numPr>
              <w:spacing w:line="240" w:lineRule="exact"/>
              <w:ind w:left="113"/>
              <w:rPr>
                <w:rFonts w:cs="Arial"/>
                <w:b/>
                <w:sz w:val="18"/>
                <w:szCs w:val="18"/>
              </w:rPr>
            </w:pPr>
            <w:r>
              <w:rPr>
                <w:rFonts w:cs="Arial"/>
                <w:b/>
                <w:sz w:val="18"/>
                <w:szCs w:val="18"/>
              </w:rPr>
              <w:t>Summe Beeinträchtigungen</w:t>
            </w:r>
          </w:p>
        </w:tc>
        <w:tc>
          <w:tcPr>
            <w:tcW w:w="1392" w:type="dxa"/>
            <w:tcBorders>
              <w:top w:val="single" w:sz="6" w:space="0" w:color="auto"/>
              <w:bottom w:val="single" w:sz="6" w:space="0" w:color="auto"/>
            </w:tcBorders>
          </w:tcPr>
          <w:p w14:paraId="1BB07C3D" w14:textId="77777777" w:rsidR="00754B27" w:rsidRPr="00601B25" w:rsidRDefault="00754B27" w:rsidP="000B0B2D">
            <w:pPr>
              <w:numPr>
                <w:ilvl w:val="12"/>
                <w:numId w:val="0"/>
              </w:numPr>
              <w:spacing w:line="240" w:lineRule="exact"/>
              <w:ind w:left="113"/>
              <w:jc w:val="right"/>
              <w:rPr>
                <w:rFonts w:cs="Arial"/>
                <w:b/>
                <w:sz w:val="18"/>
                <w:szCs w:val="18"/>
              </w:rPr>
            </w:pPr>
            <w:r>
              <w:rPr>
                <w:b/>
                <w:sz w:val="18"/>
                <w:szCs w:val="18"/>
              </w:rPr>
              <w:t>6.758 m</w:t>
            </w:r>
            <w:r w:rsidRPr="00FB07B8">
              <w:rPr>
                <w:b/>
                <w:sz w:val="18"/>
                <w:szCs w:val="18"/>
                <w:vertAlign w:val="superscript"/>
              </w:rPr>
              <w:t>2</w:t>
            </w:r>
          </w:p>
        </w:tc>
        <w:tc>
          <w:tcPr>
            <w:tcW w:w="5387" w:type="dxa"/>
            <w:gridSpan w:val="2"/>
            <w:tcBorders>
              <w:top w:val="single" w:sz="6" w:space="0" w:color="auto"/>
              <w:bottom w:val="single" w:sz="6" w:space="0" w:color="auto"/>
            </w:tcBorders>
          </w:tcPr>
          <w:p w14:paraId="5C9AE5F5" w14:textId="77777777" w:rsidR="00754B27" w:rsidRPr="00FC6BD7" w:rsidRDefault="00754B27" w:rsidP="000B0B2D">
            <w:pPr>
              <w:spacing w:line="240" w:lineRule="exact"/>
              <w:ind w:left="113"/>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3D74D1E1" w14:textId="7F8DEDA3" w:rsidR="00754B27" w:rsidRPr="00601B25" w:rsidRDefault="00754B27" w:rsidP="00E262C2">
            <w:pPr>
              <w:numPr>
                <w:ilvl w:val="12"/>
                <w:numId w:val="0"/>
              </w:numPr>
              <w:spacing w:line="240" w:lineRule="exact"/>
              <w:ind w:left="113"/>
              <w:jc w:val="right"/>
              <w:rPr>
                <w:rFonts w:cs="Arial"/>
                <w:i/>
                <w:sz w:val="18"/>
                <w:szCs w:val="18"/>
                <w:highlight w:val="yellow"/>
                <w:u w:val="single"/>
              </w:rPr>
            </w:pPr>
            <w:r>
              <w:rPr>
                <w:b/>
                <w:sz w:val="18"/>
                <w:szCs w:val="18"/>
              </w:rPr>
              <w:t>1</w:t>
            </w:r>
            <w:r w:rsidR="000D7E0E">
              <w:rPr>
                <w:b/>
                <w:sz w:val="18"/>
                <w:szCs w:val="18"/>
              </w:rPr>
              <w:t>3.815</w:t>
            </w:r>
            <w:r>
              <w:rPr>
                <w:b/>
                <w:sz w:val="18"/>
                <w:szCs w:val="18"/>
              </w:rPr>
              <w:t xml:space="preserve"> m</w:t>
            </w:r>
            <w:r w:rsidRPr="00FB07B8">
              <w:rPr>
                <w:b/>
                <w:sz w:val="18"/>
                <w:szCs w:val="18"/>
                <w:vertAlign w:val="superscript"/>
              </w:rPr>
              <w:t>2</w:t>
            </w:r>
          </w:p>
        </w:tc>
      </w:tr>
      <w:tr w:rsidR="00754B27" w:rsidRPr="00601B25" w14:paraId="67B8D035" w14:textId="77777777" w:rsidTr="000B0B2D">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50A1BC12" w14:textId="77777777" w:rsidR="00754B27" w:rsidRPr="00601B25" w:rsidRDefault="00754B27" w:rsidP="000B0B2D">
            <w:pPr>
              <w:keepNext/>
              <w:keepLines/>
              <w:numPr>
                <w:ilvl w:val="12"/>
                <w:numId w:val="0"/>
              </w:numPr>
              <w:spacing w:line="240" w:lineRule="exact"/>
              <w:ind w:left="113"/>
              <w:rPr>
                <w:rFonts w:cs="Arial"/>
                <w:i/>
                <w:sz w:val="18"/>
                <w:szCs w:val="18"/>
                <w:highlight w:val="yellow"/>
                <w:u w:val="single"/>
              </w:rPr>
            </w:pPr>
            <w:r>
              <w:rPr>
                <w:rFonts w:cs="Arial"/>
                <w:b/>
                <w:sz w:val="18"/>
                <w:szCs w:val="18"/>
              </w:rPr>
              <w:t xml:space="preserve">eBS Schutzgut Landschaftsbild </w:t>
            </w:r>
          </w:p>
        </w:tc>
      </w:tr>
      <w:tr w:rsidR="00754B27" w:rsidRPr="00FD355B" w14:paraId="3B043463" w14:textId="77777777" w:rsidTr="000B0B2D">
        <w:trPr>
          <w:gridAfter w:val="1"/>
          <w:wAfter w:w="9" w:type="dxa"/>
        </w:trPr>
        <w:tc>
          <w:tcPr>
            <w:tcW w:w="5404" w:type="dxa"/>
            <w:gridSpan w:val="2"/>
            <w:vMerge w:val="restart"/>
          </w:tcPr>
          <w:p w14:paraId="38188102" w14:textId="77777777" w:rsidR="00754B27" w:rsidRPr="002015BB" w:rsidRDefault="00754B27" w:rsidP="000B0B2D">
            <w:pPr>
              <w:pStyle w:val="Tab1-Aufzhlung1"/>
              <w:keepNext/>
              <w:keepLines/>
              <w:numPr>
                <w:ilvl w:val="0"/>
                <w:numId w:val="0"/>
              </w:numPr>
              <w:spacing w:before="0" w:line="240" w:lineRule="exact"/>
              <w:ind w:left="113"/>
              <w:rPr>
                <w:b/>
                <w:iCs/>
                <w:sz w:val="18"/>
                <w:szCs w:val="18"/>
              </w:rPr>
            </w:pPr>
            <w:r w:rsidRPr="002015BB">
              <w:rPr>
                <w:b/>
                <w:iCs/>
                <w:sz w:val="18"/>
                <w:szCs w:val="18"/>
              </w:rPr>
              <w:t>1 L Vielfalt von Landschaft als Ausdruck des natürlichen und kulturellen Erbes sowie Erleben und Wahrnehmen von Landschaft einschließlich landschaftsgebundener Erholung:</w:t>
            </w:r>
          </w:p>
          <w:p w14:paraId="1F19F7F4" w14:textId="77777777" w:rsidR="00754B27" w:rsidRPr="00DA5C1F" w:rsidRDefault="00754B27" w:rsidP="000B0B2D">
            <w:pPr>
              <w:pStyle w:val="Tab1-Aufzhlung1"/>
              <w:keepNext/>
              <w:keepLines/>
              <w:numPr>
                <w:ilvl w:val="0"/>
                <w:numId w:val="0"/>
              </w:numPr>
              <w:spacing w:before="0" w:line="240" w:lineRule="exact"/>
              <w:ind w:left="113"/>
              <w:rPr>
                <w:iCs/>
                <w:sz w:val="18"/>
                <w:szCs w:val="18"/>
              </w:rPr>
            </w:pPr>
          </w:p>
          <w:p w14:paraId="424A1765" w14:textId="77777777" w:rsidR="00754B27" w:rsidRPr="003517E5" w:rsidRDefault="00754B27" w:rsidP="000B0B2D">
            <w:pPr>
              <w:pStyle w:val="Tab1-Aufzhlung1"/>
              <w:keepNext/>
              <w:keepLines/>
              <w:numPr>
                <w:ilvl w:val="0"/>
                <w:numId w:val="0"/>
              </w:numPr>
              <w:spacing w:before="0" w:line="240" w:lineRule="exact"/>
              <w:ind w:left="113"/>
              <w:rPr>
                <w:i/>
                <w:sz w:val="18"/>
                <w:szCs w:val="18"/>
              </w:rPr>
            </w:pPr>
            <w:r w:rsidRPr="00A2328C">
              <w:rPr>
                <w:iCs/>
                <w:sz w:val="18"/>
                <w:szCs w:val="18"/>
              </w:rPr>
              <w:t xml:space="preserve">eBS durch Verlust von Gehölzen </w:t>
            </w:r>
            <w:r>
              <w:rPr>
                <w:iCs/>
                <w:sz w:val="18"/>
                <w:szCs w:val="18"/>
              </w:rPr>
              <w:t xml:space="preserve">(Baumreihe, Feldgehölz, Einzelstrauch, Strauchhecke) </w:t>
            </w:r>
            <w:r w:rsidRPr="00A2328C">
              <w:rPr>
                <w:iCs/>
                <w:sz w:val="18"/>
                <w:szCs w:val="18"/>
              </w:rPr>
              <w:t>und Einzelbäumen</w:t>
            </w:r>
            <w:r>
              <w:rPr>
                <w:iCs/>
                <w:sz w:val="18"/>
                <w:szCs w:val="18"/>
              </w:rPr>
              <w:t xml:space="preserve"> (prägender Waldnussbaum) </w:t>
            </w:r>
            <w:r w:rsidRPr="00A2328C">
              <w:rPr>
                <w:iCs/>
                <w:sz w:val="18"/>
                <w:szCs w:val="18"/>
              </w:rPr>
              <w:t>im Landschaftsschutzgebiet</w:t>
            </w:r>
          </w:p>
        </w:tc>
        <w:tc>
          <w:tcPr>
            <w:tcW w:w="1392" w:type="dxa"/>
            <w:vMerge w:val="restart"/>
          </w:tcPr>
          <w:p w14:paraId="2F7049AC" w14:textId="77777777" w:rsidR="00754B27" w:rsidRDefault="00754B27" w:rsidP="000B0B2D">
            <w:pPr>
              <w:keepNext/>
              <w:keepLines/>
              <w:spacing w:line="240" w:lineRule="exact"/>
              <w:ind w:left="113"/>
              <w:jc w:val="right"/>
              <w:rPr>
                <w:rFonts w:ascii="Helvetica-Oblique" w:hAnsi="Helvetica-Oblique" w:cs="Helvetica-Oblique"/>
                <w:sz w:val="18"/>
                <w:szCs w:val="18"/>
              </w:rPr>
            </w:pPr>
            <w:r>
              <w:rPr>
                <w:rFonts w:ascii="Helvetica-Oblique" w:hAnsi="Helvetica-Oblique" w:cs="Helvetica-Oblique"/>
                <w:sz w:val="18"/>
                <w:szCs w:val="18"/>
              </w:rPr>
              <w:br/>
            </w:r>
          </w:p>
          <w:p w14:paraId="01C70602" w14:textId="4B957CB8"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40DE81FA" w14:textId="77777777" w:rsidR="000D7E0E" w:rsidRDefault="000D7E0E" w:rsidP="000B0B2D">
            <w:pPr>
              <w:keepNext/>
              <w:keepLines/>
              <w:autoSpaceDE w:val="0"/>
              <w:autoSpaceDN w:val="0"/>
              <w:adjustRightInd w:val="0"/>
              <w:spacing w:line="240" w:lineRule="exact"/>
              <w:ind w:left="113"/>
              <w:jc w:val="right"/>
              <w:rPr>
                <w:rFonts w:ascii="Helvetica-Oblique" w:hAnsi="Helvetica-Oblique" w:cs="Helvetica-Oblique"/>
                <w:sz w:val="18"/>
                <w:szCs w:val="18"/>
              </w:rPr>
            </w:pPr>
          </w:p>
          <w:p w14:paraId="4B3E28E2"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sz w:val="18"/>
                <w:szCs w:val="18"/>
              </w:rPr>
            </w:pPr>
            <w:r>
              <w:rPr>
                <w:rFonts w:ascii="Helvetica-Oblique" w:hAnsi="Helvetica-Oblique" w:cs="Helvetica-Oblique"/>
                <w:sz w:val="18"/>
                <w:szCs w:val="18"/>
              </w:rPr>
              <w:t>2.112</w:t>
            </w:r>
            <w:r w:rsidRPr="002A072F">
              <w:rPr>
                <w:rFonts w:ascii="Helvetica-Oblique" w:hAnsi="Helvetica-Oblique" w:cs="Helvetica-Oblique"/>
                <w:sz w:val="18"/>
                <w:szCs w:val="18"/>
              </w:rPr>
              <w:t xml:space="preserve"> m²</w:t>
            </w:r>
          </w:p>
          <w:p w14:paraId="2AB33BC0" w14:textId="77777777" w:rsidR="00754B27" w:rsidRPr="002A072F" w:rsidRDefault="00754B27" w:rsidP="000B0B2D">
            <w:pPr>
              <w:keepNext/>
              <w:keepLines/>
              <w:autoSpaceDE w:val="0"/>
              <w:autoSpaceDN w:val="0"/>
              <w:adjustRightInd w:val="0"/>
              <w:spacing w:line="240" w:lineRule="exact"/>
              <w:ind w:left="113"/>
              <w:jc w:val="right"/>
              <w:rPr>
                <w:b/>
                <w:sz w:val="18"/>
                <w:szCs w:val="18"/>
              </w:rPr>
            </w:pPr>
            <w:r>
              <w:rPr>
                <w:rFonts w:ascii="Helvetica-Oblique" w:hAnsi="Helvetica-Oblique" w:cs="Helvetica-Oblique"/>
                <w:sz w:val="18"/>
                <w:szCs w:val="18"/>
              </w:rPr>
              <w:t>1 Stck</w:t>
            </w:r>
          </w:p>
        </w:tc>
        <w:tc>
          <w:tcPr>
            <w:tcW w:w="5387" w:type="dxa"/>
            <w:gridSpan w:val="2"/>
          </w:tcPr>
          <w:p w14:paraId="3907F078" w14:textId="77777777" w:rsidR="00754B27" w:rsidRPr="0072750E" w:rsidRDefault="00754B27" w:rsidP="000B0B2D">
            <w:pPr>
              <w:pStyle w:val="Tab1-Aufzhlung1"/>
              <w:keepNext/>
              <w:keepLines/>
              <w:numPr>
                <w:ilvl w:val="0"/>
                <w:numId w:val="0"/>
              </w:numPr>
              <w:spacing w:before="0" w:line="240" w:lineRule="exact"/>
              <w:ind w:left="113"/>
              <w:rPr>
                <w:i/>
                <w:sz w:val="18"/>
                <w:szCs w:val="18"/>
              </w:rPr>
            </w:pPr>
            <w:r>
              <w:rPr>
                <w:iCs/>
                <w:sz w:val="18"/>
                <w:szCs w:val="18"/>
              </w:rPr>
              <w:t>Kompensation der betroffenen gliedernden und belebenden Gehölzstrukturen durch landschaftsgerechte Wiederherstellung. Hierzu werden im Umfeld der Trasse lineare Gehölzstrukturen angelegt bzw. ergänzt sowie Einzelbäume gepflanzt.</w:t>
            </w:r>
          </w:p>
        </w:tc>
        <w:tc>
          <w:tcPr>
            <w:tcW w:w="1540" w:type="dxa"/>
          </w:tcPr>
          <w:p w14:paraId="00A0FC85" w14:textId="77777777" w:rsidR="00754B27" w:rsidRPr="00B0705C" w:rsidRDefault="00754B27" w:rsidP="000B0B2D">
            <w:pPr>
              <w:keepNext/>
              <w:keepLines/>
              <w:widowControl w:val="0"/>
              <w:spacing w:line="240" w:lineRule="exact"/>
              <w:ind w:left="113"/>
              <w:jc w:val="center"/>
              <w:rPr>
                <w:b/>
                <w:sz w:val="18"/>
                <w:szCs w:val="18"/>
              </w:rPr>
            </w:pPr>
          </w:p>
        </w:tc>
      </w:tr>
      <w:tr w:rsidR="00754B27" w:rsidRPr="00FD355B" w14:paraId="282A361F" w14:textId="77777777" w:rsidTr="000B0B2D">
        <w:trPr>
          <w:gridAfter w:val="1"/>
          <w:wAfter w:w="9" w:type="dxa"/>
        </w:trPr>
        <w:tc>
          <w:tcPr>
            <w:tcW w:w="5404" w:type="dxa"/>
            <w:gridSpan w:val="2"/>
            <w:vMerge/>
          </w:tcPr>
          <w:p w14:paraId="2B5A8B0A" w14:textId="77777777" w:rsidR="00754B27" w:rsidRPr="003517E5" w:rsidRDefault="00754B27" w:rsidP="00754B27">
            <w:pPr>
              <w:pStyle w:val="Tab1-Aufzhlung1"/>
              <w:keepNext/>
              <w:keepLines/>
              <w:numPr>
                <w:ilvl w:val="0"/>
                <w:numId w:val="37"/>
              </w:numPr>
              <w:spacing w:before="0" w:line="240" w:lineRule="exact"/>
              <w:ind w:left="113" w:firstLine="0"/>
              <w:rPr>
                <w:i/>
                <w:sz w:val="18"/>
                <w:szCs w:val="18"/>
              </w:rPr>
            </w:pPr>
          </w:p>
        </w:tc>
        <w:tc>
          <w:tcPr>
            <w:tcW w:w="1392" w:type="dxa"/>
            <w:vMerge/>
          </w:tcPr>
          <w:p w14:paraId="4B94D21A"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274D16A0" w14:textId="77777777" w:rsidR="00754B27" w:rsidRPr="006E5BDB" w:rsidRDefault="00754B27" w:rsidP="000B0B2D">
            <w:pPr>
              <w:pStyle w:val="Tab1-Aufzhlung1"/>
              <w:keepNext/>
              <w:keepLines/>
              <w:numPr>
                <w:ilvl w:val="0"/>
                <w:numId w:val="0"/>
              </w:numPr>
              <w:spacing w:before="0" w:line="240" w:lineRule="exact"/>
              <w:ind w:left="113"/>
              <w:rPr>
                <w:i/>
                <w:sz w:val="18"/>
                <w:szCs w:val="18"/>
              </w:rPr>
            </w:pPr>
            <w:r>
              <w:rPr>
                <w:iCs/>
                <w:sz w:val="18"/>
                <w:szCs w:val="18"/>
              </w:rPr>
              <w:t>01 A 1/1</w:t>
            </w:r>
          </w:p>
        </w:tc>
        <w:tc>
          <w:tcPr>
            <w:tcW w:w="3969" w:type="dxa"/>
          </w:tcPr>
          <w:p w14:paraId="5369B02C" w14:textId="63C3D80F" w:rsidR="00754B27" w:rsidRPr="006E5BDB" w:rsidRDefault="00754B27" w:rsidP="000B0B2D">
            <w:pPr>
              <w:pStyle w:val="Tab1-Aufzhlung1"/>
              <w:keepNext/>
              <w:keepLines/>
              <w:numPr>
                <w:ilvl w:val="0"/>
                <w:numId w:val="0"/>
              </w:numPr>
              <w:spacing w:before="0" w:line="240" w:lineRule="exact"/>
              <w:ind w:left="113"/>
              <w:rPr>
                <w:i/>
                <w:sz w:val="18"/>
                <w:szCs w:val="18"/>
              </w:rPr>
            </w:pPr>
            <w:r>
              <w:rPr>
                <w:iCs/>
                <w:sz w:val="18"/>
                <w:szCs w:val="18"/>
              </w:rPr>
              <w:t>Anpflanzung einer Baumreihe (2</w:t>
            </w:r>
            <w:r w:rsidR="000D7E0E">
              <w:rPr>
                <w:iCs/>
                <w:sz w:val="18"/>
                <w:szCs w:val="18"/>
              </w:rPr>
              <w:t>5</w:t>
            </w:r>
            <w:r>
              <w:rPr>
                <w:iCs/>
                <w:sz w:val="18"/>
                <w:szCs w:val="18"/>
              </w:rPr>
              <w:t xml:space="preserve"> Bäume)</w:t>
            </w:r>
          </w:p>
        </w:tc>
        <w:tc>
          <w:tcPr>
            <w:tcW w:w="1540" w:type="dxa"/>
          </w:tcPr>
          <w:p w14:paraId="18985CBB" w14:textId="6B44B075" w:rsidR="00754B27" w:rsidRDefault="00754B27" w:rsidP="000D7E0E">
            <w:pPr>
              <w:keepNext/>
              <w:keepLines/>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1.</w:t>
            </w:r>
            <w:r w:rsidR="000D7E0E">
              <w:rPr>
                <w:rFonts w:ascii="Helvetica-Oblique" w:hAnsi="Helvetica-Oblique" w:cs="Helvetica-Oblique"/>
                <w:iCs/>
                <w:sz w:val="18"/>
                <w:szCs w:val="18"/>
              </w:rPr>
              <w:t>5</w:t>
            </w:r>
            <w:r>
              <w:rPr>
                <w:rFonts w:ascii="Helvetica-Oblique" w:hAnsi="Helvetica-Oblique" w:cs="Helvetica-Oblique"/>
                <w:iCs/>
                <w:sz w:val="18"/>
                <w:szCs w:val="18"/>
              </w:rPr>
              <w:t xml:space="preserve">00 m² </w:t>
            </w:r>
          </w:p>
        </w:tc>
      </w:tr>
      <w:tr w:rsidR="00754B27" w:rsidRPr="00FD355B" w14:paraId="2C68DA3E" w14:textId="77777777" w:rsidTr="000B0B2D">
        <w:trPr>
          <w:gridAfter w:val="1"/>
          <w:wAfter w:w="9" w:type="dxa"/>
        </w:trPr>
        <w:tc>
          <w:tcPr>
            <w:tcW w:w="5404" w:type="dxa"/>
            <w:gridSpan w:val="2"/>
            <w:vMerge/>
          </w:tcPr>
          <w:p w14:paraId="766B01F9" w14:textId="77777777" w:rsidR="00754B27" w:rsidRPr="003517E5" w:rsidRDefault="00754B27" w:rsidP="00754B27">
            <w:pPr>
              <w:pStyle w:val="Tab1-Aufzhlung1"/>
              <w:keepNext/>
              <w:keepLines/>
              <w:numPr>
                <w:ilvl w:val="0"/>
                <w:numId w:val="37"/>
              </w:numPr>
              <w:spacing w:before="0" w:line="240" w:lineRule="exact"/>
              <w:ind w:left="113" w:firstLine="0"/>
              <w:rPr>
                <w:i/>
                <w:sz w:val="18"/>
                <w:szCs w:val="18"/>
              </w:rPr>
            </w:pPr>
          </w:p>
        </w:tc>
        <w:tc>
          <w:tcPr>
            <w:tcW w:w="1392" w:type="dxa"/>
            <w:vMerge/>
          </w:tcPr>
          <w:p w14:paraId="0237AEF0"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2D3EDBDF" w14:textId="45325FC1" w:rsidR="00754B27" w:rsidRDefault="00754B27" w:rsidP="00E262C2">
            <w:pPr>
              <w:pStyle w:val="Tab1-Aufzhlung1"/>
              <w:keepNext/>
              <w:keepLines/>
              <w:numPr>
                <w:ilvl w:val="0"/>
                <w:numId w:val="0"/>
              </w:numPr>
              <w:spacing w:before="0" w:line="240" w:lineRule="exact"/>
              <w:ind w:left="113"/>
              <w:rPr>
                <w:iCs/>
                <w:sz w:val="18"/>
                <w:szCs w:val="18"/>
              </w:rPr>
            </w:pPr>
            <w:r>
              <w:rPr>
                <w:iCs/>
                <w:sz w:val="18"/>
                <w:szCs w:val="18"/>
              </w:rPr>
              <w:t>02 E 2/1</w:t>
            </w:r>
          </w:p>
        </w:tc>
        <w:tc>
          <w:tcPr>
            <w:tcW w:w="3969" w:type="dxa"/>
          </w:tcPr>
          <w:p w14:paraId="5F85B3B5" w14:textId="77777777" w:rsidR="00754B27" w:rsidRDefault="00754B27" w:rsidP="000B0B2D">
            <w:pPr>
              <w:pStyle w:val="Tab1-Aufzhlung1"/>
              <w:keepNext/>
              <w:keepLines/>
              <w:numPr>
                <w:ilvl w:val="0"/>
                <w:numId w:val="0"/>
              </w:numPr>
              <w:spacing w:before="0" w:line="240" w:lineRule="exact"/>
              <w:ind w:left="113"/>
              <w:rPr>
                <w:iCs/>
                <w:sz w:val="18"/>
                <w:szCs w:val="18"/>
              </w:rPr>
            </w:pPr>
            <w:r>
              <w:rPr>
                <w:iCs/>
                <w:sz w:val="18"/>
                <w:szCs w:val="18"/>
              </w:rPr>
              <w:t>Anpflanzen von 5 Einzelbäumen auf Fettwiese, artenreich</w:t>
            </w:r>
          </w:p>
        </w:tc>
        <w:tc>
          <w:tcPr>
            <w:tcW w:w="1540" w:type="dxa"/>
          </w:tcPr>
          <w:p w14:paraId="274C125A" w14:textId="77777777" w:rsidR="00754B27" w:rsidRDefault="00754B27" w:rsidP="000B0B2D">
            <w:pPr>
              <w:keepNext/>
              <w:keepLines/>
              <w:autoSpaceDE w:val="0"/>
              <w:autoSpaceDN w:val="0"/>
              <w:adjustRightInd w:val="0"/>
              <w:spacing w:line="240" w:lineRule="exact"/>
              <w:ind w:left="113"/>
              <w:jc w:val="right"/>
              <w:rPr>
                <w:rFonts w:ascii="Helvetica-Oblique" w:hAnsi="Helvetica-Oblique" w:cs="Helvetica-Oblique"/>
                <w:iCs/>
                <w:sz w:val="18"/>
                <w:szCs w:val="18"/>
              </w:rPr>
            </w:pPr>
            <w:r>
              <w:rPr>
                <w:rFonts w:ascii="Helvetica-Oblique" w:hAnsi="Helvetica-Oblique" w:cs="Helvetica-Oblique"/>
                <w:iCs/>
                <w:sz w:val="18"/>
                <w:szCs w:val="18"/>
              </w:rPr>
              <w:t>5 Stck</w:t>
            </w:r>
          </w:p>
        </w:tc>
      </w:tr>
      <w:tr w:rsidR="00754B27" w:rsidRPr="00FD355B" w14:paraId="28DE38A7" w14:textId="77777777" w:rsidTr="000B0B2D">
        <w:trPr>
          <w:gridAfter w:val="1"/>
          <w:wAfter w:w="9" w:type="dxa"/>
        </w:trPr>
        <w:tc>
          <w:tcPr>
            <w:tcW w:w="5404" w:type="dxa"/>
            <w:gridSpan w:val="2"/>
            <w:vMerge/>
          </w:tcPr>
          <w:p w14:paraId="4D89444E" w14:textId="77777777" w:rsidR="00754B27" w:rsidRPr="003517E5" w:rsidRDefault="00754B27" w:rsidP="00754B27">
            <w:pPr>
              <w:pStyle w:val="Tab1-Aufzhlung1"/>
              <w:numPr>
                <w:ilvl w:val="0"/>
                <w:numId w:val="37"/>
              </w:numPr>
              <w:spacing w:before="0" w:line="240" w:lineRule="exact"/>
              <w:ind w:left="113" w:firstLine="0"/>
              <w:rPr>
                <w:i/>
                <w:sz w:val="18"/>
                <w:szCs w:val="18"/>
              </w:rPr>
            </w:pPr>
          </w:p>
        </w:tc>
        <w:tc>
          <w:tcPr>
            <w:tcW w:w="1392" w:type="dxa"/>
            <w:vMerge/>
          </w:tcPr>
          <w:p w14:paraId="260E3EA0"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p>
        </w:tc>
        <w:tc>
          <w:tcPr>
            <w:tcW w:w="1418" w:type="dxa"/>
          </w:tcPr>
          <w:p w14:paraId="0B85553F"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03 A</w:t>
            </w:r>
            <w:r w:rsidRPr="000C332D">
              <w:rPr>
                <w:iCs/>
                <w:sz w:val="18"/>
                <w:szCs w:val="18"/>
                <w:vertAlign w:val="subscript"/>
              </w:rPr>
              <w:t>CEF</w:t>
            </w:r>
            <w:r>
              <w:rPr>
                <w:iCs/>
                <w:sz w:val="18"/>
                <w:szCs w:val="18"/>
              </w:rPr>
              <w:t xml:space="preserve"> 1/1-2 03 A</w:t>
            </w:r>
            <w:r w:rsidRPr="000C332D">
              <w:rPr>
                <w:iCs/>
                <w:sz w:val="18"/>
                <w:szCs w:val="18"/>
                <w:vertAlign w:val="subscript"/>
              </w:rPr>
              <w:t>CEF</w:t>
            </w:r>
            <w:r>
              <w:rPr>
                <w:iCs/>
                <w:sz w:val="18"/>
                <w:szCs w:val="18"/>
              </w:rPr>
              <w:t xml:space="preserve"> 2/1-2</w:t>
            </w:r>
          </w:p>
        </w:tc>
        <w:tc>
          <w:tcPr>
            <w:tcW w:w="3969" w:type="dxa"/>
          </w:tcPr>
          <w:p w14:paraId="1524128E" w14:textId="77777777" w:rsidR="00754B27" w:rsidRDefault="00754B27" w:rsidP="000B0B2D">
            <w:pPr>
              <w:pStyle w:val="Tab1-Aufzhlung1"/>
              <w:numPr>
                <w:ilvl w:val="0"/>
                <w:numId w:val="0"/>
              </w:numPr>
              <w:spacing w:before="0" w:line="240" w:lineRule="exact"/>
              <w:ind w:left="113"/>
              <w:rPr>
                <w:i/>
                <w:sz w:val="18"/>
                <w:szCs w:val="18"/>
              </w:rPr>
            </w:pPr>
            <w:r>
              <w:rPr>
                <w:iCs/>
                <w:sz w:val="18"/>
                <w:szCs w:val="18"/>
              </w:rPr>
              <w:t>Anpflanzen eines Gehölzstreifens mit vorgelagertem Krautsaum</w:t>
            </w:r>
          </w:p>
        </w:tc>
        <w:tc>
          <w:tcPr>
            <w:tcW w:w="1540" w:type="dxa"/>
          </w:tcPr>
          <w:p w14:paraId="23E87BB3" w14:textId="77777777" w:rsidR="00754B27" w:rsidRDefault="00754B27" w:rsidP="000B0B2D">
            <w:pPr>
              <w:autoSpaceDE w:val="0"/>
              <w:autoSpaceDN w:val="0"/>
              <w:adjustRightInd w:val="0"/>
              <w:spacing w:line="240" w:lineRule="exact"/>
              <w:ind w:left="113"/>
              <w:jc w:val="right"/>
              <w:rPr>
                <w:rFonts w:ascii="Helvetica-Oblique" w:hAnsi="Helvetica-Oblique" w:cs="Helvetica-Oblique"/>
                <w:i/>
                <w:iCs/>
                <w:sz w:val="18"/>
                <w:szCs w:val="18"/>
              </w:rPr>
            </w:pPr>
            <w:r>
              <w:rPr>
                <w:rFonts w:ascii="Helvetica-Oblique" w:hAnsi="Helvetica-Oblique" w:cs="Helvetica-Oblique"/>
                <w:iCs/>
                <w:sz w:val="18"/>
                <w:szCs w:val="18"/>
              </w:rPr>
              <w:t>1.500 m²</w:t>
            </w:r>
          </w:p>
        </w:tc>
      </w:tr>
      <w:tr w:rsidR="00754B27" w:rsidRPr="00601B25" w14:paraId="5DBC494A" w14:textId="77777777" w:rsidTr="000B0B2D">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7030221A" w14:textId="77777777" w:rsidR="00754B27" w:rsidRPr="004317A2" w:rsidRDefault="00754B27" w:rsidP="000B0B2D">
            <w:pPr>
              <w:numPr>
                <w:ilvl w:val="12"/>
                <w:numId w:val="0"/>
              </w:numPr>
              <w:spacing w:line="240" w:lineRule="exact"/>
              <w:ind w:left="113"/>
              <w:rPr>
                <w:rFonts w:cs="Arial"/>
                <w:b/>
                <w:sz w:val="18"/>
                <w:szCs w:val="18"/>
              </w:rPr>
            </w:pPr>
            <w:r>
              <w:rPr>
                <w:rFonts w:cs="Arial"/>
                <w:b/>
                <w:sz w:val="18"/>
                <w:szCs w:val="18"/>
              </w:rPr>
              <w:t>Summe Beeinträchtigungen</w:t>
            </w:r>
          </w:p>
        </w:tc>
        <w:tc>
          <w:tcPr>
            <w:tcW w:w="1392" w:type="dxa"/>
            <w:tcBorders>
              <w:top w:val="single" w:sz="6" w:space="0" w:color="auto"/>
              <w:bottom w:val="single" w:sz="6" w:space="0" w:color="auto"/>
            </w:tcBorders>
          </w:tcPr>
          <w:p w14:paraId="01992B92" w14:textId="77777777" w:rsidR="00754B27" w:rsidRDefault="00754B27" w:rsidP="000B0B2D">
            <w:pPr>
              <w:numPr>
                <w:ilvl w:val="12"/>
                <w:numId w:val="0"/>
              </w:numPr>
              <w:spacing w:line="240" w:lineRule="exact"/>
              <w:ind w:left="113"/>
              <w:jc w:val="right"/>
              <w:rPr>
                <w:b/>
                <w:sz w:val="18"/>
                <w:szCs w:val="18"/>
              </w:rPr>
            </w:pPr>
            <w:r>
              <w:rPr>
                <w:b/>
                <w:sz w:val="18"/>
                <w:szCs w:val="18"/>
              </w:rPr>
              <w:t>2.112 m</w:t>
            </w:r>
            <w:r w:rsidRPr="00FB07B8">
              <w:rPr>
                <w:b/>
                <w:sz w:val="18"/>
                <w:szCs w:val="18"/>
                <w:vertAlign w:val="superscript"/>
              </w:rPr>
              <w:t>2</w:t>
            </w:r>
          </w:p>
          <w:p w14:paraId="6C2937B5" w14:textId="77777777" w:rsidR="00754B27" w:rsidRPr="00240AE4" w:rsidRDefault="00754B27" w:rsidP="000B0B2D">
            <w:pPr>
              <w:numPr>
                <w:ilvl w:val="12"/>
                <w:numId w:val="0"/>
              </w:numPr>
              <w:spacing w:line="240" w:lineRule="exact"/>
              <w:ind w:left="113"/>
              <w:jc w:val="right"/>
              <w:rPr>
                <w:rFonts w:cs="Arial"/>
                <w:b/>
                <w:sz w:val="18"/>
                <w:szCs w:val="18"/>
              </w:rPr>
            </w:pPr>
            <w:r>
              <w:rPr>
                <w:b/>
                <w:sz w:val="18"/>
                <w:szCs w:val="18"/>
              </w:rPr>
              <w:t>1 Einzelbaum</w:t>
            </w:r>
          </w:p>
        </w:tc>
        <w:tc>
          <w:tcPr>
            <w:tcW w:w="5387" w:type="dxa"/>
            <w:gridSpan w:val="2"/>
            <w:tcBorders>
              <w:top w:val="single" w:sz="6" w:space="0" w:color="auto"/>
              <w:bottom w:val="single" w:sz="6" w:space="0" w:color="auto"/>
            </w:tcBorders>
          </w:tcPr>
          <w:p w14:paraId="044B1963" w14:textId="77777777" w:rsidR="00754B27" w:rsidRPr="00FC6BD7" w:rsidRDefault="00754B27" w:rsidP="000B0B2D">
            <w:pPr>
              <w:spacing w:line="240" w:lineRule="exact"/>
              <w:ind w:left="113"/>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5019A8EE" w14:textId="389054A4" w:rsidR="00754B27" w:rsidRDefault="00BD0F3E" w:rsidP="000B0B2D">
            <w:pPr>
              <w:numPr>
                <w:ilvl w:val="12"/>
                <w:numId w:val="0"/>
              </w:numPr>
              <w:spacing w:line="240" w:lineRule="exact"/>
              <w:ind w:left="113"/>
              <w:jc w:val="right"/>
              <w:rPr>
                <w:b/>
                <w:sz w:val="18"/>
                <w:szCs w:val="18"/>
              </w:rPr>
            </w:pPr>
            <w:r>
              <w:rPr>
                <w:b/>
                <w:sz w:val="18"/>
                <w:szCs w:val="18"/>
              </w:rPr>
              <w:t>3.0</w:t>
            </w:r>
            <w:r w:rsidR="00754B27">
              <w:rPr>
                <w:b/>
                <w:sz w:val="18"/>
                <w:szCs w:val="18"/>
              </w:rPr>
              <w:t>00 m</w:t>
            </w:r>
            <w:r w:rsidR="00754B27" w:rsidRPr="00FB07B8">
              <w:rPr>
                <w:b/>
                <w:sz w:val="18"/>
                <w:szCs w:val="18"/>
                <w:vertAlign w:val="superscript"/>
              </w:rPr>
              <w:t>2</w:t>
            </w:r>
          </w:p>
          <w:p w14:paraId="0372949F" w14:textId="77777777" w:rsidR="00754B27" w:rsidRPr="00240AE4" w:rsidRDefault="00754B27" w:rsidP="000B0B2D">
            <w:pPr>
              <w:numPr>
                <w:ilvl w:val="12"/>
                <w:numId w:val="0"/>
              </w:numPr>
              <w:spacing w:line="240" w:lineRule="exact"/>
              <w:ind w:left="113"/>
              <w:jc w:val="right"/>
              <w:rPr>
                <w:rFonts w:cs="Arial"/>
                <w:i/>
                <w:sz w:val="18"/>
                <w:szCs w:val="18"/>
                <w:highlight w:val="yellow"/>
                <w:u w:val="single"/>
              </w:rPr>
            </w:pPr>
            <w:r>
              <w:rPr>
                <w:b/>
                <w:sz w:val="18"/>
                <w:szCs w:val="18"/>
              </w:rPr>
              <w:t>5 Einzelbäume</w:t>
            </w:r>
          </w:p>
        </w:tc>
      </w:tr>
      <w:tr w:rsidR="00754B27" w:rsidRPr="00601B25" w14:paraId="1293E79D" w14:textId="77777777" w:rsidTr="000B0B2D">
        <w:tblPrEx>
          <w:tblBorders>
            <w:top w:val="none" w:sz="0" w:space="0" w:color="auto"/>
          </w:tblBorders>
        </w:tblPrEx>
        <w:tc>
          <w:tcPr>
            <w:tcW w:w="13732" w:type="dxa"/>
            <w:gridSpan w:val="7"/>
            <w:shd w:val="clear" w:color="auto" w:fill="D9D9D9"/>
            <w:vAlign w:val="center"/>
          </w:tcPr>
          <w:p w14:paraId="1B547832" w14:textId="77777777" w:rsidR="00754B27" w:rsidRDefault="00754B27" w:rsidP="000B0B2D">
            <w:pPr>
              <w:keepNext/>
              <w:keepLines/>
              <w:numPr>
                <w:ilvl w:val="12"/>
                <w:numId w:val="0"/>
              </w:numPr>
              <w:spacing w:line="240" w:lineRule="exact"/>
              <w:ind w:left="113"/>
              <w:rPr>
                <w:rFonts w:cs="Arial"/>
                <w:b/>
                <w:sz w:val="18"/>
                <w:szCs w:val="18"/>
              </w:rPr>
            </w:pPr>
            <w:r>
              <w:rPr>
                <w:rFonts w:cs="Arial"/>
                <w:b/>
                <w:sz w:val="18"/>
                <w:szCs w:val="18"/>
              </w:rPr>
              <w:t>Gesamtbetrachtung eBS</w:t>
            </w:r>
          </w:p>
        </w:tc>
      </w:tr>
      <w:tr w:rsidR="00754B27" w:rsidRPr="00601B25" w14:paraId="69829C68" w14:textId="77777777" w:rsidTr="0031402E">
        <w:tblPrEx>
          <w:tblBorders>
            <w:top w:val="none" w:sz="0" w:space="0" w:color="auto"/>
          </w:tblBorders>
        </w:tblPrEx>
        <w:tc>
          <w:tcPr>
            <w:tcW w:w="5375" w:type="dxa"/>
          </w:tcPr>
          <w:p w14:paraId="4F293685" w14:textId="77777777" w:rsidR="00754B27" w:rsidRPr="00601B25" w:rsidRDefault="00754B27" w:rsidP="0031402E">
            <w:pPr>
              <w:numPr>
                <w:ilvl w:val="12"/>
                <w:numId w:val="0"/>
              </w:numPr>
              <w:spacing w:line="240" w:lineRule="exact"/>
              <w:ind w:left="113"/>
              <w:rPr>
                <w:rFonts w:cs="Arial"/>
                <w:b/>
                <w:sz w:val="18"/>
                <w:szCs w:val="18"/>
              </w:rPr>
            </w:pPr>
            <w:r>
              <w:rPr>
                <w:rFonts w:cs="Arial"/>
                <w:b/>
                <w:sz w:val="18"/>
                <w:szCs w:val="18"/>
              </w:rPr>
              <w:t xml:space="preserve">Aufgrund von überlagernden Funktionen </w:t>
            </w:r>
            <w:r w:rsidRPr="00601B25">
              <w:rPr>
                <w:rFonts w:cs="Arial"/>
                <w:b/>
                <w:sz w:val="18"/>
                <w:szCs w:val="18"/>
              </w:rPr>
              <w:t>maximal betroffene Fläche (gesamt)</w:t>
            </w:r>
          </w:p>
        </w:tc>
        <w:tc>
          <w:tcPr>
            <w:tcW w:w="1421" w:type="dxa"/>
            <w:gridSpan w:val="2"/>
          </w:tcPr>
          <w:p w14:paraId="73D07746" w14:textId="5E2F43B6" w:rsidR="00754B27" w:rsidRDefault="00754B27" w:rsidP="00C646BB">
            <w:pPr>
              <w:numPr>
                <w:ilvl w:val="12"/>
                <w:numId w:val="0"/>
              </w:numPr>
              <w:spacing w:line="240" w:lineRule="exact"/>
              <w:ind w:left="113"/>
              <w:jc w:val="right"/>
              <w:rPr>
                <w:b/>
                <w:sz w:val="18"/>
                <w:szCs w:val="18"/>
                <w:vertAlign w:val="superscript"/>
              </w:rPr>
            </w:pPr>
            <w:r>
              <w:rPr>
                <w:b/>
                <w:sz w:val="18"/>
                <w:szCs w:val="18"/>
              </w:rPr>
              <w:t>6.785 m</w:t>
            </w:r>
            <w:r w:rsidRPr="00FB07B8">
              <w:rPr>
                <w:b/>
                <w:sz w:val="18"/>
                <w:szCs w:val="18"/>
                <w:vertAlign w:val="superscript"/>
              </w:rPr>
              <w:t>2</w:t>
            </w:r>
          </w:p>
          <w:p w14:paraId="7B1D66E7" w14:textId="2B8C5222" w:rsidR="00CC46A1" w:rsidRPr="00601B25" w:rsidRDefault="00CC46A1" w:rsidP="00C646BB">
            <w:pPr>
              <w:numPr>
                <w:ilvl w:val="12"/>
                <w:numId w:val="0"/>
              </w:numPr>
              <w:spacing w:line="240" w:lineRule="exact"/>
              <w:ind w:left="113"/>
              <w:jc w:val="right"/>
              <w:rPr>
                <w:rFonts w:cs="Arial"/>
                <w:b/>
                <w:sz w:val="18"/>
                <w:szCs w:val="18"/>
              </w:rPr>
            </w:pPr>
            <w:r>
              <w:rPr>
                <w:b/>
                <w:sz w:val="18"/>
                <w:szCs w:val="18"/>
              </w:rPr>
              <w:t>1 Einzelbaum</w:t>
            </w:r>
          </w:p>
        </w:tc>
        <w:tc>
          <w:tcPr>
            <w:tcW w:w="5387" w:type="dxa"/>
            <w:gridSpan w:val="2"/>
          </w:tcPr>
          <w:p w14:paraId="32019CE9" w14:textId="77777777" w:rsidR="00754B27" w:rsidRPr="00601B25" w:rsidRDefault="00754B27" w:rsidP="0031402E">
            <w:pPr>
              <w:numPr>
                <w:ilvl w:val="12"/>
                <w:numId w:val="0"/>
              </w:numPr>
              <w:spacing w:line="240" w:lineRule="exact"/>
              <w:ind w:left="113"/>
              <w:rPr>
                <w:rFonts w:cs="Arial"/>
                <w:b/>
                <w:sz w:val="18"/>
                <w:szCs w:val="18"/>
              </w:rPr>
            </w:pPr>
            <w:r w:rsidRPr="00601B25">
              <w:rPr>
                <w:rFonts w:cs="Arial"/>
                <w:b/>
                <w:sz w:val="18"/>
                <w:szCs w:val="18"/>
              </w:rPr>
              <w:t>Maßnahmenfläche (gesamt)</w:t>
            </w:r>
          </w:p>
        </w:tc>
        <w:tc>
          <w:tcPr>
            <w:tcW w:w="1549" w:type="dxa"/>
            <w:gridSpan w:val="2"/>
          </w:tcPr>
          <w:p w14:paraId="471E5FD8" w14:textId="140BF624" w:rsidR="00754B27" w:rsidRDefault="00754B27" w:rsidP="0031402E">
            <w:pPr>
              <w:numPr>
                <w:ilvl w:val="12"/>
                <w:numId w:val="0"/>
              </w:numPr>
              <w:spacing w:line="240" w:lineRule="exact"/>
              <w:ind w:left="113"/>
              <w:jc w:val="right"/>
              <w:rPr>
                <w:b/>
                <w:sz w:val="18"/>
                <w:szCs w:val="18"/>
                <w:vertAlign w:val="superscript"/>
              </w:rPr>
            </w:pPr>
            <w:r>
              <w:rPr>
                <w:b/>
                <w:sz w:val="18"/>
                <w:szCs w:val="18"/>
              </w:rPr>
              <w:t>1</w:t>
            </w:r>
            <w:r w:rsidR="00BD0F3E">
              <w:rPr>
                <w:b/>
                <w:sz w:val="18"/>
                <w:szCs w:val="18"/>
              </w:rPr>
              <w:t>3.815</w:t>
            </w:r>
            <w:r>
              <w:rPr>
                <w:b/>
                <w:sz w:val="18"/>
                <w:szCs w:val="18"/>
              </w:rPr>
              <w:t xml:space="preserve"> m</w:t>
            </w:r>
            <w:r w:rsidRPr="00FB07B8">
              <w:rPr>
                <w:b/>
                <w:sz w:val="18"/>
                <w:szCs w:val="18"/>
                <w:vertAlign w:val="superscript"/>
              </w:rPr>
              <w:t>2</w:t>
            </w:r>
          </w:p>
          <w:p w14:paraId="02ED6D31" w14:textId="763A5C6E" w:rsidR="00CC46A1" w:rsidRPr="00601B25" w:rsidRDefault="00CC46A1" w:rsidP="0031402E">
            <w:pPr>
              <w:numPr>
                <w:ilvl w:val="12"/>
                <w:numId w:val="0"/>
              </w:numPr>
              <w:spacing w:line="240" w:lineRule="exact"/>
              <w:ind w:left="113"/>
              <w:jc w:val="right"/>
              <w:rPr>
                <w:rFonts w:cs="Arial"/>
                <w:b/>
                <w:sz w:val="18"/>
                <w:szCs w:val="18"/>
              </w:rPr>
            </w:pPr>
            <w:r>
              <w:rPr>
                <w:b/>
                <w:sz w:val="18"/>
                <w:szCs w:val="18"/>
              </w:rPr>
              <w:t>5 Einzelbäume</w:t>
            </w:r>
          </w:p>
        </w:tc>
      </w:tr>
    </w:tbl>
    <w:p w14:paraId="52B7370C" w14:textId="27418BA6" w:rsidR="00754B27" w:rsidRDefault="00754B27" w:rsidP="00754B27"/>
    <w:p w14:paraId="1897219E" w14:textId="5B894A95" w:rsidR="00A33190" w:rsidRDefault="00A33190" w:rsidP="00754B27"/>
    <w:p w14:paraId="3CFF10F1" w14:textId="77777777" w:rsidR="00A33190" w:rsidRDefault="00A33190" w:rsidP="00754B27"/>
    <w:p w14:paraId="59C79C1A" w14:textId="77777777" w:rsidR="00754B27" w:rsidRPr="00A25D20" w:rsidRDefault="00754B27" w:rsidP="00754B27">
      <w:pPr>
        <w:pStyle w:val="Textkrper3"/>
        <w:ind w:left="1985" w:hanging="1985"/>
        <w:jc w:val="left"/>
      </w:pPr>
      <w:r w:rsidRPr="00161FA6">
        <w:t>Betroffene Funktionen:</w:t>
      </w:r>
      <w:r w:rsidRPr="00161FA6">
        <w:tab/>
        <w:t>B: Biotop</w:t>
      </w:r>
      <w:r>
        <w:t>e</w:t>
      </w:r>
      <w:r w:rsidRPr="00161FA6">
        <w:t xml:space="preserve">, </w:t>
      </w:r>
      <w:r w:rsidRPr="00B45E55">
        <w:t>H</w:t>
      </w:r>
      <w:r w:rsidRPr="00161FA6">
        <w:t>: Habita</w:t>
      </w:r>
      <w:r>
        <w:t>te</w:t>
      </w:r>
      <w:r w:rsidRPr="00161FA6">
        <w:t xml:space="preserve">, </w:t>
      </w:r>
      <w:r>
        <w:t>P</w:t>
      </w:r>
      <w:r w:rsidRPr="00161FA6">
        <w:t xml:space="preserve">: </w:t>
      </w:r>
      <w:r>
        <w:t>Pflanzen</w:t>
      </w:r>
      <w:r w:rsidRPr="00161FA6">
        <w:t xml:space="preserve">, Bo: </w:t>
      </w:r>
      <w:r>
        <w:t>Boden, Ow</w:t>
      </w:r>
      <w:r w:rsidRPr="002903C9">
        <w:t xml:space="preserve">: </w:t>
      </w:r>
      <w:r w:rsidRPr="009B1BB0">
        <w:t>Oberflächengewässer</w:t>
      </w:r>
      <w:r>
        <w:t>, Gw</w:t>
      </w:r>
      <w:r w:rsidRPr="002903C9">
        <w:t xml:space="preserve">: </w:t>
      </w:r>
      <w:r>
        <w:t xml:space="preserve">Grundwasser, </w:t>
      </w:r>
      <w:r w:rsidRPr="00B45E55">
        <w:t>H</w:t>
      </w:r>
      <w:r>
        <w:t>w</w:t>
      </w:r>
      <w:r w:rsidRPr="00161FA6">
        <w:t xml:space="preserve">: </w:t>
      </w:r>
      <w:r>
        <w:t>Hochwasserschutz-/Retentionsfunktion</w:t>
      </w:r>
      <w:r w:rsidRPr="00161FA6">
        <w:t xml:space="preserve">, </w:t>
      </w:r>
      <w:r>
        <w:t xml:space="preserve"> </w:t>
      </w:r>
      <w:r>
        <w:br/>
      </w:r>
      <w:r w:rsidRPr="009B1BB0">
        <w:t>K</w:t>
      </w:r>
      <w:r w:rsidRPr="00161FA6">
        <w:t xml:space="preserve">: </w:t>
      </w:r>
      <w:r>
        <w:t>Klima / Luft, L</w:t>
      </w:r>
      <w:r w:rsidRPr="00161FA6">
        <w:t xml:space="preserve">: </w:t>
      </w:r>
      <w:r w:rsidRPr="00A25D20">
        <w:t xml:space="preserve">Landschaftsbild </w:t>
      </w:r>
    </w:p>
    <w:p w14:paraId="59BC7BFE" w14:textId="77777777" w:rsidR="00754B27" w:rsidRDefault="00754B27" w:rsidP="00754B27">
      <w:pPr>
        <w:pStyle w:val="Textkrper3"/>
        <w:ind w:left="1985" w:hanging="1985"/>
        <w:jc w:val="left"/>
      </w:pPr>
      <w:r w:rsidRPr="00A25D20">
        <w:t xml:space="preserve">Maßnahmen: </w:t>
      </w:r>
      <w:r>
        <w:tab/>
      </w:r>
      <w:r w:rsidRPr="00B71594">
        <w:t>V</w:t>
      </w:r>
      <w:r w:rsidRPr="00A25D20">
        <w:t xml:space="preserve">: Vermeidungsmaßnahme, </w:t>
      </w:r>
      <w:r w:rsidRPr="00B71594">
        <w:t>A</w:t>
      </w:r>
      <w:r w:rsidRPr="00A25D20">
        <w:t xml:space="preserve">: Ausgleichsmaßnahme, </w:t>
      </w:r>
      <w:r w:rsidRPr="00B71594">
        <w:t>E</w:t>
      </w:r>
      <w:r w:rsidRPr="00A25D20">
        <w:t>: Ersatzmaßnahme</w:t>
      </w:r>
    </w:p>
    <w:p w14:paraId="2EEDA45A" w14:textId="5AA54C4D" w:rsidR="00754B27" w:rsidRDefault="00754B27" w:rsidP="00754B27">
      <w:pPr>
        <w:pStyle w:val="Textkrper3"/>
        <w:ind w:left="1985" w:hanging="1985"/>
        <w:jc w:val="left"/>
      </w:pPr>
      <w:r>
        <w:tab/>
      </w:r>
      <w:r w:rsidRPr="00F924C7">
        <w:t>Zusatzindex:</w:t>
      </w:r>
      <w:r>
        <w:t xml:space="preserve"> </w:t>
      </w:r>
      <w:r w:rsidRPr="00F924C7">
        <w:t>FFH</w:t>
      </w:r>
      <w:r>
        <w:t xml:space="preserve">-S: Schadensbegrenzungsmaßnahme, </w:t>
      </w:r>
      <w:r w:rsidRPr="009B1BB0">
        <w:t>FFH-K</w:t>
      </w:r>
      <w:r>
        <w:t xml:space="preserve">: </w:t>
      </w:r>
      <w:r w:rsidRPr="00A25D20">
        <w:t>Kohärenzsicherungsmaßnahme</w:t>
      </w:r>
      <w:r>
        <w:t xml:space="preserve"> </w:t>
      </w:r>
      <w:r w:rsidRPr="00A25D20">
        <w:t>(Natura 2000)</w:t>
      </w:r>
      <w:r>
        <w:t xml:space="preserve">, </w:t>
      </w:r>
      <w:r w:rsidRPr="00F924C7">
        <w:t>CEF</w:t>
      </w:r>
      <w:r w:rsidRPr="009B1BB0">
        <w:t>:</w:t>
      </w:r>
      <w:r w:rsidRPr="00F924C7">
        <w:t xml:space="preserve"> </w:t>
      </w:r>
      <w:r w:rsidRPr="00A25D20">
        <w:t>funktionserhaltende Maßnahme</w:t>
      </w:r>
      <w:r>
        <w:t xml:space="preserve">, </w:t>
      </w:r>
      <w:r w:rsidRPr="009B1BB0">
        <w:t>FCS</w:t>
      </w:r>
      <w:r>
        <w:t>: Maßnahme zur Sicherung eines günstigen Erhaltungszustandes</w:t>
      </w:r>
    </w:p>
    <w:p w14:paraId="632E2404" w14:textId="21398646" w:rsidR="001D7F6F" w:rsidRDefault="001D7F6F">
      <w:pPr>
        <w:rPr>
          <w:rFonts w:eastAsia="Calibri" w:cs="Arial"/>
          <w:sz w:val="22"/>
          <w:szCs w:val="22"/>
          <w:lang w:eastAsia="en-US"/>
        </w:rPr>
      </w:pPr>
    </w:p>
    <w:p w14:paraId="240AC10E" w14:textId="77777777" w:rsidR="002B4841" w:rsidRDefault="002B4841" w:rsidP="00754B27">
      <w:pPr>
        <w:spacing w:after="200" w:line="276" w:lineRule="auto"/>
        <w:jc w:val="both"/>
        <w:rPr>
          <w:rFonts w:eastAsia="Calibri" w:cs="Arial"/>
          <w:sz w:val="22"/>
          <w:szCs w:val="22"/>
          <w:lang w:eastAsia="en-US"/>
        </w:rPr>
        <w:sectPr w:rsidR="002B4841" w:rsidSect="00E262C2">
          <w:headerReference w:type="default" r:id="rId28"/>
          <w:pgSz w:w="16838" w:h="11906" w:orient="landscape" w:code="9"/>
          <w:pgMar w:top="1701" w:right="1701" w:bottom="1701" w:left="1701" w:header="720" w:footer="720" w:gutter="0"/>
          <w:cols w:space="720"/>
          <w:docGrid w:linePitch="360"/>
        </w:sectPr>
      </w:pPr>
    </w:p>
    <w:p w14:paraId="308C9932" w14:textId="10EEAD51" w:rsidR="00F956F1" w:rsidRPr="00987D50" w:rsidRDefault="00F956F1" w:rsidP="00F956F1">
      <w:pPr>
        <w:pStyle w:val="berschrift3"/>
        <w:pageBreakBefore/>
        <w:spacing w:line="360" w:lineRule="auto"/>
        <w:ind w:left="0" w:firstLine="0"/>
        <w:rPr>
          <w:szCs w:val="22"/>
        </w:rPr>
      </w:pPr>
      <w:bookmarkStart w:id="79" w:name="_Toc143588082"/>
      <w:bookmarkStart w:id="80" w:name="_Toc33721273"/>
      <w:r w:rsidRPr="00987D50">
        <w:rPr>
          <w:szCs w:val="22"/>
        </w:rPr>
        <w:t xml:space="preserve">Anhang </w:t>
      </w:r>
      <w:r>
        <w:rPr>
          <w:szCs w:val="22"/>
        </w:rPr>
        <w:t>3</w:t>
      </w:r>
      <w:r w:rsidRPr="00987D50">
        <w:rPr>
          <w:szCs w:val="22"/>
        </w:rPr>
        <w:tab/>
      </w:r>
      <w:r>
        <w:rPr>
          <w:szCs w:val="22"/>
        </w:rPr>
        <w:t>Maßnahmenblätter</w:t>
      </w:r>
    </w:p>
    <w:p w14:paraId="0E696235" w14:textId="77777777" w:rsidR="00F956F1" w:rsidRDefault="00F956F1">
      <w:pPr>
        <w:rPr>
          <w:szCs w:val="22"/>
        </w:rPr>
      </w:pPr>
    </w:p>
    <w:p w14:paraId="1E9BDA92" w14:textId="77777777" w:rsidR="00F956F1" w:rsidRDefault="00F956F1">
      <w:pPr>
        <w:rPr>
          <w:szCs w:val="22"/>
        </w:rPr>
      </w:pPr>
    </w:p>
    <w:p w14:paraId="6BE57E64" w14:textId="77777777" w:rsidR="00726643" w:rsidRDefault="00726643">
      <w:pPr>
        <w:rPr>
          <w:szCs w:val="22"/>
        </w:rPr>
        <w:sectPr w:rsidR="00726643" w:rsidSect="00726643">
          <w:headerReference w:type="default" r:id="rId29"/>
          <w:footerReference w:type="default" r:id="rId30"/>
          <w:pgSz w:w="11906" w:h="16838" w:code="9"/>
          <w:pgMar w:top="1701" w:right="1701" w:bottom="1701" w:left="1701" w:header="709" w:footer="851" w:gutter="0"/>
          <w:pgNumType w:start="43"/>
          <w:cols w:space="708"/>
          <w:docGrid w:linePitch="360"/>
        </w:sectPr>
      </w:pPr>
    </w:p>
    <w:p w14:paraId="338BEE2D" w14:textId="22D1967E" w:rsidR="002B4841" w:rsidRPr="00987D50" w:rsidRDefault="00A33190" w:rsidP="002B4841">
      <w:pPr>
        <w:pStyle w:val="berschrift3"/>
        <w:pageBreakBefore/>
        <w:spacing w:line="360" w:lineRule="auto"/>
        <w:ind w:left="0" w:firstLine="0"/>
        <w:rPr>
          <w:szCs w:val="22"/>
        </w:rPr>
      </w:pPr>
      <w:r w:rsidRPr="00987D50">
        <w:rPr>
          <w:szCs w:val="22"/>
        </w:rPr>
        <w:t>Anhang 4</w:t>
      </w:r>
      <w:r w:rsidRPr="00987D50">
        <w:rPr>
          <w:szCs w:val="22"/>
        </w:rPr>
        <w:tab/>
      </w:r>
      <w:r w:rsidR="002B4841" w:rsidRPr="00987D50">
        <w:rPr>
          <w:szCs w:val="22"/>
        </w:rPr>
        <w:t>Dokumentation der Begrünungsmaßnahmen auf Straßennebenflächen</w:t>
      </w:r>
      <w:bookmarkEnd w:id="79"/>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1134"/>
        <w:gridCol w:w="3828"/>
        <w:gridCol w:w="1701"/>
        <w:gridCol w:w="708"/>
      </w:tblGrid>
      <w:tr w:rsidR="002B4841" w:rsidRPr="003C1B69" w14:paraId="31287233" w14:textId="77777777" w:rsidTr="007345DF">
        <w:trPr>
          <w:tblHeader/>
        </w:trPr>
        <w:tc>
          <w:tcPr>
            <w:tcW w:w="9067" w:type="dxa"/>
            <w:gridSpan w:val="5"/>
            <w:tcBorders>
              <w:bottom w:val="single" w:sz="4" w:space="0" w:color="auto"/>
            </w:tcBorders>
            <w:shd w:val="clear" w:color="auto" w:fill="D9D9D9"/>
          </w:tcPr>
          <w:p w14:paraId="1A3CFFA7" w14:textId="77777777" w:rsidR="002B4841" w:rsidRPr="00B734FC" w:rsidRDefault="002B4841" w:rsidP="007345DF">
            <w:pPr>
              <w:keepNext/>
              <w:spacing w:before="120" w:after="120"/>
              <w:rPr>
                <w:b/>
              </w:rPr>
            </w:pPr>
            <w:r w:rsidRPr="00B734FC">
              <w:br w:type="page"/>
            </w:r>
            <w:r w:rsidRPr="00B734FC">
              <w:rPr>
                <w:b/>
              </w:rPr>
              <w:t>Dokumentation der Begrünungsmaßnahmen auf Straßennebenflächen</w:t>
            </w:r>
          </w:p>
        </w:tc>
      </w:tr>
      <w:tr w:rsidR="002B4841" w:rsidRPr="003C1B69" w14:paraId="75746368" w14:textId="77777777" w:rsidTr="007345DF">
        <w:trPr>
          <w:trHeight w:val="415"/>
          <w:tblHeader/>
        </w:trPr>
        <w:tc>
          <w:tcPr>
            <w:tcW w:w="2830" w:type="dxa"/>
            <w:gridSpan w:val="2"/>
            <w:tcBorders>
              <w:bottom w:val="nil"/>
            </w:tcBorders>
            <w:shd w:val="clear" w:color="auto" w:fill="D9D9D9"/>
          </w:tcPr>
          <w:p w14:paraId="77B1E1C5" w14:textId="77777777" w:rsidR="002B4841" w:rsidRPr="00B734FC" w:rsidRDefault="002B4841" w:rsidP="007345DF">
            <w:pPr>
              <w:spacing w:before="120" w:after="120"/>
              <w:rPr>
                <w:sz w:val="20"/>
                <w:szCs w:val="20"/>
              </w:rPr>
            </w:pPr>
            <w:r w:rsidRPr="00B734FC">
              <w:rPr>
                <w:b/>
                <w:sz w:val="18"/>
                <w:szCs w:val="16"/>
              </w:rPr>
              <w:t>Projekttext</w:t>
            </w:r>
          </w:p>
        </w:tc>
        <w:tc>
          <w:tcPr>
            <w:tcW w:w="3828" w:type="dxa"/>
            <w:tcBorders>
              <w:bottom w:val="nil"/>
            </w:tcBorders>
            <w:shd w:val="clear" w:color="auto" w:fill="D9D9D9"/>
          </w:tcPr>
          <w:p w14:paraId="7E2F3B33" w14:textId="77777777" w:rsidR="002B4841" w:rsidRPr="00B734FC" w:rsidRDefault="002B4841" w:rsidP="007345DF">
            <w:pPr>
              <w:spacing w:before="120" w:after="120"/>
              <w:rPr>
                <w:b/>
                <w:sz w:val="16"/>
                <w:szCs w:val="16"/>
              </w:rPr>
            </w:pPr>
            <w:r w:rsidRPr="00B734FC">
              <w:rPr>
                <w:b/>
                <w:sz w:val="18"/>
                <w:szCs w:val="16"/>
              </w:rPr>
              <w:t>Projektträger</w:t>
            </w:r>
          </w:p>
        </w:tc>
        <w:tc>
          <w:tcPr>
            <w:tcW w:w="2409" w:type="dxa"/>
            <w:gridSpan w:val="2"/>
            <w:tcBorders>
              <w:bottom w:val="nil"/>
            </w:tcBorders>
            <w:shd w:val="clear" w:color="auto" w:fill="D9D9D9"/>
          </w:tcPr>
          <w:p w14:paraId="74FEFE72" w14:textId="77777777" w:rsidR="002B4841" w:rsidRPr="00B734FC" w:rsidRDefault="002B4841" w:rsidP="007345DF">
            <w:pPr>
              <w:spacing w:before="120" w:after="120"/>
              <w:rPr>
                <w:b/>
                <w:sz w:val="18"/>
                <w:szCs w:val="32"/>
              </w:rPr>
            </w:pPr>
            <w:r w:rsidRPr="00B734FC">
              <w:rPr>
                <w:b/>
                <w:sz w:val="18"/>
                <w:szCs w:val="32"/>
              </w:rPr>
              <w:t>SAP-Nr.</w:t>
            </w:r>
          </w:p>
        </w:tc>
      </w:tr>
      <w:tr w:rsidR="002B4841" w:rsidRPr="00453EA9" w14:paraId="7F2B8503" w14:textId="77777777" w:rsidTr="007345DF">
        <w:trPr>
          <w:trHeight w:val="414"/>
          <w:tblHeader/>
        </w:trPr>
        <w:tc>
          <w:tcPr>
            <w:tcW w:w="2830" w:type="dxa"/>
            <w:gridSpan w:val="2"/>
            <w:tcBorders>
              <w:top w:val="nil"/>
              <w:bottom w:val="single" w:sz="4" w:space="0" w:color="auto"/>
            </w:tcBorders>
            <w:shd w:val="clear" w:color="auto" w:fill="D9D9D9"/>
          </w:tcPr>
          <w:p w14:paraId="0D1680B3" w14:textId="77777777" w:rsidR="002B4841" w:rsidRPr="00B734FC" w:rsidRDefault="002B4841" w:rsidP="007345DF">
            <w:pPr>
              <w:spacing w:before="120" w:after="120"/>
              <w:rPr>
                <w:sz w:val="16"/>
                <w:szCs w:val="18"/>
              </w:rPr>
            </w:pPr>
            <w:r w:rsidRPr="00B734FC">
              <w:rPr>
                <w:sz w:val="16"/>
                <w:szCs w:val="18"/>
              </w:rPr>
              <w:t xml:space="preserve">L439 Ausbau zwischen </w:t>
            </w:r>
            <w:proofErr w:type="spellStart"/>
            <w:r w:rsidRPr="00B734FC">
              <w:rPr>
                <w:sz w:val="16"/>
                <w:szCs w:val="18"/>
              </w:rPr>
              <w:t>Osthofen</w:t>
            </w:r>
            <w:proofErr w:type="spellEnd"/>
            <w:r w:rsidRPr="00B734FC">
              <w:rPr>
                <w:sz w:val="16"/>
                <w:szCs w:val="18"/>
              </w:rPr>
              <w:t xml:space="preserve"> und L409 KVP</w:t>
            </w:r>
          </w:p>
          <w:p w14:paraId="33540681" w14:textId="77777777" w:rsidR="002B4841" w:rsidRPr="00B734FC" w:rsidRDefault="002B4841" w:rsidP="007345DF">
            <w:pPr>
              <w:spacing w:before="120" w:after="120"/>
              <w:rPr>
                <w:sz w:val="16"/>
                <w:szCs w:val="18"/>
              </w:rPr>
            </w:pPr>
            <w:r>
              <w:rPr>
                <w:sz w:val="16"/>
                <w:szCs w:val="18"/>
              </w:rPr>
              <w:t xml:space="preserve">Bau-km </w:t>
            </w:r>
            <w:r w:rsidRPr="00DF65EF">
              <w:rPr>
                <w:sz w:val="16"/>
                <w:szCs w:val="18"/>
              </w:rPr>
              <w:t>0+66</w:t>
            </w:r>
            <w:r w:rsidRPr="00B734FC">
              <w:rPr>
                <w:sz w:val="16"/>
                <w:szCs w:val="18"/>
              </w:rPr>
              <w:t>0 bis 0+950</w:t>
            </w:r>
          </w:p>
        </w:tc>
        <w:tc>
          <w:tcPr>
            <w:tcW w:w="3828" w:type="dxa"/>
            <w:tcBorders>
              <w:top w:val="nil"/>
              <w:bottom w:val="single" w:sz="4" w:space="0" w:color="auto"/>
            </w:tcBorders>
            <w:shd w:val="clear" w:color="auto" w:fill="D9D9D9"/>
          </w:tcPr>
          <w:p w14:paraId="398A5489" w14:textId="77777777" w:rsidR="002B4841" w:rsidRPr="00B734FC" w:rsidRDefault="002B4841" w:rsidP="007345DF">
            <w:pPr>
              <w:spacing w:before="120" w:after="120"/>
              <w:rPr>
                <w:sz w:val="16"/>
                <w:szCs w:val="18"/>
              </w:rPr>
            </w:pPr>
            <w:r w:rsidRPr="00B734FC">
              <w:rPr>
                <w:sz w:val="16"/>
                <w:szCs w:val="18"/>
              </w:rPr>
              <w:t>Land</w:t>
            </w:r>
          </w:p>
          <w:p w14:paraId="0AD9E52A" w14:textId="77777777" w:rsidR="002B4841" w:rsidRPr="00B734FC" w:rsidRDefault="002B4841" w:rsidP="007345DF">
            <w:pPr>
              <w:spacing w:before="120" w:after="120"/>
              <w:rPr>
                <w:sz w:val="16"/>
                <w:szCs w:val="18"/>
              </w:rPr>
            </w:pPr>
            <w:r w:rsidRPr="00B734FC">
              <w:rPr>
                <w:sz w:val="16"/>
                <w:szCs w:val="18"/>
              </w:rPr>
              <w:t>LBM Worms</w:t>
            </w:r>
          </w:p>
        </w:tc>
        <w:tc>
          <w:tcPr>
            <w:tcW w:w="2409" w:type="dxa"/>
            <w:gridSpan w:val="2"/>
            <w:tcBorders>
              <w:top w:val="nil"/>
            </w:tcBorders>
            <w:shd w:val="clear" w:color="auto" w:fill="D9D9D9"/>
          </w:tcPr>
          <w:p w14:paraId="6439241E" w14:textId="77777777" w:rsidR="002B4841" w:rsidRPr="00B734FC" w:rsidRDefault="002B4841" w:rsidP="007345DF">
            <w:pPr>
              <w:spacing w:before="120" w:after="120"/>
              <w:rPr>
                <w:rFonts w:cs="Arial"/>
                <w:sz w:val="18"/>
                <w:szCs w:val="18"/>
                <w:highlight w:val="lightGray"/>
              </w:rPr>
            </w:pPr>
            <w:r w:rsidRPr="00B734FC">
              <w:rPr>
                <w:rFonts w:cs="Arial"/>
                <w:sz w:val="18"/>
                <w:szCs w:val="18"/>
                <w:highlight w:val="lightGray"/>
              </w:rPr>
              <w:t>A.31-22-0100.01</w:t>
            </w:r>
          </w:p>
        </w:tc>
      </w:tr>
      <w:tr w:rsidR="002B4841" w:rsidRPr="003C1B69" w14:paraId="21557AFF" w14:textId="77777777" w:rsidTr="007345DF">
        <w:trPr>
          <w:trHeight w:val="204"/>
        </w:trPr>
        <w:tc>
          <w:tcPr>
            <w:tcW w:w="9067" w:type="dxa"/>
            <w:gridSpan w:val="5"/>
            <w:tcBorders>
              <w:bottom w:val="nil"/>
            </w:tcBorders>
          </w:tcPr>
          <w:p w14:paraId="439AB66E" w14:textId="77777777" w:rsidR="002B4841" w:rsidRPr="00B734FC" w:rsidRDefault="002B4841" w:rsidP="007345DF">
            <w:pPr>
              <w:tabs>
                <w:tab w:val="right" w:pos="9072"/>
              </w:tabs>
              <w:spacing w:before="120" w:after="120"/>
              <w:rPr>
                <w:sz w:val="18"/>
                <w:szCs w:val="18"/>
              </w:rPr>
            </w:pPr>
            <w:r w:rsidRPr="00B734FC">
              <w:rPr>
                <w:b/>
                <w:sz w:val="18"/>
                <w:szCs w:val="18"/>
              </w:rPr>
              <w:t>Begrünung von Straßennebenflächen</w:t>
            </w:r>
          </w:p>
        </w:tc>
      </w:tr>
      <w:tr w:rsidR="002B4841" w:rsidRPr="003C1B69" w14:paraId="59C58755" w14:textId="77777777" w:rsidTr="007345DF">
        <w:trPr>
          <w:trHeight w:val="204"/>
        </w:trPr>
        <w:tc>
          <w:tcPr>
            <w:tcW w:w="9067" w:type="dxa"/>
            <w:gridSpan w:val="5"/>
            <w:tcBorders>
              <w:top w:val="nil"/>
            </w:tcBorders>
          </w:tcPr>
          <w:p w14:paraId="675C44BA" w14:textId="77777777" w:rsidR="002B4841" w:rsidRPr="00B734FC" w:rsidRDefault="002B4841" w:rsidP="007345DF">
            <w:pPr>
              <w:tabs>
                <w:tab w:val="left" w:leader="dot" w:pos="8508"/>
                <w:tab w:val="right" w:pos="9072"/>
              </w:tabs>
              <w:spacing w:before="120" w:after="120"/>
              <w:rPr>
                <w:noProof/>
                <w:sz w:val="18"/>
                <w:szCs w:val="18"/>
              </w:rPr>
            </w:pPr>
            <w:r w:rsidRPr="00B734FC">
              <w:rPr>
                <w:noProof/>
                <w:sz w:val="18"/>
                <w:szCs w:val="18"/>
              </w:rPr>
              <w:t xml:space="preserve">Östlich der Fahrbahn wird die neue Böschungsfläche </w:t>
            </w:r>
            <w:r>
              <w:rPr>
                <w:noProof/>
                <w:sz w:val="18"/>
                <w:szCs w:val="18"/>
              </w:rPr>
              <w:t xml:space="preserve">mit Gehölzen, Gebüschen, Einzelbäume und Ansaaten </w:t>
            </w:r>
            <w:r w:rsidRPr="00B734FC">
              <w:rPr>
                <w:noProof/>
                <w:sz w:val="18"/>
                <w:szCs w:val="18"/>
              </w:rPr>
              <w:t>begrünt</w:t>
            </w:r>
            <w:r>
              <w:rPr>
                <w:noProof/>
                <w:sz w:val="18"/>
                <w:szCs w:val="18"/>
              </w:rPr>
              <w:t>.</w:t>
            </w:r>
          </w:p>
        </w:tc>
      </w:tr>
      <w:tr w:rsidR="002B4841" w:rsidRPr="003C1B69" w14:paraId="4D20177C" w14:textId="77777777" w:rsidTr="007345DF">
        <w:trPr>
          <w:trHeight w:val="204"/>
        </w:trPr>
        <w:tc>
          <w:tcPr>
            <w:tcW w:w="9067" w:type="dxa"/>
            <w:gridSpan w:val="5"/>
            <w:tcBorders>
              <w:bottom w:val="nil"/>
            </w:tcBorders>
          </w:tcPr>
          <w:p w14:paraId="09E5BA13" w14:textId="77777777" w:rsidR="002B4841" w:rsidRPr="00B734FC" w:rsidRDefault="002B4841" w:rsidP="007345DF">
            <w:pPr>
              <w:tabs>
                <w:tab w:val="right" w:pos="9072"/>
              </w:tabs>
              <w:spacing w:before="120" w:after="120"/>
              <w:rPr>
                <w:sz w:val="18"/>
                <w:szCs w:val="18"/>
              </w:rPr>
            </w:pPr>
            <w:r w:rsidRPr="00B734FC">
              <w:rPr>
                <w:b/>
                <w:sz w:val="18"/>
                <w:szCs w:val="18"/>
              </w:rPr>
              <w:t>Lage der Maßnahme</w:t>
            </w:r>
          </w:p>
        </w:tc>
      </w:tr>
      <w:tr w:rsidR="002B4841" w:rsidRPr="003C1B69" w14:paraId="088AF619" w14:textId="77777777" w:rsidTr="007345DF">
        <w:trPr>
          <w:trHeight w:val="204"/>
        </w:trPr>
        <w:tc>
          <w:tcPr>
            <w:tcW w:w="9067" w:type="dxa"/>
            <w:gridSpan w:val="5"/>
            <w:tcBorders>
              <w:top w:val="nil"/>
            </w:tcBorders>
          </w:tcPr>
          <w:p w14:paraId="6331CCCE" w14:textId="77777777" w:rsidR="002B4841" w:rsidRPr="00B734FC" w:rsidRDefault="002B4841" w:rsidP="007345DF">
            <w:pPr>
              <w:tabs>
                <w:tab w:val="left" w:leader="dot" w:pos="8508"/>
                <w:tab w:val="right" w:pos="9072"/>
              </w:tabs>
              <w:spacing w:before="120" w:after="120"/>
              <w:rPr>
                <w:noProof/>
                <w:sz w:val="18"/>
                <w:szCs w:val="18"/>
              </w:rPr>
            </w:pPr>
            <w:r w:rsidRPr="00B734FC">
              <w:rPr>
                <w:noProof/>
                <w:sz w:val="18"/>
                <w:szCs w:val="18"/>
              </w:rPr>
              <w:t>Östliche Straßenböschung</w:t>
            </w:r>
            <w:r>
              <w:rPr>
                <w:noProof/>
                <w:sz w:val="18"/>
                <w:szCs w:val="18"/>
              </w:rPr>
              <w:t xml:space="preserve"> </w:t>
            </w:r>
            <w:r w:rsidRPr="00DF65EF">
              <w:rPr>
                <w:noProof/>
                <w:sz w:val="18"/>
                <w:szCs w:val="18"/>
              </w:rPr>
              <w:t xml:space="preserve">von </w:t>
            </w:r>
            <w:r>
              <w:rPr>
                <w:noProof/>
                <w:sz w:val="18"/>
                <w:szCs w:val="18"/>
              </w:rPr>
              <w:t xml:space="preserve">Bau-km </w:t>
            </w:r>
            <w:r w:rsidRPr="00DF65EF">
              <w:rPr>
                <w:sz w:val="16"/>
                <w:szCs w:val="18"/>
              </w:rPr>
              <w:t>0</w:t>
            </w:r>
            <w:r w:rsidRPr="00B734FC">
              <w:rPr>
                <w:sz w:val="16"/>
                <w:szCs w:val="18"/>
              </w:rPr>
              <w:t>+660 bis 0+950</w:t>
            </w:r>
          </w:p>
        </w:tc>
      </w:tr>
      <w:tr w:rsidR="002B4841" w:rsidRPr="003C1B69" w14:paraId="3698BCF1" w14:textId="77777777" w:rsidTr="007345DF">
        <w:tc>
          <w:tcPr>
            <w:tcW w:w="9067" w:type="dxa"/>
            <w:gridSpan w:val="5"/>
            <w:tcBorders>
              <w:bottom w:val="single" w:sz="4" w:space="0" w:color="auto"/>
            </w:tcBorders>
            <w:shd w:val="clear" w:color="auto" w:fill="D9D9D9"/>
          </w:tcPr>
          <w:p w14:paraId="560FC8D7" w14:textId="77777777" w:rsidR="002B4841" w:rsidRPr="00B734FC" w:rsidRDefault="002B4841" w:rsidP="007345DF">
            <w:pPr>
              <w:keepNext/>
              <w:tabs>
                <w:tab w:val="right" w:pos="9072"/>
              </w:tabs>
              <w:spacing w:before="120" w:after="120"/>
              <w:rPr>
                <w:b/>
                <w:sz w:val="20"/>
                <w:szCs w:val="20"/>
              </w:rPr>
            </w:pPr>
            <w:r w:rsidRPr="00B734FC">
              <w:rPr>
                <w:b/>
                <w:sz w:val="20"/>
                <w:szCs w:val="20"/>
              </w:rPr>
              <w:t>Umsetzung der Maßnahme</w:t>
            </w:r>
          </w:p>
        </w:tc>
      </w:tr>
      <w:tr w:rsidR="002B4841" w:rsidRPr="00A9214B" w14:paraId="2594C183" w14:textId="77777777" w:rsidTr="007345DF">
        <w:trPr>
          <w:trHeight w:val="353"/>
        </w:trPr>
        <w:tc>
          <w:tcPr>
            <w:tcW w:w="9067" w:type="dxa"/>
            <w:gridSpan w:val="5"/>
            <w:tcBorders>
              <w:top w:val="single" w:sz="4" w:space="0" w:color="auto"/>
              <w:left w:val="single" w:sz="4" w:space="0" w:color="auto"/>
              <w:bottom w:val="nil"/>
              <w:right w:val="single" w:sz="4" w:space="0" w:color="auto"/>
            </w:tcBorders>
            <w:shd w:val="clear" w:color="auto" w:fill="FFFFFF"/>
          </w:tcPr>
          <w:p w14:paraId="1C95456A" w14:textId="77777777" w:rsidR="002B4841" w:rsidRPr="00B734FC" w:rsidRDefault="002B4841" w:rsidP="007345DF">
            <w:pPr>
              <w:keepNext/>
              <w:tabs>
                <w:tab w:val="right" w:pos="9072"/>
              </w:tabs>
              <w:spacing w:before="120" w:after="120"/>
              <w:rPr>
                <w:b/>
                <w:sz w:val="18"/>
                <w:szCs w:val="18"/>
              </w:rPr>
            </w:pPr>
            <w:r w:rsidRPr="00B734FC">
              <w:rPr>
                <w:b/>
                <w:sz w:val="18"/>
                <w:szCs w:val="18"/>
              </w:rPr>
              <w:t>Beschreibung der Maßnahme</w:t>
            </w:r>
          </w:p>
        </w:tc>
      </w:tr>
      <w:tr w:rsidR="002B4841" w:rsidRPr="0025415C" w14:paraId="16362208" w14:textId="77777777" w:rsidTr="007345DF">
        <w:trPr>
          <w:trHeight w:val="353"/>
        </w:trPr>
        <w:tc>
          <w:tcPr>
            <w:tcW w:w="9067" w:type="dxa"/>
            <w:gridSpan w:val="5"/>
            <w:tcBorders>
              <w:top w:val="nil"/>
              <w:left w:val="single" w:sz="4" w:space="0" w:color="auto"/>
              <w:bottom w:val="single" w:sz="4" w:space="0" w:color="auto"/>
              <w:right w:val="single" w:sz="4" w:space="0" w:color="auto"/>
            </w:tcBorders>
            <w:shd w:val="clear" w:color="auto" w:fill="FFFFFF"/>
          </w:tcPr>
          <w:p w14:paraId="56D07570" w14:textId="77777777" w:rsidR="002B4841" w:rsidRPr="00B734FC" w:rsidRDefault="002B4841" w:rsidP="007345DF">
            <w:pPr>
              <w:keepNext/>
              <w:tabs>
                <w:tab w:val="right" w:pos="9072"/>
              </w:tabs>
              <w:spacing w:before="120" w:after="120"/>
              <w:rPr>
                <w:b/>
                <w:sz w:val="18"/>
                <w:szCs w:val="18"/>
              </w:rPr>
            </w:pPr>
            <w:r w:rsidRPr="00B734FC">
              <w:rPr>
                <w:rFonts w:cs="Arial"/>
                <w:sz w:val="18"/>
                <w:szCs w:val="18"/>
              </w:rPr>
              <w:t>Anpflanzung 30 % Gehölze</w:t>
            </w:r>
            <w:r>
              <w:rPr>
                <w:rFonts w:cs="Arial"/>
                <w:sz w:val="18"/>
                <w:szCs w:val="18"/>
              </w:rPr>
              <w:t xml:space="preserve"> / Gebüsche</w:t>
            </w:r>
            <w:r w:rsidRPr="00B734FC">
              <w:rPr>
                <w:rFonts w:cs="Arial"/>
                <w:sz w:val="18"/>
                <w:szCs w:val="18"/>
              </w:rPr>
              <w:t xml:space="preserve"> (ca. 2.025 m²), 70 % Ansaat (ca. 4.727 m²) mit Einzelbäumen.</w:t>
            </w:r>
            <w:r w:rsidRPr="00B734FC">
              <w:rPr>
                <w:b/>
                <w:sz w:val="18"/>
                <w:szCs w:val="18"/>
              </w:rPr>
              <w:t xml:space="preserve"> </w:t>
            </w:r>
            <w:r w:rsidRPr="00707409">
              <w:rPr>
                <w:sz w:val="18"/>
                <w:szCs w:val="18"/>
              </w:rPr>
              <w:t>Verwendung möglichst von Regiosaatgut</w:t>
            </w:r>
            <w:r>
              <w:rPr>
                <w:sz w:val="18"/>
                <w:szCs w:val="18"/>
              </w:rPr>
              <w:t>.</w:t>
            </w:r>
          </w:p>
        </w:tc>
      </w:tr>
      <w:tr w:rsidR="002B4841" w:rsidRPr="000A730B" w14:paraId="62A1CD88" w14:textId="77777777" w:rsidTr="007345DF">
        <w:tc>
          <w:tcPr>
            <w:tcW w:w="6658" w:type="dxa"/>
            <w:gridSpan w:val="3"/>
            <w:tcBorders>
              <w:top w:val="single" w:sz="4" w:space="0" w:color="auto"/>
              <w:left w:val="single" w:sz="4" w:space="0" w:color="auto"/>
              <w:bottom w:val="single" w:sz="4" w:space="0" w:color="auto"/>
              <w:right w:val="nil"/>
            </w:tcBorders>
          </w:tcPr>
          <w:p w14:paraId="35C4464D" w14:textId="77777777" w:rsidR="002B4841" w:rsidRPr="00B734FC" w:rsidRDefault="002B4841" w:rsidP="007345DF">
            <w:pPr>
              <w:tabs>
                <w:tab w:val="right" w:pos="9072"/>
              </w:tabs>
              <w:spacing w:before="120" w:after="120"/>
              <w:rPr>
                <w:b/>
                <w:sz w:val="18"/>
                <w:szCs w:val="18"/>
              </w:rPr>
            </w:pPr>
            <w:r w:rsidRPr="00B734FC">
              <w:rPr>
                <w:b/>
                <w:sz w:val="18"/>
                <w:szCs w:val="18"/>
              </w:rPr>
              <w:t xml:space="preserve">Umfang der Maßnahme </w:t>
            </w:r>
          </w:p>
        </w:tc>
        <w:tc>
          <w:tcPr>
            <w:tcW w:w="1701" w:type="dxa"/>
            <w:tcBorders>
              <w:top w:val="single" w:sz="4" w:space="0" w:color="auto"/>
              <w:left w:val="nil"/>
              <w:bottom w:val="single" w:sz="4" w:space="0" w:color="auto"/>
              <w:right w:val="nil"/>
            </w:tcBorders>
          </w:tcPr>
          <w:p w14:paraId="45C9D70E" w14:textId="77777777" w:rsidR="002B4841" w:rsidRPr="006404A3" w:rsidRDefault="002B4841" w:rsidP="007345DF">
            <w:pPr>
              <w:spacing w:before="120" w:after="120"/>
              <w:ind w:right="566"/>
              <w:rPr>
                <w:b/>
                <w:sz w:val="18"/>
                <w:szCs w:val="18"/>
              </w:rPr>
            </w:pPr>
          </w:p>
        </w:tc>
        <w:tc>
          <w:tcPr>
            <w:tcW w:w="708" w:type="dxa"/>
            <w:tcBorders>
              <w:top w:val="single" w:sz="4" w:space="0" w:color="auto"/>
              <w:left w:val="nil"/>
              <w:bottom w:val="single" w:sz="4" w:space="0" w:color="auto"/>
              <w:right w:val="single" w:sz="4" w:space="0" w:color="auto"/>
            </w:tcBorders>
          </w:tcPr>
          <w:p w14:paraId="6B4C212E" w14:textId="77777777" w:rsidR="002B4841" w:rsidRPr="00B734FC" w:rsidRDefault="002B4841" w:rsidP="007345DF">
            <w:pPr>
              <w:keepNext/>
              <w:spacing w:before="120" w:after="120"/>
              <w:rPr>
                <w:b/>
                <w:sz w:val="18"/>
                <w:szCs w:val="18"/>
              </w:rPr>
            </w:pPr>
            <w:r w:rsidRPr="00B734FC">
              <w:rPr>
                <w:b/>
                <w:sz w:val="18"/>
                <w:szCs w:val="18"/>
              </w:rPr>
              <w:t>m</w:t>
            </w:r>
            <w:r w:rsidRPr="00B734FC">
              <w:rPr>
                <w:b/>
                <w:sz w:val="18"/>
                <w:szCs w:val="18"/>
                <w:vertAlign w:val="superscript"/>
              </w:rPr>
              <w:t>2</w:t>
            </w:r>
          </w:p>
        </w:tc>
      </w:tr>
      <w:tr w:rsidR="002B4841" w:rsidRPr="0082422F" w14:paraId="34B4F166" w14:textId="77777777" w:rsidTr="007345DF">
        <w:tc>
          <w:tcPr>
            <w:tcW w:w="1696" w:type="dxa"/>
            <w:tcBorders>
              <w:left w:val="single" w:sz="4" w:space="0" w:color="auto"/>
              <w:bottom w:val="single" w:sz="4" w:space="0" w:color="auto"/>
              <w:right w:val="nil"/>
            </w:tcBorders>
          </w:tcPr>
          <w:p w14:paraId="7456C2EE" w14:textId="77777777" w:rsidR="002B4841" w:rsidRPr="00B734FC" w:rsidRDefault="002B4841" w:rsidP="007345DF">
            <w:pPr>
              <w:spacing w:before="120" w:after="120"/>
              <w:rPr>
                <w:b/>
                <w:sz w:val="18"/>
                <w:szCs w:val="18"/>
              </w:rPr>
            </w:pPr>
            <w:r w:rsidRPr="00B734FC">
              <w:rPr>
                <w:b/>
                <w:sz w:val="18"/>
                <w:szCs w:val="18"/>
              </w:rPr>
              <w:t>Ansaat</w:t>
            </w:r>
            <w:r w:rsidRPr="00B734FC">
              <w:rPr>
                <w:rStyle w:val="Funotenzeichen"/>
                <w:b/>
                <w:szCs w:val="18"/>
              </w:rPr>
              <w:footnoteReference w:id="19"/>
            </w:r>
            <w:r w:rsidRPr="00B734FC">
              <w:rPr>
                <w:b/>
                <w:sz w:val="18"/>
                <w:szCs w:val="18"/>
              </w:rPr>
              <w:t>:</w:t>
            </w:r>
          </w:p>
        </w:tc>
        <w:tc>
          <w:tcPr>
            <w:tcW w:w="1134" w:type="dxa"/>
            <w:tcBorders>
              <w:left w:val="nil"/>
              <w:bottom w:val="single" w:sz="4" w:space="0" w:color="auto"/>
              <w:right w:val="nil"/>
            </w:tcBorders>
          </w:tcPr>
          <w:p w14:paraId="3F810D36" w14:textId="77777777" w:rsidR="002B4841" w:rsidRPr="00D15B93" w:rsidRDefault="002B4841" w:rsidP="007345DF">
            <w:pPr>
              <w:tabs>
                <w:tab w:val="right" w:pos="9072"/>
              </w:tabs>
              <w:spacing w:before="120" w:after="120"/>
              <w:rPr>
                <w:sz w:val="18"/>
                <w:szCs w:val="18"/>
              </w:rPr>
            </w:pPr>
            <w:r w:rsidRPr="00D15B93">
              <w:rPr>
                <w:sz w:val="18"/>
                <w:szCs w:val="18"/>
              </w:rPr>
              <w:t>HH2</w:t>
            </w:r>
          </w:p>
        </w:tc>
        <w:tc>
          <w:tcPr>
            <w:tcW w:w="3828" w:type="dxa"/>
            <w:tcBorders>
              <w:left w:val="nil"/>
              <w:bottom w:val="single" w:sz="4" w:space="0" w:color="auto"/>
              <w:right w:val="nil"/>
            </w:tcBorders>
          </w:tcPr>
          <w:p w14:paraId="54E4A80F" w14:textId="77777777" w:rsidR="002B4841" w:rsidRPr="00B734FC" w:rsidRDefault="002B4841" w:rsidP="007345DF">
            <w:pPr>
              <w:tabs>
                <w:tab w:val="right" w:pos="9072"/>
              </w:tabs>
              <w:spacing w:before="120" w:after="120"/>
              <w:rPr>
                <w:sz w:val="18"/>
                <w:szCs w:val="18"/>
                <w:highlight w:val="lightGray"/>
              </w:rPr>
            </w:pPr>
            <w:r w:rsidRPr="00B734FC">
              <w:rPr>
                <w:rFonts w:cs="Arial"/>
                <w:kern w:val="24"/>
                <w:sz w:val="18"/>
                <w:szCs w:val="18"/>
              </w:rPr>
              <w:t>Damm mit artenarmer Krautschicht und intensiv gepflegtem Gehölz-/ Gebüschbestand</w:t>
            </w:r>
          </w:p>
        </w:tc>
        <w:tc>
          <w:tcPr>
            <w:tcW w:w="1701" w:type="dxa"/>
            <w:tcBorders>
              <w:left w:val="nil"/>
              <w:bottom w:val="single" w:sz="4" w:space="0" w:color="auto"/>
              <w:right w:val="nil"/>
            </w:tcBorders>
          </w:tcPr>
          <w:p w14:paraId="63102050" w14:textId="77777777" w:rsidR="002B4841" w:rsidRPr="00D15B93" w:rsidRDefault="002B4841" w:rsidP="007345DF">
            <w:pPr>
              <w:spacing w:before="120" w:after="120"/>
              <w:jc w:val="right"/>
              <w:rPr>
                <w:sz w:val="18"/>
                <w:szCs w:val="18"/>
              </w:rPr>
            </w:pPr>
            <w:r w:rsidRPr="00D15B93">
              <w:rPr>
                <w:sz w:val="18"/>
                <w:szCs w:val="18"/>
              </w:rPr>
              <w:t>4.727</w:t>
            </w:r>
          </w:p>
        </w:tc>
        <w:tc>
          <w:tcPr>
            <w:tcW w:w="708" w:type="dxa"/>
            <w:tcBorders>
              <w:left w:val="nil"/>
              <w:bottom w:val="single" w:sz="4" w:space="0" w:color="auto"/>
              <w:right w:val="single" w:sz="4" w:space="0" w:color="auto"/>
            </w:tcBorders>
          </w:tcPr>
          <w:p w14:paraId="7CB4873C" w14:textId="77777777" w:rsidR="002B4841" w:rsidRPr="00B734FC" w:rsidRDefault="002B4841" w:rsidP="007345DF">
            <w:pPr>
              <w:tabs>
                <w:tab w:val="right" w:pos="2473"/>
              </w:tabs>
              <w:spacing w:before="120" w:after="120"/>
              <w:ind w:left="25"/>
              <w:rPr>
                <w:b/>
                <w:sz w:val="18"/>
                <w:szCs w:val="18"/>
                <w:highlight w:val="lightGray"/>
              </w:rPr>
            </w:pPr>
            <w:r w:rsidRPr="00B734FC">
              <w:rPr>
                <w:b/>
                <w:sz w:val="18"/>
                <w:szCs w:val="18"/>
              </w:rPr>
              <w:t>m</w:t>
            </w:r>
            <w:r w:rsidRPr="00B734FC">
              <w:rPr>
                <w:b/>
                <w:sz w:val="18"/>
                <w:szCs w:val="18"/>
                <w:vertAlign w:val="superscript"/>
              </w:rPr>
              <w:t>2</w:t>
            </w:r>
          </w:p>
        </w:tc>
      </w:tr>
      <w:tr w:rsidR="002B4841" w:rsidRPr="002612E6" w14:paraId="234878AB" w14:textId="77777777" w:rsidTr="007345DF">
        <w:tc>
          <w:tcPr>
            <w:tcW w:w="1696" w:type="dxa"/>
            <w:tcBorders>
              <w:top w:val="single" w:sz="4" w:space="0" w:color="auto"/>
              <w:left w:val="single" w:sz="4" w:space="0" w:color="auto"/>
              <w:right w:val="nil"/>
            </w:tcBorders>
          </w:tcPr>
          <w:p w14:paraId="1C9D9F69" w14:textId="77777777" w:rsidR="002B4841" w:rsidRPr="00B734FC" w:rsidRDefault="002B4841" w:rsidP="007345DF">
            <w:pPr>
              <w:keepNext/>
              <w:tabs>
                <w:tab w:val="right" w:pos="2473"/>
              </w:tabs>
              <w:spacing w:before="120" w:after="120"/>
              <w:rPr>
                <w:b/>
                <w:sz w:val="18"/>
                <w:szCs w:val="18"/>
              </w:rPr>
            </w:pPr>
            <w:r w:rsidRPr="00B734FC">
              <w:rPr>
                <w:b/>
                <w:sz w:val="18"/>
                <w:szCs w:val="18"/>
              </w:rPr>
              <w:t xml:space="preserve">Anlage </w:t>
            </w:r>
            <w:r w:rsidRPr="00B734FC">
              <w:rPr>
                <w:b/>
                <w:sz w:val="18"/>
                <w:szCs w:val="18"/>
              </w:rPr>
              <w:br/>
              <w:t>Gehölze:</w:t>
            </w:r>
          </w:p>
        </w:tc>
        <w:tc>
          <w:tcPr>
            <w:tcW w:w="1134" w:type="dxa"/>
            <w:tcBorders>
              <w:top w:val="single" w:sz="4" w:space="0" w:color="auto"/>
              <w:left w:val="nil"/>
              <w:right w:val="nil"/>
            </w:tcBorders>
          </w:tcPr>
          <w:p w14:paraId="65F95250" w14:textId="77777777" w:rsidR="002B4841" w:rsidRPr="00D15B93" w:rsidRDefault="002B4841" w:rsidP="007345DF">
            <w:pPr>
              <w:keepNext/>
              <w:tabs>
                <w:tab w:val="right" w:pos="9072"/>
              </w:tabs>
              <w:spacing w:before="120" w:after="120"/>
              <w:rPr>
                <w:sz w:val="18"/>
                <w:szCs w:val="18"/>
              </w:rPr>
            </w:pPr>
            <w:r w:rsidRPr="00D15B93">
              <w:rPr>
                <w:noProof/>
                <w:sz w:val="18"/>
                <w:szCs w:val="18"/>
              </w:rPr>
              <w:t>HH2</w:t>
            </w:r>
          </w:p>
        </w:tc>
        <w:tc>
          <w:tcPr>
            <w:tcW w:w="3828" w:type="dxa"/>
            <w:tcBorders>
              <w:top w:val="single" w:sz="4" w:space="0" w:color="auto"/>
              <w:left w:val="nil"/>
              <w:right w:val="nil"/>
            </w:tcBorders>
          </w:tcPr>
          <w:p w14:paraId="28D7B8BB" w14:textId="77777777" w:rsidR="002B4841" w:rsidRPr="00B734FC" w:rsidRDefault="002B4841" w:rsidP="007345DF">
            <w:pPr>
              <w:keepNext/>
              <w:tabs>
                <w:tab w:val="right" w:pos="9072"/>
              </w:tabs>
              <w:spacing w:before="120" w:after="120"/>
              <w:rPr>
                <w:sz w:val="18"/>
                <w:szCs w:val="18"/>
                <w:highlight w:val="lightGray"/>
              </w:rPr>
            </w:pPr>
            <w:r w:rsidRPr="00B734FC">
              <w:rPr>
                <w:rFonts w:cs="Arial"/>
                <w:kern w:val="24"/>
                <w:sz w:val="18"/>
                <w:szCs w:val="18"/>
              </w:rPr>
              <w:t>Damm mit artenarmer Krautschicht und intensiv gepflegtem Gehölz-/ Gebüschbestand</w:t>
            </w:r>
          </w:p>
        </w:tc>
        <w:tc>
          <w:tcPr>
            <w:tcW w:w="1701" w:type="dxa"/>
            <w:tcBorders>
              <w:top w:val="single" w:sz="4" w:space="0" w:color="auto"/>
              <w:left w:val="nil"/>
              <w:right w:val="nil"/>
            </w:tcBorders>
          </w:tcPr>
          <w:p w14:paraId="76D6A676" w14:textId="77777777" w:rsidR="002B4841" w:rsidRPr="00D15B93" w:rsidRDefault="002B4841" w:rsidP="007345DF">
            <w:pPr>
              <w:keepNext/>
              <w:tabs>
                <w:tab w:val="right" w:pos="2473"/>
              </w:tabs>
              <w:spacing w:before="120" w:after="120"/>
              <w:ind w:left="25"/>
              <w:jc w:val="right"/>
              <w:rPr>
                <w:sz w:val="18"/>
                <w:szCs w:val="18"/>
              </w:rPr>
            </w:pPr>
            <w:r w:rsidRPr="00D15B93">
              <w:rPr>
                <w:sz w:val="18"/>
                <w:szCs w:val="18"/>
              </w:rPr>
              <w:t>2.025</w:t>
            </w:r>
          </w:p>
        </w:tc>
        <w:tc>
          <w:tcPr>
            <w:tcW w:w="708" w:type="dxa"/>
            <w:tcBorders>
              <w:top w:val="single" w:sz="4" w:space="0" w:color="auto"/>
              <w:left w:val="nil"/>
              <w:right w:val="single" w:sz="4" w:space="0" w:color="auto"/>
            </w:tcBorders>
          </w:tcPr>
          <w:p w14:paraId="23BCF67A" w14:textId="77777777" w:rsidR="002B4841" w:rsidRPr="00B734FC" w:rsidRDefault="002B4841" w:rsidP="007345DF">
            <w:pPr>
              <w:keepNext/>
              <w:spacing w:before="120" w:after="120"/>
              <w:rPr>
                <w:b/>
                <w:sz w:val="18"/>
                <w:szCs w:val="18"/>
              </w:rPr>
            </w:pPr>
            <w:r w:rsidRPr="00B734FC">
              <w:rPr>
                <w:b/>
                <w:sz w:val="18"/>
                <w:szCs w:val="18"/>
              </w:rPr>
              <w:t>m</w:t>
            </w:r>
            <w:r w:rsidRPr="00B734FC">
              <w:rPr>
                <w:b/>
                <w:sz w:val="18"/>
                <w:szCs w:val="18"/>
                <w:vertAlign w:val="superscript"/>
              </w:rPr>
              <w:t>2</w:t>
            </w:r>
          </w:p>
        </w:tc>
      </w:tr>
      <w:tr w:rsidR="002B4841" w:rsidRPr="0082422F" w14:paraId="333DACC0" w14:textId="77777777" w:rsidTr="007345DF">
        <w:tc>
          <w:tcPr>
            <w:tcW w:w="1696" w:type="dxa"/>
            <w:tcBorders>
              <w:left w:val="single" w:sz="4" w:space="0" w:color="auto"/>
              <w:bottom w:val="single" w:sz="4" w:space="0" w:color="auto"/>
              <w:right w:val="nil"/>
            </w:tcBorders>
          </w:tcPr>
          <w:p w14:paraId="2E4A0380" w14:textId="77777777" w:rsidR="002B4841" w:rsidRPr="00B734FC" w:rsidRDefault="002B4841" w:rsidP="007345DF">
            <w:pPr>
              <w:spacing w:before="120" w:after="120"/>
              <w:rPr>
                <w:b/>
                <w:sz w:val="18"/>
                <w:szCs w:val="18"/>
              </w:rPr>
            </w:pPr>
            <w:r w:rsidRPr="00B734FC">
              <w:rPr>
                <w:b/>
                <w:sz w:val="18"/>
                <w:szCs w:val="18"/>
              </w:rPr>
              <w:t xml:space="preserve">Anlage </w:t>
            </w:r>
            <w:r w:rsidRPr="00B734FC">
              <w:rPr>
                <w:b/>
                <w:sz w:val="18"/>
                <w:szCs w:val="18"/>
              </w:rPr>
              <w:br/>
              <w:t>Einzelbäume:</w:t>
            </w:r>
          </w:p>
        </w:tc>
        <w:tc>
          <w:tcPr>
            <w:tcW w:w="1134" w:type="dxa"/>
            <w:tcBorders>
              <w:left w:val="nil"/>
              <w:bottom w:val="single" w:sz="4" w:space="0" w:color="auto"/>
              <w:right w:val="nil"/>
            </w:tcBorders>
          </w:tcPr>
          <w:p w14:paraId="687514FF" w14:textId="77777777" w:rsidR="002B4841" w:rsidRPr="00D15B93" w:rsidRDefault="002B4841" w:rsidP="007345DF">
            <w:pPr>
              <w:tabs>
                <w:tab w:val="right" w:pos="9072"/>
              </w:tabs>
              <w:spacing w:before="120" w:after="120"/>
              <w:rPr>
                <w:noProof/>
                <w:sz w:val="18"/>
                <w:szCs w:val="18"/>
              </w:rPr>
            </w:pPr>
            <w:r w:rsidRPr="00D15B93">
              <w:rPr>
                <w:noProof/>
                <w:sz w:val="18"/>
                <w:szCs w:val="18"/>
              </w:rPr>
              <w:t>HH2</w:t>
            </w:r>
          </w:p>
        </w:tc>
        <w:tc>
          <w:tcPr>
            <w:tcW w:w="3828" w:type="dxa"/>
            <w:tcBorders>
              <w:left w:val="nil"/>
              <w:bottom w:val="single" w:sz="4" w:space="0" w:color="auto"/>
              <w:right w:val="nil"/>
            </w:tcBorders>
          </w:tcPr>
          <w:p w14:paraId="6EB3701F" w14:textId="77777777" w:rsidR="002B4841" w:rsidRPr="00B734FC" w:rsidRDefault="002B4841" w:rsidP="007345DF">
            <w:pPr>
              <w:tabs>
                <w:tab w:val="right" w:pos="9072"/>
              </w:tabs>
              <w:spacing w:before="120" w:after="120"/>
              <w:rPr>
                <w:noProof/>
                <w:sz w:val="18"/>
                <w:szCs w:val="18"/>
                <w:highlight w:val="lightGray"/>
              </w:rPr>
            </w:pPr>
            <w:r w:rsidRPr="00B734FC">
              <w:rPr>
                <w:rFonts w:cs="Arial"/>
                <w:kern w:val="24"/>
                <w:sz w:val="18"/>
                <w:szCs w:val="18"/>
              </w:rPr>
              <w:t>Damm mit artenarmer Krautschicht und intensiv gepflegtem Gehölz-/ Gebüschbestand</w:t>
            </w:r>
          </w:p>
        </w:tc>
        <w:tc>
          <w:tcPr>
            <w:tcW w:w="1701" w:type="dxa"/>
            <w:tcBorders>
              <w:left w:val="nil"/>
              <w:bottom w:val="single" w:sz="4" w:space="0" w:color="auto"/>
              <w:right w:val="nil"/>
            </w:tcBorders>
          </w:tcPr>
          <w:p w14:paraId="74E14E45" w14:textId="77777777" w:rsidR="002B4841" w:rsidRPr="00D15B93" w:rsidRDefault="002B4841" w:rsidP="007345DF">
            <w:pPr>
              <w:spacing w:before="120" w:after="120"/>
              <w:jc w:val="right"/>
              <w:rPr>
                <w:noProof/>
                <w:sz w:val="18"/>
                <w:szCs w:val="18"/>
              </w:rPr>
            </w:pPr>
            <w:r w:rsidRPr="00D15B93">
              <w:rPr>
                <w:noProof/>
                <w:sz w:val="18"/>
                <w:szCs w:val="18"/>
              </w:rPr>
              <w:t>m</w:t>
            </w:r>
            <w:r>
              <w:rPr>
                <w:noProof/>
                <w:sz w:val="18"/>
                <w:szCs w:val="18"/>
              </w:rPr>
              <w:t>indestens</w:t>
            </w:r>
            <w:r w:rsidRPr="00D15B93">
              <w:rPr>
                <w:noProof/>
                <w:sz w:val="18"/>
                <w:szCs w:val="18"/>
              </w:rPr>
              <w:t xml:space="preserve"> 10</w:t>
            </w:r>
          </w:p>
        </w:tc>
        <w:tc>
          <w:tcPr>
            <w:tcW w:w="708" w:type="dxa"/>
            <w:tcBorders>
              <w:left w:val="nil"/>
              <w:bottom w:val="single" w:sz="4" w:space="0" w:color="auto"/>
              <w:right w:val="single" w:sz="4" w:space="0" w:color="auto"/>
            </w:tcBorders>
          </w:tcPr>
          <w:p w14:paraId="02849466" w14:textId="77777777" w:rsidR="002B4841" w:rsidRPr="00B734FC" w:rsidRDefault="002B4841" w:rsidP="007345DF">
            <w:pPr>
              <w:tabs>
                <w:tab w:val="right" w:pos="2473"/>
              </w:tabs>
              <w:spacing w:before="120" w:after="120"/>
              <w:ind w:left="25"/>
              <w:rPr>
                <w:b/>
                <w:sz w:val="18"/>
                <w:szCs w:val="18"/>
              </w:rPr>
            </w:pPr>
            <w:r w:rsidRPr="00B734FC">
              <w:rPr>
                <w:b/>
                <w:sz w:val="18"/>
                <w:szCs w:val="18"/>
              </w:rPr>
              <w:t>Stck</w:t>
            </w:r>
          </w:p>
        </w:tc>
      </w:tr>
      <w:tr w:rsidR="002B4841" w:rsidRPr="00A9214B" w14:paraId="3D500386" w14:textId="77777777" w:rsidTr="007345DF">
        <w:trPr>
          <w:trHeight w:val="422"/>
        </w:trPr>
        <w:tc>
          <w:tcPr>
            <w:tcW w:w="9067" w:type="dxa"/>
            <w:gridSpan w:val="5"/>
            <w:tcBorders>
              <w:top w:val="single" w:sz="4" w:space="0" w:color="auto"/>
              <w:bottom w:val="nil"/>
            </w:tcBorders>
          </w:tcPr>
          <w:p w14:paraId="60191539" w14:textId="77777777" w:rsidR="002B4841" w:rsidRPr="00B734FC" w:rsidRDefault="002B4841" w:rsidP="007345DF">
            <w:pPr>
              <w:tabs>
                <w:tab w:val="right" w:pos="9072"/>
              </w:tabs>
              <w:spacing w:before="120" w:after="120"/>
              <w:rPr>
                <w:b/>
                <w:sz w:val="18"/>
                <w:szCs w:val="18"/>
              </w:rPr>
            </w:pPr>
            <w:r w:rsidRPr="00B734FC">
              <w:rPr>
                <w:b/>
                <w:sz w:val="18"/>
                <w:szCs w:val="18"/>
              </w:rPr>
              <w:t>Hinweise zur Pflege und Unterhaltung des Straßenbegleitgrüns</w:t>
            </w:r>
          </w:p>
        </w:tc>
      </w:tr>
      <w:tr w:rsidR="002B4841" w:rsidRPr="003C1B69" w14:paraId="4BC818BF" w14:textId="77777777" w:rsidTr="007345DF">
        <w:tc>
          <w:tcPr>
            <w:tcW w:w="9067" w:type="dxa"/>
            <w:gridSpan w:val="5"/>
            <w:tcBorders>
              <w:top w:val="nil"/>
              <w:bottom w:val="single" w:sz="4" w:space="0" w:color="auto"/>
            </w:tcBorders>
          </w:tcPr>
          <w:p w14:paraId="41A40106" w14:textId="77777777" w:rsidR="002B4841" w:rsidRPr="00D15B93" w:rsidRDefault="002B4841" w:rsidP="007345DF">
            <w:pPr>
              <w:spacing w:before="120" w:after="120"/>
              <w:rPr>
                <w:noProof/>
                <w:sz w:val="18"/>
                <w:szCs w:val="18"/>
              </w:rPr>
            </w:pPr>
            <w:r w:rsidRPr="00D15B93">
              <w:rPr>
                <w:noProof/>
                <w:sz w:val="18"/>
                <w:szCs w:val="18"/>
              </w:rPr>
              <w:t>Fertigstellung- und Entwicklungspflege; Unterhaltung durch den Straßenbetrieb</w:t>
            </w:r>
            <w:r w:rsidRPr="00D15B93">
              <w:rPr>
                <w:rStyle w:val="Funotenzeichen"/>
                <w:noProof/>
                <w:szCs w:val="18"/>
              </w:rPr>
              <w:footnoteReference w:id="20"/>
            </w:r>
          </w:p>
        </w:tc>
      </w:tr>
      <w:bookmarkEnd w:id="80"/>
    </w:tbl>
    <w:p w14:paraId="566A41DC" w14:textId="77777777" w:rsidR="002B4841" w:rsidRDefault="002B4841" w:rsidP="002B4841">
      <w:pPr>
        <w:rPr>
          <w:b/>
          <w:sz w:val="24"/>
        </w:rPr>
      </w:pPr>
    </w:p>
    <w:p w14:paraId="2C127522" w14:textId="26C30E5D" w:rsidR="00514CDC" w:rsidRPr="007412FC" w:rsidRDefault="00514CDC" w:rsidP="00754B27">
      <w:pPr>
        <w:spacing w:after="200" w:line="276" w:lineRule="auto"/>
        <w:jc w:val="both"/>
        <w:rPr>
          <w:rFonts w:eastAsia="Calibri" w:cs="Arial"/>
          <w:sz w:val="22"/>
          <w:szCs w:val="22"/>
          <w:lang w:eastAsia="en-US"/>
        </w:rPr>
      </w:pPr>
    </w:p>
    <w:sectPr w:rsidR="00514CDC" w:rsidRPr="007412FC" w:rsidSect="00726643">
      <w:footerReference w:type="default" r:id="rId31"/>
      <w:pgSz w:w="11906" w:h="16838" w:code="9"/>
      <w:pgMar w:top="1701" w:right="1701" w:bottom="1701" w:left="1701" w:header="709" w:footer="851" w:gutter="0"/>
      <w:pgNumType w:start="69"/>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60A85D" w14:textId="77777777" w:rsidR="0044624E" w:rsidRDefault="0044624E">
      <w:r>
        <w:separator/>
      </w:r>
    </w:p>
  </w:endnote>
  <w:endnote w:type="continuationSeparator" w:id="0">
    <w:p w14:paraId="1C319DD8" w14:textId="77777777" w:rsidR="0044624E" w:rsidRDefault="004462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Fett">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enirNext LT Pro Demi">
    <w:altName w:val="Arial"/>
    <w:panose1 w:val="00000000000000000000"/>
    <w:charset w:val="00"/>
    <w:family w:val="auto"/>
    <w:notTrueType/>
    <w:pitch w:val="variable"/>
    <w:sig w:usb0="00000003" w:usb1="00000000" w:usb2="00000000" w:usb3="00000000" w:csb0="00000001" w:csb1="00000000"/>
  </w:font>
  <w:font w:name="AvenirNext LT Pro Regular">
    <w:altName w:val="Arial"/>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Oblique">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55DD4" w14:textId="4D1526CD" w:rsidR="0044624E" w:rsidRDefault="0044624E">
    <w:pPr>
      <w:pStyle w:val="Fuzeile"/>
      <w:jc w:val="right"/>
    </w:pPr>
  </w:p>
  <w:p w14:paraId="12F91BD2" w14:textId="09CC4CF3" w:rsidR="0044624E" w:rsidRPr="00DE230F" w:rsidRDefault="0044624E" w:rsidP="007F2770">
    <w:pPr>
      <w:pStyle w:val="Fuzeile"/>
      <w:ind w:right="360"/>
      <w:rPr>
        <w:rFonts w:cs="Aria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9033915"/>
      <w:docPartObj>
        <w:docPartGallery w:val="Page Numbers (Bottom of Page)"/>
        <w:docPartUnique/>
      </w:docPartObj>
    </w:sdtPr>
    <w:sdtContent>
      <w:p w14:paraId="730EDE67" w14:textId="24496DD0" w:rsidR="0044624E" w:rsidRDefault="0044624E" w:rsidP="00B05D3B">
        <w:pPr>
          <w:pStyle w:val="Fuzeile"/>
          <w:pBdr>
            <w:top w:val="single" w:sz="4" w:space="1" w:color="auto"/>
          </w:pBdr>
          <w:jc w:val="center"/>
        </w:pPr>
        <w:r w:rsidRPr="000A3619">
          <w:rPr>
            <w:sz w:val="20"/>
            <w:szCs w:val="20"/>
          </w:rPr>
          <w:fldChar w:fldCharType="begin"/>
        </w:r>
        <w:r w:rsidRPr="000A3619">
          <w:rPr>
            <w:sz w:val="20"/>
            <w:szCs w:val="20"/>
          </w:rPr>
          <w:instrText>PAGE   \* MERGEFORMAT</w:instrText>
        </w:r>
        <w:r w:rsidRPr="000A3619">
          <w:rPr>
            <w:sz w:val="20"/>
            <w:szCs w:val="20"/>
          </w:rPr>
          <w:fldChar w:fldCharType="separate"/>
        </w:r>
        <w:r w:rsidR="008C5D05">
          <w:rPr>
            <w:noProof/>
            <w:sz w:val="20"/>
            <w:szCs w:val="20"/>
          </w:rPr>
          <w:t>19</w:t>
        </w:r>
        <w:r w:rsidRPr="000A3619">
          <w:rPr>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1160974"/>
      <w:docPartObj>
        <w:docPartGallery w:val="Page Numbers (Bottom of Page)"/>
        <w:docPartUnique/>
      </w:docPartObj>
    </w:sdtPr>
    <w:sdtContent>
      <w:p w14:paraId="6F1A862E" w14:textId="31AEF056" w:rsidR="0044624E" w:rsidRDefault="007836E4" w:rsidP="00B05D3B">
        <w:pPr>
          <w:pStyle w:val="Fuzeile"/>
          <w:pBdr>
            <w:top w:val="single" w:sz="4" w:space="1" w:color="auto"/>
          </w:pBdr>
          <w:jc w:val="center"/>
        </w:pPr>
        <w:r>
          <w:rPr>
            <w:sz w:val="20"/>
            <w:szCs w:val="20"/>
          </w:rPr>
          <w:t>45</w:t>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993834"/>
      <w:docPartObj>
        <w:docPartGallery w:val="Page Numbers (Bottom of Page)"/>
        <w:docPartUnique/>
      </w:docPartObj>
    </w:sdtPr>
    <w:sdtContent>
      <w:p w14:paraId="0F4AF662" w14:textId="3FDA7C19" w:rsidR="0044624E" w:rsidRDefault="007836E4" w:rsidP="00B05D3B">
        <w:pPr>
          <w:pStyle w:val="Fuzeile"/>
          <w:pBdr>
            <w:top w:val="single" w:sz="4" w:space="1" w:color="auto"/>
          </w:pBdr>
          <w:jc w:val="center"/>
        </w:pPr>
        <w:r>
          <w:t>7</w:t>
        </w:r>
        <w:r w:rsidR="00C62B12">
          <w:t>1</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03E5B0" w14:textId="77777777" w:rsidR="0044624E" w:rsidRDefault="0044624E">
      <w:r>
        <w:separator/>
      </w:r>
    </w:p>
  </w:footnote>
  <w:footnote w:type="continuationSeparator" w:id="0">
    <w:p w14:paraId="475E53A8" w14:textId="77777777" w:rsidR="0044624E" w:rsidRDefault="0044624E">
      <w:r>
        <w:continuationSeparator/>
      </w:r>
    </w:p>
  </w:footnote>
  <w:footnote w:id="1">
    <w:p w14:paraId="4336C648" w14:textId="77777777" w:rsidR="0044624E" w:rsidRPr="00AB0A69" w:rsidRDefault="0044624E" w:rsidP="00565CE0">
      <w:pPr>
        <w:pStyle w:val="Funotentext"/>
        <w:jc w:val="both"/>
        <w:rPr>
          <w:rFonts w:cs="Arial"/>
          <w:sz w:val="18"/>
          <w:szCs w:val="18"/>
        </w:rPr>
      </w:pPr>
      <w:r w:rsidRPr="00AB0A69">
        <w:rPr>
          <w:rStyle w:val="Funotenzeichen"/>
          <w:rFonts w:cs="Arial"/>
          <w:sz w:val="18"/>
          <w:szCs w:val="18"/>
        </w:rPr>
        <w:footnoteRef/>
      </w:r>
      <w:r w:rsidRPr="00AB0A69">
        <w:rPr>
          <w:rFonts w:cs="Arial"/>
          <w:sz w:val="18"/>
          <w:szCs w:val="18"/>
        </w:rPr>
        <w:t xml:space="preserve"> Der LBM RP erarbeitet z.Zt. einen „Leitfaden LBP – Anwendungshilfe zur RLBP (2011) bei Straßenbauprojekten in Rheinland-Pfalz, Hinweise zur Vereinheitlichung der Arbeitsschritte beim Landschaftspflegerischen Begleitplan“. In diesem werden u.a. Festlegungen zu Wirkintensitäten für verschiedene Wirkfaktoren, für Zu-/Abschläge bzw. Auf-/Abwertungen von Biotoptypenwerten </w:t>
      </w:r>
      <w:r>
        <w:rPr>
          <w:rFonts w:cs="Arial"/>
          <w:sz w:val="18"/>
          <w:szCs w:val="18"/>
        </w:rPr>
        <w:t>getroffen</w:t>
      </w:r>
      <w:r w:rsidRPr="00AB0A69">
        <w:rPr>
          <w:rFonts w:cs="Arial"/>
          <w:sz w:val="18"/>
          <w:szCs w:val="18"/>
        </w:rPr>
        <w:t>.</w:t>
      </w:r>
    </w:p>
  </w:footnote>
  <w:footnote w:id="2">
    <w:p w14:paraId="27619958" w14:textId="0EB8AAA1" w:rsidR="0044624E" w:rsidRPr="00B77639" w:rsidRDefault="0044624E" w:rsidP="00740A33">
      <w:pPr>
        <w:pStyle w:val="Funotentext"/>
        <w:rPr>
          <w:rFonts w:cs="Arial"/>
          <w:sz w:val="18"/>
          <w:szCs w:val="18"/>
        </w:rPr>
      </w:pPr>
      <w:r w:rsidRPr="00B77639">
        <w:rPr>
          <w:rStyle w:val="Funotenzeichen"/>
          <w:rFonts w:cs="Arial"/>
          <w:sz w:val="18"/>
          <w:szCs w:val="18"/>
        </w:rPr>
        <w:footnoteRef/>
      </w:r>
      <w:r>
        <w:rPr>
          <w:rFonts w:cs="Arial"/>
          <w:sz w:val="18"/>
          <w:szCs w:val="18"/>
        </w:rPr>
        <w:t xml:space="preserve"> Konflikt</w:t>
      </w:r>
      <w:r w:rsidRPr="00B77639">
        <w:rPr>
          <w:rFonts w:cs="Arial"/>
          <w:sz w:val="18"/>
          <w:szCs w:val="18"/>
        </w:rPr>
        <w:t xml:space="preserve"> 1 </w:t>
      </w:r>
      <w:r>
        <w:rPr>
          <w:rFonts w:cs="Arial"/>
          <w:sz w:val="18"/>
          <w:szCs w:val="18"/>
        </w:rPr>
        <w:t xml:space="preserve">B </w:t>
      </w:r>
      <w:r w:rsidRPr="00B77639">
        <w:rPr>
          <w:rFonts w:cs="Arial"/>
          <w:sz w:val="18"/>
          <w:szCs w:val="18"/>
        </w:rPr>
        <w:t>= Konflikt Schutzgut Biotope Nr. 1</w:t>
      </w:r>
    </w:p>
  </w:footnote>
  <w:footnote w:id="3">
    <w:p w14:paraId="1C99669D" w14:textId="0A726D32" w:rsidR="0044624E" w:rsidRPr="00D23B20" w:rsidRDefault="0044624E">
      <w:pPr>
        <w:pStyle w:val="Funotentext"/>
        <w:rPr>
          <w:sz w:val="18"/>
          <w:szCs w:val="18"/>
        </w:rPr>
      </w:pPr>
      <w:r w:rsidRPr="00D23B20">
        <w:rPr>
          <w:rStyle w:val="Funotenzeichen"/>
          <w:sz w:val="18"/>
          <w:szCs w:val="18"/>
        </w:rPr>
        <w:footnoteRef/>
      </w:r>
      <w:r>
        <w:rPr>
          <w:sz w:val="18"/>
          <w:szCs w:val="18"/>
        </w:rPr>
        <w:t xml:space="preserve"> </w:t>
      </w:r>
      <w:r w:rsidRPr="00D23B20">
        <w:rPr>
          <w:sz w:val="18"/>
          <w:szCs w:val="18"/>
        </w:rPr>
        <w:t xml:space="preserve">ausführliche Beschreibung der Biotoptypen </w:t>
      </w:r>
      <w:r>
        <w:rPr>
          <w:sz w:val="18"/>
          <w:szCs w:val="18"/>
        </w:rPr>
        <w:t xml:space="preserve">und Berechnung des Biotopwertes </w:t>
      </w:r>
      <w:r w:rsidRPr="00D23B20">
        <w:rPr>
          <w:sz w:val="18"/>
          <w:szCs w:val="18"/>
        </w:rPr>
        <w:t>s. Tab. 2</w:t>
      </w:r>
    </w:p>
  </w:footnote>
  <w:footnote w:id="4">
    <w:p w14:paraId="28ECF44C" w14:textId="0A4B388C" w:rsidR="0044624E" w:rsidRPr="003B3592" w:rsidRDefault="0044624E">
      <w:pPr>
        <w:pStyle w:val="Funotentext"/>
        <w:rPr>
          <w:sz w:val="18"/>
          <w:szCs w:val="18"/>
        </w:rPr>
      </w:pPr>
      <w:r w:rsidRPr="003B3592">
        <w:rPr>
          <w:rStyle w:val="Funotenzeichen"/>
          <w:sz w:val="18"/>
          <w:szCs w:val="18"/>
        </w:rPr>
        <w:footnoteRef/>
      </w:r>
      <w:r w:rsidRPr="003B3592">
        <w:rPr>
          <w:sz w:val="18"/>
          <w:szCs w:val="18"/>
        </w:rPr>
        <w:t xml:space="preserve"> Konflikte können bei größeren Projekten zusammengefasst werden.</w:t>
      </w:r>
    </w:p>
  </w:footnote>
  <w:footnote w:id="5">
    <w:p w14:paraId="7B84EAD3" w14:textId="77777777" w:rsidR="0044624E" w:rsidRPr="00AB0A69" w:rsidRDefault="0044624E" w:rsidP="00D23B20">
      <w:pPr>
        <w:pStyle w:val="Funotentext"/>
        <w:rPr>
          <w:rFonts w:cs="Arial"/>
          <w:sz w:val="18"/>
          <w:szCs w:val="18"/>
        </w:rPr>
      </w:pPr>
      <w:r w:rsidRPr="00AB0A69">
        <w:rPr>
          <w:rStyle w:val="Funotenzeichen"/>
          <w:rFonts w:cs="Arial"/>
          <w:sz w:val="18"/>
          <w:szCs w:val="18"/>
        </w:rPr>
        <w:footnoteRef/>
      </w:r>
      <w:r w:rsidRPr="00AB0A69">
        <w:rPr>
          <w:rFonts w:cs="Arial"/>
          <w:sz w:val="18"/>
          <w:szCs w:val="18"/>
        </w:rPr>
        <w:t xml:space="preserve"> Die Gehölze auf den vom Straßenbetrieb intensiv gepflegten Straßenböschungen im Intensiv-/Extensivbereich der Straße sind immer unter diesem Biotoptyp zu erfassen, es sei denn es sind besondere bzw. geschützte Biotope vorhanden.</w:t>
      </w:r>
    </w:p>
  </w:footnote>
  <w:footnote w:id="6">
    <w:p w14:paraId="4301F2C0" w14:textId="7C5F1559" w:rsidR="0044624E" w:rsidRPr="009E0570" w:rsidRDefault="0044624E" w:rsidP="00924DEA">
      <w:pPr>
        <w:jc w:val="both"/>
        <w:rPr>
          <w:rFonts w:cs="Arial"/>
          <w:sz w:val="18"/>
          <w:szCs w:val="18"/>
        </w:rPr>
      </w:pPr>
      <w:r w:rsidRPr="009E0570">
        <w:rPr>
          <w:rStyle w:val="Funotenzeichen"/>
          <w:rFonts w:cs="Arial"/>
          <w:sz w:val="18"/>
          <w:szCs w:val="18"/>
        </w:rPr>
        <w:footnoteRef/>
      </w:r>
      <w:r w:rsidRPr="009E0570">
        <w:rPr>
          <w:rFonts w:cs="Arial"/>
          <w:sz w:val="18"/>
          <w:szCs w:val="18"/>
        </w:rPr>
        <w:t xml:space="preserve"> Gemäß Praxisleitfaden </w:t>
      </w:r>
      <w:r>
        <w:rPr>
          <w:rFonts w:cs="Arial"/>
          <w:sz w:val="18"/>
          <w:szCs w:val="18"/>
        </w:rPr>
        <w:t xml:space="preserve">des MKUEM </w:t>
      </w:r>
      <w:r w:rsidRPr="009E0570">
        <w:rPr>
          <w:rFonts w:cs="Arial"/>
          <w:sz w:val="18"/>
          <w:szCs w:val="18"/>
        </w:rPr>
        <w:t xml:space="preserve">Kap. 3.3.2 ist „eine Kompensation insbesondere von hochwertigen Biotopen im Wirkbereich des Vorhabens, z. B. durch Lärmemissionen, Staubentwicklung und Schadstoffeinträge bei Straßenbauvorhaben hingegen nicht erwünscht.“ </w:t>
      </w:r>
      <w:r w:rsidRPr="00BC289D">
        <w:rPr>
          <w:rFonts w:cs="Arial"/>
          <w:sz w:val="18"/>
          <w:szCs w:val="18"/>
        </w:rPr>
        <w:t>Die zur Begrünung des Straßenseitenraumes</w:t>
      </w:r>
      <w:r w:rsidRPr="009E0570">
        <w:rPr>
          <w:rFonts w:cs="Arial"/>
          <w:sz w:val="18"/>
          <w:szCs w:val="18"/>
        </w:rPr>
        <w:t xml:space="preserve"> vorgesehen Flächen </w:t>
      </w:r>
      <w:r w:rsidRPr="00BC289D">
        <w:rPr>
          <w:rFonts w:cs="Arial"/>
          <w:sz w:val="18"/>
          <w:szCs w:val="18"/>
        </w:rPr>
        <w:t>unterlieg</w:t>
      </w:r>
      <w:r w:rsidRPr="009E0570">
        <w:rPr>
          <w:rFonts w:cs="Arial"/>
          <w:sz w:val="18"/>
          <w:szCs w:val="18"/>
        </w:rPr>
        <w:t xml:space="preserve">en zudem generell einer intensiven Pflege durch den Straßenbetrieb. Sie sind deshalb zukünftig nicht mehr als Kompensationsmaßnahmen festzulegen und anzurechnen. </w:t>
      </w:r>
      <w:r>
        <w:rPr>
          <w:rFonts w:cs="Arial"/>
          <w:sz w:val="18"/>
          <w:szCs w:val="18"/>
        </w:rPr>
        <w:t xml:space="preserve">Sie werden als „Flächen nach dem Eingriff“ mit einer geringeren Punktzahl eingerechnet. </w:t>
      </w:r>
      <w:r w:rsidRPr="009E0570">
        <w:rPr>
          <w:rFonts w:cs="Arial"/>
          <w:sz w:val="18"/>
          <w:szCs w:val="18"/>
        </w:rPr>
        <w:t xml:space="preserve">Sollten Maßnahmen aus </w:t>
      </w:r>
      <w:r>
        <w:rPr>
          <w:rFonts w:cs="Arial"/>
          <w:sz w:val="18"/>
          <w:szCs w:val="18"/>
        </w:rPr>
        <w:t xml:space="preserve">z.B. </w:t>
      </w:r>
      <w:r w:rsidRPr="009E0570">
        <w:rPr>
          <w:rFonts w:cs="Arial"/>
          <w:sz w:val="18"/>
          <w:szCs w:val="18"/>
        </w:rPr>
        <w:t xml:space="preserve">Landschaftsbild- und Artenschutzgründen erforderlich </w:t>
      </w:r>
      <w:r>
        <w:rPr>
          <w:rFonts w:cs="Arial"/>
          <w:sz w:val="18"/>
          <w:szCs w:val="18"/>
        </w:rPr>
        <w:t>sein</w:t>
      </w:r>
      <w:r w:rsidRPr="009E0570">
        <w:rPr>
          <w:rFonts w:cs="Arial"/>
          <w:sz w:val="18"/>
          <w:szCs w:val="18"/>
        </w:rPr>
        <w:t xml:space="preserve">, </w:t>
      </w:r>
      <w:r>
        <w:rPr>
          <w:rFonts w:cs="Arial"/>
          <w:sz w:val="18"/>
          <w:szCs w:val="18"/>
        </w:rPr>
        <w:t>dann</w:t>
      </w:r>
      <w:r w:rsidRPr="009E0570">
        <w:rPr>
          <w:rFonts w:cs="Arial"/>
          <w:sz w:val="18"/>
          <w:szCs w:val="18"/>
        </w:rPr>
        <w:t xml:space="preserve"> können diese ausnahmsweise im Straßenseitenraum liegen.</w:t>
      </w:r>
    </w:p>
    <w:p w14:paraId="3CCA93C8" w14:textId="77777777" w:rsidR="0044624E" w:rsidRPr="009E0570" w:rsidRDefault="0044624E" w:rsidP="00924DEA">
      <w:pPr>
        <w:pStyle w:val="Funotentext"/>
        <w:rPr>
          <w:rFonts w:cs="Arial"/>
          <w:sz w:val="18"/>
          <w:szCs w:val="18"/>
        </w:rPr>
      </w:pPr>
    </w:p>
  </w:footnote>
  <w:footnote w:id="7">
    <w:p w14:paraId="249BD919" w14:textId="2D9467CA" w:rsidR="0044624E" w:rsidRPr="00596583" w:rsidRDefault="0044624E" w:rsidP="00565CE0">
      <w:pPr>
        <w:pStyle w:val="Funotentext"/>
        <w:jc w:val="both"/>
        <w:rPr>
          <w:sz w:val="18"/>
          <w:szCs w:val="18"/>
        </w:rPr>
      </w:pPr>
      <w:r w:rsidRPr="00596583">
        <w:rPr>
          <w:rStyle w:val="Funotenzeichen"/>
          <w:sz w:val="18"/>
          <w:szCs w:val="18"/>
        </w:rPr>
        <w:footnoteRef/>
      </w:r>
      <w:r w:rsidRPr="00596583">
        <w:rPr>
          <w:sz w:val="18"/>
          <w:szCs w:val="18"/>
        </w:rPr>
        <w:t xml:space="preserve"> </w:t>
      </w:r>
      <w:r w:rsidRPr="00AB0A69">
        <w:rPr>
          <w:rFonts w:cs="Arial"/>
          <w:sz w:val="18"/>
          <w:szCs w:val="18"/>
        </w:rPr>
        <w:t xml:space="preserve">Nur bei Entsiegelungsflächen, die </w:t>
      </w:r>
      <w:r w:rsidRPr="00AB0A69">
        <w:rPr>
          <w:rFonts w:cs="Arial"/>
          <w:b/>
          <w:sz w:val="18"/>
          <w:szCs w:val="18"/>
        </w:rPr>
        <w:t>wirklich</w:t>
      </w:r>
      <w:r w:rsidRPr="00AB0A69">
        <w:rPr>
          <w:rFonts w:cs="Arial"/>
          <w:sz w:val="18"/>
          <w:szCs w:val="18"/>
        </w:rPr>
        <w:t xml:space="preserve"> zu einer Aufwertung des Naturhaushaltes und des Landschaftsbildes führen</w:t>
      </w:r>
      <w:r>
        <w:rPr>
          <w:rFonts w:cs="Arial"/>
          <w:sz w:val="18"/>
          <w:szCs w:val="18"/>
        </w:rPr>
        <w:t xml:space="preserve"> (keine Straßennebenflächen!)</w:t>
      </w:r>
      <w:r w:rsidRPr="00AB0A69">
        <w:rPr>
          <w:rFonts w:cs="Arial"/>
          <w:sz w:val="18"/>
          <w:szCs w:val="18"/>
        </w:rPr>
        <w:t>, können zusätzlich 20 Biotopwertpunkte je Quadratmeter aufgewerteter Fläche hinzugerechnet werden (s. Kap. 3.3.4</w:t>
      </w:r>
      <w:r>
        <w:rPr>
          <w:rFonts w:cs="Arial"/>
          <w:sz w:val="18"/>
          <w:szCs w:val="18"/>
        </w:rPr>
        <w:t xml:space="preserve"> des Praxisleitfadens des MKUEM</w:t>
      </w:r>
      <w:r w:rsidRPr="00AB0A69">
        <w:rPr>
          <w:rFonts w:cs="Arial"/>
          <w:sz w:val="18"/>
          <w:szCs w:val="18"/>
        </w:rPr>
        <w:t xml:space="preserve">). </w:t>
      </w:r>
      <w:r>
        <w:rPr>
          <w:rFonts w:cs="Arial"/>
          <w:sz w:val="18"/>
          <w:szCs w:val="18"/>
        </w:rPr>
        <w:t xml:space="preserve">Diese können dann auch als Kompensationsmaßnahmen dargelegt werden. </w:t>
      </w:r>
      <w:r w:rsidRPr="00AB0A69">
        <w:rPr>
          <w:rFonts w:cs="Arial"/>
          <w:sz w:val="18"/>
          <w:szCs w:val="18"/>
        </w:rPr>
        <w:t>Im vorliegenden Fall wird lediglich Straßenfläche zu Bankett teilentsiegelt</w:t>
      </w:r>
      <w:r>
        <w:rPr>
          <w:rFonts w:cs="Arial"/>
          <w:sz w:val="18"/>
          <w:szCs w:val="18"/>
        </w:rPr>
        <w:t xml:space="preserve"> (</w:t>
      </w:r>
      <w:r>
        <w:rPr>
          <w:sz w:val="18"/>
          <w:szCs w:val="18"/>
        </w:rPr>
        <w:t>s</w:t>
      </w:r>
      <w:r w:rsidRPr="00596583">
        <w:rPr>
          <w:sz w:val="18"/>
          <w:szCs w:val="18"/>
        </w:rPr>
        <w:t xml:space="preserve">. auch Schutzgut Boden Kap. </w:t>
      </w:r>
      <w:r>
        <w:rPr>
          <w:sz w:val="18"/>
          <w:szCs w:val="18"/>
        </w:rPr>
        <w:t xml:space="preserve">3.2.3 sowie Kap. 4.2.2). </w:t>
      </w:r>
    </w:p>
  </w:footnote>
  <w:footnote w:id="8">
    <w:p w14:paraId="6BB945D2" w14:textId="6D5C08CE" w:rsidR="0044624E" w:rsidRPr="00421856" w:rsidRDefault="0044624E">
      <w:pPr>
        <w:pStyle w:val="Funotentext"/>
        <w:rPr>
          <w:sz w:val="18"/>
          <w:szCs w:val="18"/>
        </w:rPr>
      </w:pPr>
      <w:r w:rsidRPr="00421856">
        <w:rPr>
          <w:rStyle w:val="Funotenzeichen"/>
          <w:sz w:val="18"/>
          <w:szCs w:val="18"/>
        </w:rPr>
        <w:footnoteRef/>
      </w:r>
      <w:r w:rsidRPr="00421856">
        <w:rPr>
          <w:sz w:val="18"/>
          <w:szCs w:val="18"/>
        </w:rPr>
        <w:t xml:space="preserve"> </w:t>
      </w:r>
      <w:r>
        <w:rPr>
          <w:rFonts w:eastAsia="Calibri" w:cs="Arial"/>
          <w:sz w:val="18"/>
          <w:szCs w:val="18"/>
          <w:lang w:eastAsia="en-US"/>
        </w:rPr>
        <w:t xml:space="preserve">Abhängig vom </w:t>
      </w:r>
      <w:r w:rsidRPr="00421856">
        <w:rPr>
          <w:rFonts w:eastAsia="Calibri" w:cs="Arial"/>
          <w:sz w:val="18"/>
          <w:szCs w:val="18"/>
          <w:lang w:eastAsia="en-US"/>
        </w:rPr>
        <w:t>Vorhaben können die Konfliktnummern auch nach Schutzgütern getrennt nummeriert werden (1 B, 2 B, 3 B, 1 Bo, 1 K, 1 L etc.).</w:t>
      </w:r>
    </w:p>
  </w:footnote>
  <w:footnote w:id="9">
    <w:p w14:paraId="0371874C" w14:textId="2441A665" w:rsidR="0044624E" w:rsidRPr="00421856" w:rsidRDefault="0044624E" w:rsidP="001032E9">
      <w:pPr>
        <w:spacing w:after="200" w:line="276" w:lineRule="auto"/>
        <w:jc w:val="both"/>
        <w:rPr>
          <w:color w:val="000000" w:themeColor="text1"/>
          <w:sz w:val="18"/>
          <w:szCs w:val="18"/>
        </w:rPr>
      </w:pPr>
      <w:r w:rsidRPr="00421856">
        <w:rPr>
          <w:rStyle w:val="Funotenzeichen"/>
          <w:sz w:val="18"/>
          <w:szCs w:val="18"/>
        </w:rPr>
        <w:footnoteRef/>
      </w:r>
      <w:r w:rsidRPr="00421856">
        <w:rPr>
          <w:sz w:val="18"/>
          <w:szCs w:val="18"/>
        </w:rPr>
        <w:t xml:space="preserve"> </w:t>
      </w:r>
      <w:r w:rsidRPr="00421856">
        <w:rPr>
          <w:color w:val="000000" w:themeColor="text1"/>
          <w:sz w:val="18"/>
          <w:szCs w:val="18"/>
        </w:rPr>
        <w:t xml:space="preserve">Der Praxisleitfaden </w:t>
      </w:r>
      <w:r w:rsidRPr="00244516">
        <w:rPr>
          <w:rFonts w:eastAsia="Calibri" w:cs="Arial"/>
          <w:sz w:val="18"/>
          <w:szCs w:val="18"/>
          <w:lang w:eastAsia="en-US"/>
        </w:rPr>
        <w:t>des MKUEM</w:t>
      </w:r>
      <w:r w:rsidRPr="00421856">
        <w:rPr>
          <w:color w:val="000000" w:themeColor="text1"/>
          <w:sz w:val="18"/>
          <w:szCs w:val="18"/>
        </w:rPr>
        <w:t xml:space="preserve"> sieht in Anlage 7.2 Bewertungskriterien vor, anhand derer eine 6-stufige Bewertung von Lebensräumen mit Vorkommen von Tierarten vorgenommen wird. Im Rahmen der Landschaftspflegerischen Begleitplanung bei Straßenbauvorhaben sowie des Fachbeitrags Artenschutz </w:t>
      </w:r>
      <w:r>
        <w:rPr>
          <w:color w:val="000000" w:themeColor="text1"/>
          <w:sz w:val="18"/>
          <w:szCs w:val="18"/>
        </w:rPr>
        <w:t xml:space="preserve">und oder bei FFH-Verträglichkeitsstudien </w:t>
      </w:r>
      <w:r w:rsidRPr="00421856">
        <w:rPr>
          <w:color w:val="000000" w:themeColor="text1"/>
          <w:sz w:val="18"/>
          <w:szCs w:val="18"/>
        </w:rPr>
        <w:t>werden allerdings standardmäßig planungsrelevante Arten und Artengruppen auf Art- bzw. Artgruppenniveau erfasst und bewertet</w:t>
      </w:r>
      <w:r w:rsidRPr="00421856">
        <w:rPr>
          <w:b/>
          <w:color w:val="000000" w:themeColor="text1"/>
          <w:sz w:val="18"/>
          <w:szCs w:val="18"/>
        </w:rPr>
        <w:t xml:space="preserve">. </w:t>
      </w:r>
      <w:r w:rsidRPr="00421856">
        <w:rPr>
          <w:color w:val="000000" w:themeColor="text1"/>
          <w:sz w:val="18"/>
          <w:szCs w:val="18"/>
        </w:rPr>
        <w:t xml:space="preserve">Da der etablierte Standard somit über die Vorgabe des Praxisleitfadens hinausgeht, ist eine (ergänzende) 6-stufige Bewertung von Lebensräumen entsprechend des Praxisleitfadens nicht erforderlich. </w:t>
      </w:r>
    </w:p>
    <w:p w14:paraId="356027A1" w14:textId="77777777" w:rsidR="0044624E" w:rsidRDefault="0044624E" w:rsidP="001032E9">
      <w:pPr>
        <w:pStyle w:val="Funotentext"/>
      </w:pPr>
    </w:p>
  </w:footnote>
  <w:footnote w:id="10">
    <w:p w14:paraId="5FE99CFF" w14:textId="7D01423E" w:rsidR="0044624E" w:rsidRPr="00C5469F" w:rsidRDefault="0044624E" w:rsidP="00C5469F">
      <w:pPr>
        <w:pStyle w:val="Funotentext"/>
        <w:jc w:val="both"/>
        <w:rPr>
          <w:sz w:val="18"/>
          <w:szCs w:val="18"/>
        </w:rPr>
      </w:pPr>
      <w:r w:rsidRPr="00C5469F">
        <w:rPr>
          <w:rStyle w:val="Funotenzeichen"/>
          <w:sz w:val="18"/>
          <w:szCs w:val="18"/>
        </w:rPr>
        <w:footnoteRef/>
      </w:r>
      <w:r w:rsidRPr="00C5469F">
        <w:rPr>
          <w:sz w:val="18"/>
          <w:szCs w:val="18"/>
        </w:rPr>
        <w:t xml:space="preserve"> Die Zahlen für die Berechnungen wurden im vorliegenden kleinen Fallbeispiel anhand der Flächengrößen der Biotoptypen abgeleitet. Bei größeren Vorhaben können diese in GIS-Programmen durch Verschneidung der Eingriffsräume mit den jeweiligen Fachdaten zu den Schutzgütern ermittelt werden.</w:t>
      </w:r>
    </w:p>
  </w:footnote>
  <w:footnote w:id="11">
    <w:p w14:paraId="71379C05" w14:textId="71267A71" w:rsidR="0044624E" w:rsidRPr="000D74BA" w:rsidRDefault="0044624E">
      <w:pPr>
        <w:pStyle w:val="Funotentext"/>
        <w:rPr>
          <w:sz w:val="18"/>
          <w:szCs w:val="18"/>
        </w:rPr>
      </w:pPr>
      <w:r w:rsidRPr="000D74BA">
        <w:rPr>
          <w:rStyle w:val="Funotenzeichen"/>
          <w:sz w:val="18"/>
          <w:szCs w:val="18"/>
        </w:rPr>
        <w:footnoteRef/>
      </w:r>
      <w:r w:rsidRPr="000D74BA">
        <w:rPr>
          <w:sz w:val="18"/>
          <w:szCs w:val="18"/>
        </w:rPr>
        <w:t xml:space="preserve"> Die fiktive kronenüberschirmte Fläche des Einzelbaumes wird hier nicht gerechnet, da ja bereits die Straßenböschung, auf der der Baum steht, einkalkuliert </w:t>
      </w:r>
      <w:r>
        <w:rPr>
          <w:sz w:val="18"/>
          <w:szCs w:val="18"/>
        </w:rPr>
        <w:t>ist</w:t>
      </w:r>
      <w:r w:rsidRPr="000D74BA">
        <w:rPr>
          <w:sz w:val="18"/>
          <w:szCs w:val="18"/>
        </w:rPr>
        <w:t>.</w:t>
      </w:r>
    </w:p>
  </w:footnote>
  <w:footnote w:id="12">
    <w:p w14:paraId="33B5D6C9" w14:textId="6FE7F242" w:rsidR="0044624E" w:rsidRPr="00C5469F" w:rsidRDefault="0044624E" w:rsidP="00C5469F">
      <w:pPr>
        <w:pStyle w:val="Funotentext"/>
        <w:jc w:val="both"/>
        <w:rPr>
          <w:sz w:val="18"/>
          <w:szCs w:val="18"/>
        </w:rPr>
      </w:pPr>
      <w:r w:rsidRPr="00C5469F">
        <w:rPr>
          <w:rStyle w:val="Funotenzeichen"/>
          <w:sz w:val="18"/>
          <w:szCs w:val="18"/>
        </w:rPr>
        <w:footnoteRef/>
      </w:r>
      <w:r w:rsidRPr="00C5469F">
        <w:rPr>
          <w:sz w:val="18"/>
          <w:szCs w:val="18"/>
        </w:rPr>
        <w:t xml:space="preserve"> Die Teilentsiegelun</w:t>
      </w:r>
      <w:r>
        <w:rPr>
          <w:sz w:val="18"/>
          <w:szCs w:val="18"/>
        </w:rPr>
        <w:t>gsflächen wurden im Rahmen der i</w:t>
      </w:r>
      <w:r w:rsidRPr="00C5469F">
        <w:rPr>
          <w:sz w:val="18"/>
          <w:szCs w:val="18"/>
        </w:rPr>
        <w:t>ntegrierten Biotopbewertung als „Flächen nach dem Eingriff“ (Bankette und Entwässerungsgräben) eingerechnet.</w:t>
      </w:r>
    </w:p>
  </w:footnote>
  <w:footnote w:id="13">
    <w:p w14:paraId="5233EDBD" w14:textId="5A3583EA" w:rsidR="0044624E" w:rsidRPr="00AB0A69" w:rsidRDefault="0044624E" w:rsidP="00A3713D">
      <w:pPr>
        <w:pStyle w:val="Funotentext"/>
        <w:rPr>
          <w:rFonts w:cs="Arial"/>
          <w:sz w:val="18"/>
          <w:szCs w:val="18"/>
        </w:rPr>
      </w:pPr>
      <w:r w:rsidRPr="00AB0A69">
        <w:rPr>
          <w:rStyle w:val="Funotenzeichen"/>
          <w:rFonts w:cs="Arial"/>
          <w:sz w:val="18"/>
          <w:szCs w:val="18"/>
        </w:rPr>
        <w:footnoteRef/>
      </w:r>
      <w:r w:rsidRPr="00AB0A69">
        <w:rPr>
          <w:rFonts w:cs="Arial"/>
          <w:sz w:val="18"/>
          <w:szCs w:val="18"/>
        </w:rPr>
        <w:t xml:space="preserve"> Gemäß Festlegung des LBM </w:t>
      </w:r>
      <w:r>
        <w:rPr>
          <w:rFonts w:cs="Arial"/>
          <w:sz w:val="18"/>
          <w:szCs w:val="18"/>
        </w:rPr>
        <w:t xml:space="preserve">im Leitfaden LBP </w:t>
      </w:r>
      <w:r w:rsidRPr="00AB0A69">
        <w:rPr>
          <w:rFonts w:cs="Arial"/>
          <w:sz w:val="18"/>
          <w:szCs w:val="18"/>
        </w:rPr>
        <w:t>ist bei der Ermittlung des Kompensationsbedarfs bei Teilver</w:t>
      </w:r>
      <w:r>
        <w:rPr>
          <w:rFonts w:cs="Arial"/>
          <w:sz w:val="18"/>
          <w:szCs w:val="18"/>
        </w:rPr>
        <w:t>- / -ent</w:t>
      </w:r>
      <w:r w:rsidRPr="00AB0A69">
        <w:rPr>
          <w:rFonts w:cs="Arial"/>
          <w:sz w:val="18"/>
          <w:szCs w:val="18"/>
        </w:rPr>
        <w:t>siegelungen nur 50% der Fläche anzunehmen.</w:t>
      </w:r>
    </w:p>
  </w:footnote>
  <w:footnote w:id="14">
    <w:p w14:paraId="61862FF6" w14:textId="77777777" w:rsidR="0044624E" w:rsidRPr="00AB0A69" w:rsidRDefault="0044624E" w:rsidP="00532DD2">
      <w:pPr>
        <w:pStyle w:val="Funotentext"/>
        <w:rPr>
          <w:rFonts w:cs="Arial"/>
          <w:sz w:val="18"/>
          <w:szCs w:val="18"/>
        </w:rPr>
      </w:pPr>
      <w:r w:rsidRPr="00AB0A69">
        <w:rPr>
          <w:rStyle w:val="Funotenzeichen"/>
          <w:rFonts w:cs="Arial"/>
          <w:sz w:val="18"/>
          <w:szCs w:val="18"/>
        </w:rPr>
        <w:footnoteRef/>
      </w:r>
      <w:r w:rsidRPr="00AB0A69">
        <w:rPr>
          <w:rFonts w:cs="Arial"/>
          <w:sz w:val="18"/>
          <w:szCs w:val="18"/>
        </w:rPr>
        <w:t xml:space="preserve"> D</w:t>
      </w:r>
      <w:r>
        <w:rPr>
          <w:rFonts w:cs="Arial"/>
          <w:sz w:val="18"/>
          <w:szCs w:val="18"/>
        </w:rPr>
        <w:t>as</w:t>
      </w:r>
      <w:r w:rsidRPr="00AB0A69">
        <w:rPr>
          <w:rFonts w:cs="Arial"/>
          <w:sz w:val="18"/>
          <w:szCs w:val="18"/>
        </w:rPr>
        <w:t xml:space="preserve"> vorgesehene </w:t>
      </w:r>
      <w:r>
        <w:rPr>
          <w:rFonts w:cs="Arial"/>
          <w:sz w:val="18"/>
          <w:szCs w:val="18"/>
        </w:rPr>
        <w:t>Anpflanzen</w:t>
      </w:r>
      <w:r w:rsidRPr="00AB0A69">
        <w:rPr>
          <w:rFonts w:cs="Arial"/>
          <w:sz w:val="18"/>
          <w:szCs w:val="18"/>
        </w:rPr>
        <w:t xml:space="preserve"> </w:t>
      </w:r>
      <w:r>
        <w:rPr>
          <w:rFonts w:cs="Arial"/>
          <w:sz w:val="18"/>
          <w:szCs w:val="18"/>
        </w:rPr>
        <w:t xml:space="preserve">einer </w:t>
      </w:r>
      <w:r w:rsidRPr="00AB0A69">
        <w:rPr>
          <w:rFonts w:cs="Arial"/>
          <w:sz w:val="18"/>
          <w:szCs w:val="18"/>
        </w:rPr>
        <w:t>Baumreihe ist aus Landschaftsbild- und Artenschutzgründen relevant, so dass eine Kompensation an der Straße vorgenommen w</w:t>
      </w:r>
      <w:r>
        <w:rPr>
          <w:rFonts w:cs="Arial"/>
          <w:sz w:val="18"/>
          <w:szCs w:val="18"/>
        </w:rPr>
        <w:t>erden muss</w:t>
      </w:r>
      <w:r w:rsidRPr="00AB0A69">
        <w:rPr>
          <w:rFonts w:cs="Arial"/>
          <w:sz w:val="18"/>
          <w:szCs w:val="18"/>
        </w:rPr>
        <w:t>.</w:t>
      </w:r>
      <w:r>
        <w:rPr>
          <w:rFonts w:cs="Arial"/>
          <w:sz w:val="18"/>
          <w:szCs w:val="18"/>
        </w:rPr>
        <w:t xml:space="preserve"> Die Bäume dürfen gemäß der ESAB (Empfehlungen zum Schutz vor Unfällen beim Aufprall auf Bäume, FGSV 2006) in einer vorhandenen Baumreihe ergänzt werden.</w:t>
      </w:r>
    </w:p>
  </w:footnote>
  <w:footnote w:id="15">
    <w:p w14:paraId="0397867D" w14:textId="68811405" w:rsidR="0044624E" w:rsidRPr="005D696C" w:rsidRDefault="0044624E">
      <w:pPr>
        <w:pStyle w:val="Funotentext"/>
        <w:rPr>
          <w:sz w:val="18"/>
          <w:szCs w:val="18"/>
        </w:rPr>
      </w:pPr>
      <w:r w:rsidRPr="005D696C">
        <w:rPr>
          <w:rStyle w:val="Funotenzeichen"/>
          <w:sz w:val="18"/>
          <w:szCs w:val="18"/>
        </w:rPr>
        <w:footnoteRef/>
      </w:r>
      <w:r w:rsidRPr="005D696C">
        <w:rPr>
          <w:sz w:val="18"/>
          <w:szCs w:val="18"/>
        </w:rPr>
        <w:t xml:space="preserve"> </w:t>
      </w:r>
      <w:r>
        <w:rPr>
          <w:sz w:val="18"/>
          <w:szCs w:val="18"/>
        </w:rPr>
        <w:t>Die Baumreihe wird, da sie an der Straße steht, nur mit einer Teilmaßnahme und einer Teilfläche geführt. Die Fläche unter den Bäumen wird künftig von der Straßenmeisterei gepflegt. Deshalb wird gibt es in Anhang 3 auch nur ein Maßnahmenblatt.</w:t>
      </w:r>
    </w:p>
  </w:footnote>
  <w:footnote w:id="16">
    <w:p w14:paraId="50A0538C" w14:textId="77777777" w:rsidR="0044624E" w:rsidRPr="00D71624" w:rsidRDefault="0044624E" w:rsidP="00244799">
      <w:pPr>
        <w:pStyle w:val="Funotentext"/>
        <w:rPr>
          <w:rFonts w:cs="Arial"/>
          <w:sz w:val="18"/>
          <w:szCs w:val="18"/>
        </w:rPr>
      </w:pPr>
      <w:r w:rsidRPr="00D71624">
        <w:rPr>
          <w:rStyle w:val="Funotenzeichen"/>
          <w:rFonts w:cs="Arial"/>
          <w:sz w:val="18"/>
          <w:szCs w:val="18"/>
        </w:rPr>
        <w:footnoteRef/>
      </w:r>
      <w:r w:rsidRPr="00D71624">
        <w:rPr>
          <w:rFonts w:cs="Arial"/>
          <w:sz w:val="18"/>
          <w:szCs w:val="18"/>
        </w:rPr>
        <w:t xml:space="preserve"> Hier werden die Biotopwertpunkte nur aus der Multiplikation der einfachen Fläche ohne den </w:t>
      </w:r>
      <w:r>
        <w:rPr>
          <w:rFonts w:cs="Arial"/>
          <w:sz w:val="18"/>
          <w:szCs w:val="18"/>
        </w:rPr>
        <w:t>time lag</w:t>
      </w:r>
      <w:r w:rsidRPr="00D71624">
        <w:rPr>
          <w:rFonts w:cs="Arial"/>
          <w:sz w:val="18"/>
          <w:szCs w:val="18"/>
        </w:rPr>
        <w:t>-Zuschlag angesetzt.</w:t>
      </w:r>
    </w:p>
  </w:footnote>
  <w:footnote w:id="17">
    <w:p w14:paraId="7519A44F" w14:textId="5ADAAD3E" w:rsidR="0044624E" w:rsidRPr="005D696C" w:rsidRDefault="0044624E">
      <w:pPr>
        <w:pStyle w:val="Funotentext"/>
        <w:rPr>
          <w:color w:val="000000" w:themeColor="text1"/>
          <w:sz w:val="18"/>
          <w:szCs w:val="18"/>
        </w:rPr>
      </w:pPr>
      <w:r w:rsidRPr="005D696C">
        <w:rPr>
          <w:rStyle w:val="Funotenzeichen"/>
          <w:sz w:val="18"/>
          <w:szCs w:val="18"/>
        </w:rPr>
        <w:footnoteRef/>
      </w:r>
      <w:r w:rsidRPr="005D696C">
        <w:rPr>
          <w:sz w:val="18"/>
          <w:szCs w:val="18"/>
        </w:rPr>
        <w:t xml:space="preserve"> </w:t>
      </w:r>
      <w:r w:rsidRPr="005D696C">
        <w:rPr>
          <w:color w:val="000000" w:themeColor="text1"/>
          <w:sz w:val="18"/>
          <w:szCs w:val="18"/>
        </w:rPr>
        <w:t>Die verstreut auf der Wiese stehenden Einzelbäume bilden eine Teilmaßnahme, aber keine separate Teilfläche. Würden sie dicht zusammenstehen, dann könnten sie als Baumgruppe gleich den Baumreihen behandelt werden.</w:t>
      </w:r>
    </w:p>
  </w:footnote>
  <w:footnote w:id="18">
    <w:p w14:paraId="04AEF911" w14:textId="77777777" w:rsidR="0044624E" w:rsidRPr="00AB0A69" w:rsidRDefault="0044624E" w:rsidP="00A71432">
      <w:pPr>
        <w:pStyle w:val="Funotentext"/>
        <w:rPr>
          <w:rFonts w:cs="Arial"/>
          <w:sz w:val="18"/>
          <w:szCs w:val="18"/>
        </w:rPr>
      </w:pPr>
      <w:r w:rsidRPr="00AB0A69">
        <w:rPr>
          <w:rStyle w:val="Funotenzeichen"/>
          <w:rFonts w:cs="Arial"/>
          <w:sz w:val="18"/>
          <w:szCs w:val="18"/>
        </w:rPr>
        <w:footnoteRef/>
      </w:r>
      <w:r w:rsidRPr="00AB0A69">
        <w:rPr>
          <w:rFonts w:cs="Arial"/>
          <w:sz w:val="18"/>
          <w:szCs w:val="18"/>
        </w:rPr>
        <w:t xml:space="preserve"> Festlegung LBM für Straßenbauvorhaben: Die Nettoneuversiegelungen sind immer zusätzlich und separat auf einer Ökokontofläche entsprechend dem in der Ökokontovereinbarung festgelegten Kompensationsverhältnis durch bodenverbessernde Maßnahmen auszugleichen oder zu ersetzen. Die Maßnahmen können nicht multifunktional im Rahmen der integrierten Biotopbewertung mit eingerechnet werden.</w:t>
      </w:r>
    </w:p>
    <w:p w14:paraId="4795A178" w14:textId="2898B023" w:rsidR="0044624E" w:rsidRPr="00F17652" w:rsidRDefault="0044624E" w:rsidP="00A71432">
      <w:pPr>
        <w:pStyle w:val="Funotentext"/>
        <w:rPr>
          <w:rFonts w:cs="Arial"/>
          <w:sz w:val="18"/>
          <w:szCs w:val="18"/>
        </w:rPr>
      </w:pPr>
    </w:p>
  </w:footnote>
  <w:footnote w:id="19">
    <w:p w14:paraId="456D7308" w14:textId="77777777" w:rsidR="0044624E" w:rsidRPr="002B4841" w:rsidRDefault="0044624E" w:rsidP="002B4841">
      <w:pPr>
        <w:pStyle w:val="Funotentext"/>
        <w:rPr>
          <w:sz w:val="18"/>
          <w:szCs w:val="18"/>
        </w:rPr>
      </w:pPr>
      <w:r w:rsidRPr="002B4841">
        <w:rPr>
          <w:sz w:val="18"/>
          <w:szCs w:val="18"/>
        </w:rPr>
        <w:footnoteRef/>
      </w:r>
      <w:r w:rsidRPr="002B4841">
        <w:rPr>
          <w:sz w:val="18"/>
          <w:szCs w:val="18"/>
        </w:rPr>
        <w:t xml:space="preserve"> Bei Begrünungsmaßnahmen ist die Verwendung von nicht gebietseigenem Saatgut (z.B. RSM 7.1) und nicht gebietseigenen Gehölzen für den unmittelbaren Straßenseitenraum (Intensivbereich nach Grünpflegemerkblatt) möglich (s. auch Kap. 6.2.14). Auf den Böschungsflächen ist zu prüfen, ob eine zunächst eine Selbstbegrünung erfolgversprechend ist. Wenn nicht, dann Begrünung mit naturraumtreuem Saatgut (Mäh- und Druschgut- Übertrag) oder Regiosaatgut.</w:t>
      </w:r>
    </w:p>
  </w:footnote>
  <w:footnote w:id="20">
    <w:p w14:paraId="12E2D925" w14:textId="77777777" w:rsidR="0044624E" w:rsidRPr="00B76C12" w:rsidRDefault="0044624E" w:rsidP="002B4841">
      <w:pPr>
        <w:pStyle w:val="Funotentext"/>
        <w:rPr>
          <w:sz w:val="18"/>
          <w:szCs w:val="18"/>
        </w:rPr>
      </w:pPr>
      <w:r w:rsidRPr="00F83005">
        <w:rPr>
          <w:sz w:val="18"/>
          <w:szCs w:val="18"/>
        </w:rPr>
        <w:footnoteRef/>
      </w:r>
      <w:r w:rsidRPr="002B4841">
        <w:rPr>
          <w:sz w:val="18"/>
          <w:szCs w:val="18"/>
        </w:rPr>
        <w:t xml:space="preserve"> Bei Begrünungsmaßnahmen obliegt die Pflege der Flächen dem Geschäftsbereich Betrieb des LBM (insbesondere Straßenmeistereien und deren Dienstleister). Angaben sind hier ggf. nur bei RRB erforderlich.</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85053" w14:textId="77777777" w:rsidR="0044624E" w:rsidRDefault="0044624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0A770" w14:textId="70F11BC8" w:rsidR="0044624E" w:rsidRPr="00892FC2" w:rsidRDefault="0044624E" w:rsidP="00607332">
    <w:pPr>
      <w:pStyle w:val="Kopfzeile1"/>
      <w:pBdr>
        <w:bottom w:val="single" w:sz="4" w:space="1" w:color="auto"/>
      </w:pBdr>
      <w:spacing w:before="40" w:after="40"/>
      <w:rPr>
        <w:sz w:val="24"/>
      </w:rPr>
    </w:pPr>
    <w:r w:rsidRPr="00E76362">
      <w:rPr>
        <w:noProof/>
      </w:rPr>
      <w:drawing>
        <wp:anchor distT="0" distB="0" distL="114300" distR="114300" simplePos="0" relativeHeight="251661312" behindDoc="0" locked="0" layoutInCell="1" allowOverlap="1" wp14:anchorId="0D17457D" wp14:editId="28489E1F">
          <wp:simplePos x="0" y="0"/>
          <wp:positionH relativeFrom="column">
            <wp:posOffset>4770007</wp:posOffset>
          </wp:positionH>
          <wp:positionV relativeFrom="paragraph">
            <wp:posOffset>77290</wp:posOffset>
          </wp:positionV>
          <wp:extent cx="658495" cy="36830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92FC2">
      <w:rPr>
        <w:noProof/>
        <w:sz w:val="24"/>
      </w:rPr>
      <w:t xml:space="preserve">Leitfaden LBP </w:t>
    </w:r>
    <w:r>
      <w:rPr>
        <w:noProof/>
        <w:sz w:val="24"/>
      </w:rPr>
      <w:tab/>
    </w:r>
    <w:r>
      <w:rPr>
        <w:noProof/>
        <w:sz w:val="24"/>
      </w:rPr>
      <w:tab/>
    </w:r>
    <w:r>
      <w:rPr>
        <w:noProof/>
        <w:sz w:val="24"/>
      </w:rPr>
      <w:tab/>
    </w:r>
    <w:r>
      <w:rPr>
        <w:noProof/>
        <w:sz w:val="24"/>
      </w:rPr>
      <w:tab/>
    </w:r>
    <w:r>
      <w:rPr>
        <w:noProof/>
        <w:sz w:val="24"/>
      </w:rPr>
      <w:tab/>
    </w:r>
    <w:r>
      <w:rPr>
        <w:noProof/>
        <w:sz w:val="24"/>
      </w:rPr>
      <w:tab/>
    </w:r>
    <w:r>
      <w:rPr>
        <w:noProof/>
        <w:sz w:val="24"/>
      </w:rPr>
      <w:tab/>
    </w:r>
    <w:r>
      <w:rPr>
        <w:noProof/>
        <w:sz w:val="24"/>
      </w:rPr>
      <w:tab/>
    </w:r>
  </w:p>
  <w:p w14:paraId="1974388D" w14:textId="769D68FE" w:rsidR="0044624E" w:rsidRDefault="0044624E" w:rsidP="00607332">
    <w:pPr>
      <w:pStyle w:val="Kopfzeile2"/>
      <w:pBdr>
        <w:bottom w:val="single" w:sz="4" w:space="1" w:color="auto"/>
      </w:pBdr>
      <w:spacing w:before="40" w:after="40"/>
    </w:pPr>
    <w:proofErr w:type="spellStart"/>
    <w:r>
      <w:t>Arbeitsmaterialie</w:t>
    </w:r>
    <w:proofErr w:type="spellEnd"/>
    <w:r>
      <w:t xml:space="preserve"> 4</w:t>
    </w:r>
  </w:p>
  <w:p w14:paraId="35F837DE" w14:textId="17632D14" w:rsidR="0044624E" w:rsidRDefault="0044624E" w:rsidP="00607332">
    <w:pPr>
      <w:pStyle w:val="Kopfzeile"/>
      <w:pBdr>
        <w:bottom w:val="single" w:sz="4" w:space="1" w:color="auto"/>
      </w:pBdr>
    </w:pPr>
  </w:p>
  <w:p w14:paraId="52C514E2" w14:textId="77777777" w:rsidR="0044624E" w:rsidRDefault="0044624E" w:rsidP="003C21A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C65C6" w14:textId="15D551CE" w:rsidR="0044624E" w:rsidRPr="00892FC2" w:rsidRDefault="0044624E" w:rsidP="00607332">
    <w:pPr>
      <w:pStyle w:val="Kopfzeile1"/>
      <w:pBdr>
        <w:bottom w:val="single" w:sz="4" w:space="1" w:color="auto"/>
      </w:pBdr>
      <w:spacing w:before="40" w:after="40"/>
      <w:rPr>
        <w:sz w:val="24"/>
      </w:rPr>
    </w:pPr>
    <w:r w:rsidRPr="00E76362">
      <w:rPr>
        <w:noProof/>
      </w:rPr>
      <w:drawing>
        <wp:anchor distT="0" distB="0" distL="114300" distR="114300" simplePos="0" relativeHeight="251663360" behindDoc="0" locked="0" layoutInCell="1" allowOverlap="1" wp14:anchorId="65A21901" wp14:editId="5523DAB7">
          <wp:simplePos x="0" y="0"/>
          <wp:positionH relativeFrom="column">
            <wp:posOffset>7926130</wp:posOffset>
          </wp:positionH>
          <wp:positionV relativeFrom="paragraph">
            <wp:posOffset>76835</wp:posOffset>
          </wp:positionV>
          <wp:extent cx="658495" cy="368300"/>
          <wp:effectExtent l="0" t="0" r="8255"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92FC2">
      <w:rPr>
        <w:noProof/>
        <w:sz w:val="24"/>
      </w:rPr>
      <w:t xml:space="preserve">Leitfaden LBP </w:t>
    </w:r>
    <w:r>
      <w:rPr>
        <w:noProof/>
        <w:sz w:val="24"/>
      </w:rPr>
      <w:tab/>
    </w:r>
  </w:p>
  <w:p w14:paraId="11891A86" w14:textId="77777777" w:rsidR="0044624E" w:rsidRDefault="0044624E" w:rsidP="00607332">
    <w:pPr>
      <w:pStyle w:val="Kopfzeile2"/>
      <w:pBdr>
        <w:bottom w:val="single" w:sz="4" w:space="1" w:color="auto"/>
      </w:pBdr>
      <w:spacing w:before="40" w:after="40"/>
    </w:pPr>
    <w:proofErr w:type="spellStart"/>
    <w:r>
      <w:t>Arbeitsmaterialie</w:t>
    </w:r>
    <w:proofErr w:type="spellEnd"/>
    <w:r>
      <w:t xml:space="preserve"> 4</w:t>
    </w:r>
  </w:p>
  <w:p w14:paraId="53CB45FE" w14:textId="77777777" w:rsidR="0044624E" w:rsidRDefault="0044624E" w:rsidP="00607332">
    <w:pPr>
      <w:pStyle w:val="Kopfzeile"/>
      <w:pBdr>
        <w:bottom w:val="single" w:sz="4" w:space="1" w:color="auto"/>
      </w:pBdr>
    </w:pPr>
  </w:p>
  <w:p w14:paraId="38490DC5" w14:textId="77777777" w:rsidR="0044624E" w:rsidRDefault="0044624E" w:rsidP="003C21A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053140" w14:textId="77777777" w:rsidR="0044624E" w:rsidRPr="00892FC2" w:rsidRDefault="0044624E" w:rsidP="00607332">
    <w:pPr>
      <w:pStyle w:val="Kopfzeile1"/>
      <w:pBdr>
        <w:bottom w:val="single" w:sz="4" w:space="1" w:color="auto"/>
      </w:pBdr>
      <w:spacing w:before="40" w:after="40"/>
      <w:rPr>
        <w:sz w:val="24"/>
      </w:rPr>
    </w:pPr>
    <w:r w:rsidRPr="00E76362">
      <w:rPr>
        <w:noProof/>
      </w:rPr>
      <w:drawing>
        <wp:anchor distT="0" distB="0" distL="114300" distR="114300" simplePos="0" relativeHeight="251665408" behindDoc="0" locked="0" layoutInCell="1" allowOverlap="1" wp14:anchorId="4F206B1E" wp14:editId="21B2B5A4">
          <wp:simplePos x="0" y="0"/>
          <wp:positionH relativeFrom="column">
            <wp:posOffset>4785875</wp:posOffset>
          </wp:positionH>
          <wp:positionV relativeFrom="paragraph">
            <wp:posOffset>76835</wp:posOffset>
          </wp:positionV>
          <wp:extent cx="658495" cy="368300"/>
          <wp:effectExtent l="0" t="0" r="8255"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92FC2">
      <w:rPr>
        <w:noProof/>
        <w:sz w:val="24"/>
      </w:rPr>
      <w:t xml:space="preserve">Leitfaden LBP </w:t>
    </w:r>
    <w:r>
      <w:rPr>
        <w:noProof/>
        <w:sz w:val="24"/>
      </w:rPr>
      <w:tab/>
    </w:r>
    <w:r>
      <w:rPr>
        <w:noProof/>
        <w:sz w:val="24"/>
      </w:rPr>
      <w:tab/>
    </w:r>
    <w:r>
      <w:rPr>
        <w:noProof/>
        <w:sz w:val="24"/>
      </w:rPr>
      <w:tab/>
    </w:r>
    <w:r>
      <w:rPr>
        <w:noProof/>
        <w:sz w:val="24"/>
      </w:rPr>
      <w:tab/>
    </w:r>
    <w:r>
      <w:rPr>
        <w:noProof/>
        <w:sz w:val="24"/>
      </w:rPr>
      <w:tab/>
    </w:r>
    <w:r>
      <w:rPr>
        <w:noProof/>
        <w:sz w:val="24"/>
      </w:rPr>
      <w:tab/>
    </w:r>
    <w:r>
      <w:rPr>
        <w:noProof/>
        <w:sz w:val="24"/>
      </w:rPr>
      <w:tab/>
    </w:r>
    <w:r>
      <w:rPr>
        <w:noProof/>
        <w:sz w:val="24"/>
      </w:rPr>
      <w:tab/>
    </w:r>
  </w:p>
  <w:p w14:paraId="733F389E" w14:textId="77777777" w:rsidR="0044624E" w:rsidRDefault="0044624E" w:rsidP="00607332">
    <w:pPr>
      <w:pStyle w:val="Kopfzeile2"/>
      <w:pBdr>
        <w:bottom w:val="single" w:sz="4" w:space="1" w:color="auto"/>
      </w:pBdr>
      <w:spacing w:before="40" w:after="40"/>
    </w:pPr>
    <w:proofErr w:type="spellStart"/>
    <w:r>
      <w:t>Arbeitsmaterialie</w:t>
    </w:r>
    <w:proofErr w:type="spellEnd"/>
    <w:r>
      <w:t xml:space="preserve"> 4</w:t>
    </w:r>
  </w:p>
  <w:p w14:paraId="5B6BF377" w14:textId="77777777" w:rsidR="0044624E" w:rsidRDefault="0044624E" w:rsidP="00607332">
    <w:pPr>
      <w:pStyle w:val="Kopfzeile"/>
      <w:pBdr>
        <w:bottom w:val="single" w:sz="4" w:space="1" w:color="auto"/>
      </w:pBdr>
    </w:pPr>
  </w:p>
  <w:p w14:paraId="576815FD" w14:textId="77777777" w:rsidR="0044624E" w:rsidRDefault="0044624E" w:rsidP="003C21A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401A0"/>
    <w:multiLevelType w:val="hybridMultilevel"/>
    <w:tmpl w:val="ECE80E20"/>
    <w:lvl w:ilvl="0" w:tplc="04070001">
      <w:start w:val="1"/>
      <w:numFmt w:val="bullet"/>
      <w:lvlText w:val=""/>
      <w:lvlJc w:val="left"/>
      <w:pPr>
        <w:ind w:left="1080" w:hanging="360"/>
      </w:pPr>
      <w:rPr>
        <w:rFonts w:ascii="Symbol" w:hAnsi="Symbol"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13631E8"/>
    <w:multiLevelType w:val="hybridMultilevel"/>
    <w:tmpl w:val="B3E4B1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15D775A"/>
    <w:multiLevelType w:val="hybridMultilevel"/>
    <w:tmpl w:val="77E8919C"/>
    <w:lvl w:ilvl="0" w:tplc="2C60A3C0">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1F12DE2"/>
    <w:multiLevelType w:val="hybridMultilevel"/>
    <w:tmpl w:val="E9A4E2D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60357D3"/>
    <w:multiLevelType w:val="hybridMultilevel"/>
    <w:tmpl w:val="0AD27A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B544082"/>
    <w:multiLevelType w:val="hybridMultilevel"/>
    <w:tmpl w:val="58288D7A"/>
    <w:lvl w:ilvl="0" w:tplc="04070001">
      <w:start w:val="1"/>
      <w:numFmt w:val="bullet"/>
      <w:lvlText w:val=""/>
      <w:lvlJc w:val="left"/>
      <w:pPr>
        <w:ind w:left="777" w:hanging="360"/>
      </w:pPr>
      <w:rPr>
        <w:rFonts w:ascii="Symbol" w:hAnsi="Symbol" w:hint="default"/>
      </w:rPr>
    </w:lvl>
    <w:lvl w:ilvl="1" w:tplc="04070003" w:tentative="1">
      <w:start w:val="1"/>
      <w:numFmt w:val="bullet"/>
      <w:lvlText w:val="o"/>
      <w:lvlJc w:val="left"/>
      <w:pPr>
        <w:ind w:left="1497" w:hanging="360"/>
      </w:pPr>
      <w:rPr>
        <w:rFonts w:ascii="Courier New" w:hAnsi="Courier New" w:cs="Courier New" w:hint="default"/>
      </w:rPr>
    </w:lvl>
    <w:lvl w:ilvl="2" w:tplc="04070005" w:tentative="1">
      <w:start w:val="1"/>
      <w:numFmt w:val="bullet"/>
      <w:lvlText w:val=""/>
      <w:lvlJc w:val="left"/>
      <w:pPr>
        <w:ind w:left="2217" w:hanging="360"/>
      </w:pPr>
      <w:rPr>
        <w:rFonts w:ascii="Wingdings" w:hAnsi="Wingdings" w:hint="default"/>
      </w:rPr>
    </w:lvl>
    <w:lvl w:ilvl="3" w:tplc="04070001" w:tentative="1">
      <w:start w:val="1"/>
      <w:numFmt w:val="bullet"/>
      <w:lvlText w:val=""/>
      <w:lvlJc w:val="left"/>
      <w:pPr>
        <w:ind w:left="2937" w:hanging="360"/>
      </w:pPr>
      <w:rPr>
        <w:rFonts w:ascii="Symbol" w:hAnsi="Symbol" w:hint="default"/>
      </w:rPr>
    </w:lvl>
    <w:lvl w:ilvl="4" w:tplc="04070003" w:tentative="1">
      <w:start w:val="1"/>
      <w:numFmt w:val="bullet"/>
      <w:lvlText w:val="o"/>
      <w:lvlJc w:val="left"/>
      <w:pPr>
        <w:ind w:left="3657" w:hanging="360"/>
      </w:pPr>
      <w:rPr>
        <w:rFonts w:ascii="Courier New" w:hAnsi="Courier New" w:cs="Courier New" w:hint="default"/>
      </w:rPr>
    </w:lvl>
    <w:lvl w:ilvl="5" w:tplc="04070005" w:tentative="1">
      <w:start w:val="1"/>
      <w:numFmt w:val="bullet"/>
      <w:lvlText w:val=""/>
      <w:lvlJc w:val="left"/>
      <w:pPr>
        <w:ind w:left="4377" w:hanging="360"/>
      </w:pPr>
      <w:rPr>
        <w:rFonts w:ascii="Wingdings" w:hAnsi="Wingdings" w:hint="default"/>
      </w:rPr>
    </w:lvl>
    <w:lvl w:ilvl="6" w:tplc="04070001" w:tentative="1">
      <w:start w:val="1"/>
      <w:numFmt w:val="bullet"/>
      <w:lvlText w:val=""/>
      <w:lvlJc w:val="left"/>
      <w:pPr>
        <w:ind w:left="5097" w:hanging="360"/>
      </w:pPr>
      <w:rPr>
        <w:rFonts w:ascii="Symbol" w:hAnsi="Symbol" w:hint="default"/>
      </w:rPr>
    </w:lvl>
    <w:lvl w:ilvl="7" w:tplc="04070003" w:tentative="1">
      <w:start w:val="1"/>
      <w:numFmt w:val="bullet"/>
      <w:lvlText w:val="o"/>
      <w:lvlJc w:val="left"/>
      <w:pPr>
        <w:ind w:left="5817" w:hanging="360"/>
      </w:pPr>
      <w:rPr>
        <w:rFonts w:ascii="Courier New" w:hAnsi="Courier New" w:cs="Courier New" w:hint="default"/>
      </w:rPr>
    </w:lvl>
    <w:lvl w:ilvl="8" w:tplc="04070005" w:tentative="1">
      <w:start w:val="1"/>
      <w:numFmt w:val="bullet"/>
      <w:lvlText w:val=""/>
      <w:lvlJc w:val="left"/>
      <w:pPr>
        <w:ind w:left="6537" w:hanging="360"/>
      </w:pPr>
      <w:rPr>
        <w:rFonts w:ascii="Wingdings" w:hAnsi="Wingdings" w:hint="default"/>
      </w:rPr>
    </w:lvl>
  </w:abstractNum>
  <w:abstractNum w:abstractNumId="6" w15:restartNumberingAfterBreak="0">
    <w:nsid w:val="0CEF527E"/>
    <w:multiLevelType w:val="multilevel"/>
    <w:tmpl w:val="F92834CC"/>
    <w:lvl w:ilvl="0">
      <w:start w:val="1"/>
      <w:numFmt w:val="decimal"/>
      <w:lvlText w:val="%1"/>
      <w:lvlJc w:val="left"/>
      <w:pPr>
        <w:ind w:left="615" w:hanging="615"/>
      </w:pPr>
      <w:rPr>
        <w:rFonts w:hint="default"/>
        <w:b w:val="0"/>
      </w:rPr>
    </w:lvl>
    <w:lvl w:ilvl="1">
      <w:start w:val="1"/>
      <w:numFmt w:val="decimalZero"/>
      <w:lvlText w:val="%1.%2"/>
      <w:lvlJc w:val="left"/>
      <w:pPr>
        <w:ind w:left="975" w:hanging="615"/>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7" w15:restartNumberingAfterBreak="0">
    <w:nsid w:val="0E435530"/>
    <w:multiLevelType w:val="hybridMultilevel"/>
    <w:tmpl w:val="FD50A8BC"/>
    <w:lvl w:ilvl="0" w:tplc="1B4443E4">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F50BE5"/>
    <w:multiLevelType w:val="hybridMultilevel"/>
    <w:tmpl w:val="084CA9A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980A9F"/>
    <w:multiLevelType w:val="hybridMultilevel"/>
    <w:tmpl w:val="5276F470"/>
    <w:lvl w:ilvl="0" w:tplc="0A9C7A22">
      <w:start w:val="1"/>
      <w:numFmt w:val="bullet"/>
      <w:lvlText w:val=""/>
      <w:lvlJc w:val="left"/>
      <w:pPr>
        <w:tabs>
          <w:tab w:val="num" w:pos="720"/>
        </w:tabs>
        <w:ind w:left="720" w:hanging="360"/>
      </w:pPr>
      <w:rPr>
        <w:rFonts w:ascii="Symbol" w:hAnsi="Symbol" w:hint="default"/>
      </w:rPr>
    </w:lvl>
    <w:lvl w:ilvl="1" w:tplc="D1A0966C">
      <w:start w:val="1"/>
      <w:numFmt w:val="bullet"/>
      <w:lvlText w:val=""/>
      <w:lvlJc w:val="left"/>
      <w:pPr>
        <w:tabs>
          <w:tab w:val="num" w:pos="1440"/>
        </w:tabs>
        <w:ind w:left="1440" w:hanging="360"/>
      </w:pPr>
      <w:rPr>
        <w:rFonts w:ascii="Symbol" w:hAnsi="Symbol" w:hint="default"/>
      </w:rPr>
    </w:lvl>
    <w:lvl w:ilvl="2" w:tplc="24505D16" w:tentative="1">
      <w:start w:val="1"/>
      <w:numFmt w:val="bullet"/>
      <w:lvlText w:val=""/>
      <w:lvlJc w:val="left"/>
      <w:pPr>
        <w:tabs>
          <w:tab w:val="num" w:pos="2160"/>
        </w:tabs>
        <w:ind w:left="2160" w:hanging="360"/>
      </w:pPr>
      <w:rPr>
        <w:rFonts w:ascii="Symbol" w:hAnsi="Symbol" w:hint="default"/>
      </w:rPr>
    </w:lvl>
    <w:lvl w:ilvl="3" w:tplc="A2AC101C" w:tentative="1">
      <w:start w:val="1"/>
      <w:numFmt w:val="bullet"/>
      <w:lvlText w:val=""/>
      <w:lvlJc w:val="left"/>
      <w:pPr>
        <w:tabs>
          <w:tab w:val="num" w:pos="2880"/>
        </w:tabs>
        <w:ind w:left="2880" w:hanging="360"/>
      </w:pPr>
      <w:rPr>
        <w:rFonts w:ascii="Symbol" w:hAnsi="Symbol" w:hint="default"/>
      </w:rPr>
    </w:lvl>
    <w:lvl w:ilvl="4" w:tplc="74985B0A" w:tentative="1">
      <w:start w:val="1"/>
      <w:numFmt w:val="bullet"/>
      <w:lvlText w:val=""/>
      <w:lvlJc w:val="left"/>
      <w:pPr>
        <w:tabs>
          <w:tab w:val="num" w:pos="3600"/>
        </w:tabs>
        <w:ind w:left="3600" w:hanging="360"/>
      </w:pPr>
      <w:rPr>
        <w:rFonts w:ascii="Symbol" w:hAnsi="Symbol" w:hint="default"/>
      </w:rPr>
    </w:lvl>
    <w:lvl w:ilvl="5" w:tplc="ED5A558E" w:tentative="1">
      <w:start w:val="1"/>
      <w:numFmt w:val="bullet"/>
      <w:lvlText w:val=""/>
      <w:lvlJc w:val="left"/>
      <w:pPr>
        <w:tabs>
          <w:tab w:val="num" w:pos="4320"/>
        </w:tabs>
        <w:ind w:left="4320" w:hanging="360"/>
      </w:pPr>
      <w:rPr>
        <w:rFonts w:ascii="Symbol" w:hAnsi="Symbol" w:hint="default"/>
      </w:rPr>
    </w:lvl>
    <w:lvl w:ilvl="6" w:tplc="8062A930" w:tentative="1">
      <w:start w:val="1"/>
      <w:numFmt w:val="bullet"/>
      <w:lvlText w:val=""/>
      <w:lvlJc w:val="left"/>
      <w:pPr>
        <w:tabs>
          <w:tab w:val="num" w:pos="5040"/>
        </w:tabs>
        <w:ind w:left="5040" w:hanging="360"/>
      </w:pPr>
      <w:rPr>
        <w:rFonts w:ascii="Symbol" w:hAnsi="Symbol" w:hint="default"/>
      </w:rPr>
    </w:lvl>
    <w:lvl w:ilvl="7" w:tplc="0FD000EC" w:tentative="1">
      <w:start w:val="1"/>
      <w:numFmt w:val="bullet"/>
      <w:lvlText w:val=""/>
      <w:lvlJc w:val="left"/>
      <w:pPr>
        <w:tabs>
          <w:tab w:val="num" w:pos="5760"/>
        </w:tabs>
        <w:ind w:left="5760" w:hanging="360"/>
      </w:pPr>
      <w:rPr>
        <w:rFonts w:ascii="Symbol" w:hAnsi="Symbol" w:hint="default"/>
      </w:rPr>
    </w:lvl>
    <w:lvl w:ilvl="8" w:tplc="D2DAB5E6"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154C39DF"/>
    <w:multiLevelType w:val="hybridMultilevel"/>
    <w:tmpl w:val="40AC6A18"/>
    <w:lvl w:ilvl="0" w:tplc="5B705F60">
      <w:start w:val="1"/>
      <w:numFmt w:val="decimal"/>
      <w:lvlText w:val="%1."/>
      <w:lvlJc w:val="left"/>
      <w:pPr>
        <w:ind w:left="717" w:hanging="360"/>
      </w:pPr>
      <w:rPr>
        <w:rFonts w:hint="default"/>
      </w:rPr>
    </w:lvl>
    <w:lvl w:ilvl="1" w:tplc="04070019" w:tentative="1">
      <w:start w:val="1"/>
      <w:numFmt w:val="lowerLetter"/>
      <w:lvlText w:val="%2."/>
      <w:lvlJc w:val="left"/>
      <w:pPr>
        <w:ind w:left="1437" w:hanging="360"/>
      </w:pPr>
    </w:lvl>
    <w:lvl w:ilvl="2" w:tplc="0407001B" w:tentative="1">
      <w:start w:val="1"/>
      <w:numFmt w:val="lowerRoman"/>
      <w:lvlText w:val="%3."/>
      <w:lvlJc w:val="right"/>
      <w:pPr>
        <w:ind w:left="2157" w:hanging="180"/>
      </w:pPr>
    </w:lvl>
    <w:lvl w:ilvl="3" w:tplc="0407000F" w:tentative="1">
      <w:start w:val="1"/>
      <w:numFmt w:val="decimal"/>
      <w:lvlText w:val="%4."/>
      <w:lvlJc w:val="left"/>
      <w:pPr>
        <w:ind w:left="2877" w:hanging="360"/>
      </w:pPr>
    </w:lvl>
    <w:lvl w:ilvl="4" w:tplc="04070019" w:tentative="1">
      <w:start w:val="1"/>
      <w:numFmt w:val="lowerLetter"/>
      <w:lvlText w:val="%5."/>
      <w:lvlJc w:val="left"/>
      <w:pPr>
        <w:ind w:left="3597" w:hanging="360"/>
      </w:pPr>
    </w:lvl>
    <w:lvl w:ilvl="5" w:tplc="0407001B" w:tentative="1">
      <w:start w:val="1"/>
      <w:numFmt w:val="lowerRoman"/>
      <w:lvlText w:val="%6."/>
      <w:lvlJc w:val="right"/>
      <w:pPr>
        <w:ind w:left="4317" w:hanging="180"/>
      </w:pPr>
    </w:lvl>
    <w:lvl w:ilvl="6" w:tplc="0407000F" w:tentative="1">
      <w:start w:val="1"/>
      <w:numFmt w:val="decimal"/>
      <w:lvlText w:val="%7."/>
      <w:lvlJc w:val="left"/>
      <w:pPr>
        <w:ind w:left="5037" w:hanging="360"/>
      </w:pPr>
    </w:lvl>
    <w:lvl w:ilvl="7" w:tplc="04070019" w:tentative="1">
      <w:start w:val="1"/>
      <w:numFmt w:val="lowerLetter"/>
      <w:lvlText w:val="%8."/>
      <w:lvlJc w:val="left"/>
      <w:pPr>
        <w:ind w:left="5757" w:hanging="360"/>
      </w:pPr>
    </w:lvl>
    <w:lvl w:ilvl="8" w:tplc="0407001B" w:tentative="1">
      <w:start w:val="1"/>
      <w:numFmt w:val="lowerRoman"/>
      <w:lvlText w:val="%9."/>
      <w:lvlJc w:val="right"/>
      <w:pPr>
        <w:ind w:left="6477" w:hanging="180"/>
      </w:pPr>
    </w:lvl>
  </w:abstractNum>
  <w:abstractNum w:abstractNumId="11" w15:restartNumberingAfterBreak="0">
    <w:nsid w:val="1DFB5C5B"/>
    <w:multiLevelType w:val="hybridMultilevel"/>
    <w:tmpl w:val="5ECAEF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F885038"/>
    <w:multiLevelType w:val="hybridMultilevel"/>
    <w:tmpl w:val="5B345D50"/>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6850E7"/>
    <w:multiLevelType w:val="multilevel"/>
    <w:tmpl w:val="CB028DBC"/>
    <w:lvl w:ilvl="0">
      <w:start w:val="1"/>
      <w:numFmt w:val="decimal"/>
      <w:lvlText w:val="%1."/>
      <w:lvlJc w:val="lef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15:restartNumberingAfterBreak="0">
    <w:nsid w:val="28E817DF"/>
    <w:multiLevelType w:val="hybridMultilevel"/>
    <w:tmpl w:val="12B6461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2E8B5252"/>
    <w:multiLevelType w:val="hybridMultilevel"/>
    <w:tmpl w:val="AB0C6F42"/>
    <w:lvl w:ilvl="0" w:tplc="901267C4">
      <w:start w:val="1"/>
      <w:numFmt w:val="bullet"/>
      <w:lvlText w:val="–"/>
      <w:lvlJc w:val="left"/>
      <w:pPr>
        <w:tabs>
          <w:tab w:val="num" w:pos="720"/>
        </w:tabs>
        <w:ind w:left="720" w:hanging="360"/>
      </w:pPr>
      <w:rPr>
        <w:rFonts w:ascii="Times New Roman" w:hAnsi="Times New Roman" w:hint="default"/>
      </w:rPr>
    </w:lvl>
    <w:lvl w:ilvl="1" w:tplc="359A9B2A">
      <w:start w:val="1"/>
      <w:numFmt w:val="bullet"/>
      <w:lvlText w:val="–"/>
      <w:lvlJc w:val="left"/>
      <w:pPr>
        <w:tabs>
          <w:tab w:val="num" w:pos="1440"/>
        </w:tabs>
        <w:ind w:left="1440" w:hanging="360"/>
      </w:pPr>
      <w:rPr>
        <w:rFonts w:ascii="Times New Roman" w:hAnsi="Times New Roman" w:hint="default"/>
      </w:rPr>
    </w:lvl>
    <w:lvl w:ilvl="2" w:tplc="2772AA54" w:tentative="1">
      <w:start w:val="1"/>
      <w:numFmt w:val="bullet"/>
      <w:lvlText w:val="–"/>
      <w:lvlJc w:val="left"/>
      <w:pPr>
        <w:tabs>
          <w:tab w:val="num" w:pos="2160"/>
        </w:tabs>
        <w:ind w:left="2160" w:hanging="360"/>
      </w:pPr>
      <w:rPr>
        <w:rFonts w:ascii="Times New Roman" w:hAnsi="Times New Roman" w:hint="default"/>
      </w:rPr>
    </w:lvl>
    <w:lvl w:ilvl="3" w:tplc="E7066CC8" w:tentative="1">
      <w:start w:val="1"/>
      <w:numFmt w:val="bullet"/>
      <w:lvlText w:val="–"/>
      <w:lvlJc w:val="left"/>
      <w:pPr>
        <w:tabs>
          <w:tab w:val="num" w:pos="2880"/>
        </w:tabs>
        <w:ind w:left="2880" w:hanging="360"/>
      </w:pPr>
      <w:rPr>
        <w:rFonts w:ascii="Times New Roman" w:hAnsi="Times New Roman" w:hint="default"/>
      </w:rPr>
    </w:lvl>
    <w:lvl w:ilvl="4" w:tplc="BE7E5EF4" w:tentative="1">
      <w:start w:val="1"/>
      <w:numFmt w:val="bullet"/>
      <w:lvlText w:val="–"/>
      <w:lvlJc w:val="left"/>
      <w:pPr>
        <w:tabs>
          <w:tab w:val="num" w:pos="3600"/>
        </w:tabs>
        <w:ind w:left="3600" w:hanging="360"/>
      </w:pPr>
      <w:rPr>
        <w:rFonts w:ascii="Times New Roman" w:hAnsi="Times New Roman" w:hint="default"/>
      </w:rPr>
    </w:lvl>
    <w:lvl w:ilvl="5" w:tplc="20FEFB32" w:tentative="1">
      <w:start w:val="1"/>
      <w:numFmt w:val="bullet"/>
      <w:lvlText w:val="–"/>
      <w:lvlJc w:val="left"/>
      <w:pPr>
        <w:tabs>
          <w:tab w:val="num" w:pos="4320"/>
        </w:tabs>
        <w:ind w:left="4320" w:hanging="360"/>
      </w:pPr>
      <w:rPr>
        <w:rFonts w:ascii="Times New Roman" w:hAnsi="Times New Roman" w:hint="default"/>
      </w:rPr>
    </w:lvl>
    <w:lvl w:ilvl="6" w:tplc="3E62B18E" w:tentative="1">
      <w:start w:val="1"/>
      <w:numFmt w:val="bullet"/>
      <w:lvlText w:val="–"/>
      <w:lvlJc w:val="left"/>
      <w:pPr>
        <w:tabs>
          <w:tab w:val="num" w:pos="5040"/>
        </w:tabs>
        <w:ind w:left="5040" w:hanging="360"/>
      </w:pPr>
      <w:rPr>
        <w:rFonts w:ascii="Times New Roman" w:hAnsi="Times New Roman" w:hint="default"/>
      </w:rPr>
    </w:lvl>
    <w:lvl w:ilvl="7" w:tplc="180CE0B2" w:tentative="1">
      <w:start w:val="1"/>
      <w:numFmt w:val="bullet"/>
      <w:lvlText w:val="–"/>
      <w:lvlJc w:val="left"/>
      <w:pPr>
        <w:tabs>
          <w:tab w:val="num" w:pos="5760"/>
        </w:tabs>
        <w:ind w:left="5760" w:hanging="360"/>
      </w:pPr>
      <w:rPr>
        <w:rFonts w:ascii="Times New Roman" w:hAnsi="Times New Roman" w:hint="default"/>
      </w:rPr>
    </w:lvl>
    <w:lvl w:ilvl="8" w:tplc="A830ADB0"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317D42AE"/>
    <w:multiLevelType w:val="hybridMultilevel"/>
    <w:tmpl w:val="AFA85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84B5CC8"/>
    <w:multiLevelType w:val="hybridMultilevel"/>
    <w:tmpl w:val="59C0AF3E"/>
    <w:lvl w:ilvl="0" w:tplc="6A22303C">
      <w:start w:val="1"/>
      <w:numFmt w:val="bullet"/>
      <w:pStyle w:val="Tab1-Aufzhlung1"/>
      <w:lvlText w:val=""/>
      <w:lvlJc w:val="left"/>
      <w:pPr>
        <w:tabs>
          <w:tab w:val="num" w:pos="210"/>
        </w:tabs>
        <w:ind w:left="210" w:hanging="15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ADC4143"/>
    <w:multiLevelType w:val="hybridMultilevel"/>
    <w:tmpl w:val="C95689F2"/>
    <w:lvl w:ilvl="0" w:tplc="973A3B14">
      <w:start w:val="1"/>
      <w:numFmt w:val="decimal"/>
      <w:lvlText w:val="%1."/>
      <w:lvlJc w:val="left"/>
      <w:pPr>
        <w:ind w:left="757" w:hanging="360"/>
      </w:pPr>
      <w:rPr>
        <w:rFonts w:hint="default"/>
      </w:rPr>
    </w:lvl>
    <w:lvl w:ilvl="1" w:tplc="04070019" w:tentative="1">
      <w:start w:val="1"/>
      <w:numFmt w:val="lowerLetter"/>
      <w:lvlText w:val="%2."/>
      <w:lvlJc w:val="left"/>
      <w:pPr>
        <w:ind w:left="1477" w:hanging="360"/>
      </w:pPr>
    </w:lvl>
    <w:lvl w:ilvl="2" w:tplc="0407001B" w:tentative="1">
      <w:start w:val="1"/>
      <w:numFmt w:val="lowerRoman"/>
      <w:lvlText w:val="%3."/>
      <w:lvlJc w:val="right"/>
      <w:pPr>
        <w:ind w:left="2197" w:hanging="180"/>
      </w:pPr>
    </w:lvl>
    <w:lvl w:ilvl="3" w:tplc="0407000F" w:tentative="1">
      <w:start w:val="1"/>
      <w:numFmt w:val="decimal"/>
      <w:lvlText w:val="%4."/>
      <w:lvlJc w:val="left"/>
      <w:pPr>
        <w:ind w:left="2917" w:hanging="360"/>
      </w:pPr>
    </w:lvl>
    <w:lvl w:ilvl="4" w:tplc="04070019" w:tentative="1">
      <w:start w:val="1"/>
      <w:numFmt w:val="lowerLetter"/>
      <w:lvlText w:val="%5."/>
      <w:lvlJc w:val="left"/>
      <w:pPr>
        <w:ind w:left="3637" w:hanging="360"/>
      </w:pPr>
    </w:lvl>
    <w:lvl w:ilvl="5" w:tplc="0407001B" w:tentative="1">
      <w:start w:val="1"/>
      <w:numFmt w:val="lowerRoman"/>
      <w:lvlText w:val="%6."/>
      <w:lvlJc w:val="right"/>
      <w:pPr>
        <w:ind w:left="4357" w:hanging="180"/>
      </w:pPr>
    </w:lvl>
    <w:lvl w:ilvl="6" w:tplc="0407000F" w:tentative="1">
      <w:start w:val="1"/>
      <w:numFmt w:val="decimal"/>
      <w:lvlText w:val="%7."/>
      <w:lvlJc w:val="left"/>
      <w:pPr>
        <w:ind w:left="5077" w:hanging="360"/>
      </w:pPr>
    </w:lvl>
    <w:lvl w:ilvl="7" w:tplc="04070019" w:tentative="1">
      <w:start w:val="1"/>
      <w:numFmt w:val="lowerLetter"/>
      <w:lvlText w:val="%8."/>
      <w:lvlJc w:val="left"/>
      <w:pPr>
        <w:ind w:left="5797" w:hanging="360"/>
      </w:pPr>
    </w:lvl>
    <w:lvl w:ilvl="8" w:tplc="0407001B" w:tentative="1">
      <w:start w:val="1"/>
      <w:numFmt w:val="lowerRoman"/>
      <w:lvlText w:val="%9."/>
      <w:lvlJc w:val="right"/>
      <w:pPr>
        <w:ind w:left="6517" w:hanging="180"/>
      </w:pPr>
    </w:lvl>
  </w:abstractNum>
  <w:abstractNum w:abstractNumId="19" w15:restartNumberingAfterBreak="0">
    <w:nsid w:val="3F4D1B55"/>
    <w:multiLevelType w:val="multilevel"/>
    <w:tmpl w:val="845C3048"/>
    <w:lvl w:ilvl="0">
      <w:start w:val="1"/>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2151" w:hanging="108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4299" w:hanging="1800"/>
      </w:pPr>
      <w:rPr>
        <w:rFonts w:hint="default"/>
      </w:rPr>
    </w:lvl>
    <w:lvl w:ilvl="8">
      <w:start w:val="1"/>
      <w:numFmt w:val="decimal"/>
      <w:lvlText w:val="%1.%2.%3.%4.%5.%6.%7.%8.%9"/>
      <w:lvlJc w:val="left"/>
      <w:pPr>
        <w:ind w:left="4656" w:hanging="1800"/>
      </w:pPr>
      <w:rPr>
        <w:rFonts w:hint="default"/>
      </w:rPr>
    </w:lvl>
  </w:abstractNum>
  <w:abstractNum w:abstractNumId="20" w15:restartNumberingAfterBreak="0">
    <w:nsid w:val="401F1693"/>
    <w:multiLevelType w:val="hybridMultilevel"/>
    <w:tmpl w:val="70C25F4E"/>
    <w:lvl w:ilvl="0" w:tplc="04070011">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04B5057"/>
    <w:multiLevelType w:val="hybridMultilevel"/>
    <w:tmpl w:val="41549C82"/>
    <w:lvl w:ilvl="0" w:tplc="10BC80C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0B52BBA"/>
    <w:multiLevelType w:val="hybridMultilevel"/>
    <w:tmpl w:val="8D38148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0BF1B58"/>
    <w:multiLevelType w:val="hybridMultilevel"/>
    <w:tmpl w:val="62BAFE88"/>
    <w:lvl w:ilvl="0" w:tplc="FFFFFFFF">
      <w:start w:val="2"/>
      <w:numFmt w:val="bullet"/>
      <w:lvlText w:val="-"/>
      <w:lvlJc w:val="left"/>
      <w:pPr>
        <w:tabs>
          <w:tab w:val="num" w:pos="210"/>
        </w:tabs>
        <w:ind w:left="210" w:hanging="153"/>
      </w:pPr>
      <w:rPr>
        <w:rFonts w:ascii="Arial Narrow" w:eastAsia="Times New Roman" w:hAnsi="Arial Narrow" w:cs="Arial Narrow"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BA94B6D"/>
    <w:multiLevelType w:val="hybridMultilevel"/>
    <w:tmpl w:val="70C25F4E"/>
    <w:lvl w:ilvl="0" w:tplc="04070011">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8036B7"/>
    <w:multiLevelType w:val="hybridMultilevel"/>
    <w:tmpl w:val="898E88D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D4C6DEE"/>
    <w:multiLevelType w:val="hybridMultilevel"/>
    <w:tmpl w:val="26AE49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F2131BF"/>
    <w:multiLevelType w:val="hybridMultilevel"/>
    <w:tmpl w:val="50344336"/>
    <w:lvl w:ilvl="0" w:tplc="EE62B29A">
      <w:start w:val="1"/>
      <w:numFmt w:val="bullet"/>
      <w:lvlText w:val="–"/>
      <w:lvlJc w:val="left"/>
      <w:pPr>
        <w:tabs>
          <w:tab w:val="num" w:pos="720"/>
        </w:tabs>
        <w:ind w:left="720" w:hanging="360"/>
      </w:pPr>
      <w:rPr>
        <w:rFonts w:ascii="Times New Roman" w:hAnsi="Times New Roman" w:hint="default"/>
      </w:rPr>
    </w:lvl>
    <w:lvl w:ilvl="1" w:tplc="53CC2F8A">
      <w:start w:val="1"/>
      <w:numFmt w:val="bullet"/>
      <w:lvlText w:val="–"/>
      <w:lvlJc w:val="left"/>
      <w:pPr>
        <w:tabs>
          <w:tab w:val="num" w:pos="1440"/>
        </w:tabs>
        <w:ind w:left="1440" w:hanging="360"/>
      </w:pPr>
      <w:rPr>
        <w:rFonts w:ascii="Times New Roman" w:hAnsi="Times New Roman" w:hint="default"/>
      </w:rPr>
    </w:lvl>
    <w:lvl w:ilvl="2" w:tplc="39C21BF4" w:tentative="1">
      <w:start w:val="1"/>
      <w:numFmt w:val="bullet"/>
      <w:lvlText w:val="–"/>
      <w:lvlJc w:val="left"/>
      <w:pPr>
        <w:tabs>
          <w:tab w:val="num" w:pos="2160"/>
        </w:tabs>
        <w:ind w:left="2160" w:hanging="360"/>
      </w:pPr>
      <w:rPr>
        <w:rFonts w:ascii="Times New Roman" w:hAnsi="Times New Roman" w:hint="default"/>
      </w:rPr>
    </w:lvl>
    <w:lvl w:ilvl="3" w:tplc="AF0275B2" w:tentative="1">
      <w:start w:val="1"/>
      <w:numFmt w:val="bullet"/>
      <w:lvlText w:val="–"/>
      <w:lvlJc w:val="left"/>
      <w:pPr>
        <w:tabs>
          <w:tab w:val="num" w:pos="2880"/>
        </w:tabs>
        <w:ind w:left="2880" w:hanging="360"/>
      </w:pPr>
      <w:rPr>
        <w:rFonts w:ascii="Times New Roman" w:hAnsi="Times New Roman" w:hint="default"/>
      </w:rPr>
    </w:lvl>
    <w:lvl w:ilvl="4" w:tplc="90D27434" w:tentative="1">
      <w:start w:val="1"/>
      <w:numFmt w:val="bullet"/>
      <w:lvlText w:val="–"/>
      <w:lvlJc w:val="left"/>
      <w:pPr>
        <w:tabs>
          <w:tab w:val="num" w:pos="3600"/>
        </w:tabs>
        <w:ind w:left="3600" w:hanging="360"/>
      </w:pPr>
      <w:rPr>
        <w:rFonts w:ascii="Times New Roman" w:hAnsi="Times New Roman" w:hint="default"/>
      </w:rPr>
    </w:lvl>
    <w:lvl w:ilvl="5" w:tplc="69DA273E" w:tentative="1">
      <w:start w:val="1"/>
      <w:numFmt w:val="bullet"/>
      <w:lvlText w:val="–"/>
      <w:lvlJc w:val="left"/>
      <w:pPr>
        <w:tabs>
          <w:tab w:val="num" w:pos="4320"/>
        </w:tabs>
        <w:ind w:left="4320" w:hanging="360"/>
      </w:pPr>
      <w:rPr>
        <w:rFonts w:ascii="Times New Roman" w:hAnsi="Times New Roman" w:hint="default"/>
      </w:rPr>
    </w:lvl>
    <w:lvl w:ilvl="6" w:tplc="CE10E072" w:tentative="1">
      <w:start w:val="1"/>
      <w:numFmt w:val="bullet"/>
      <w:lvlText w:val="–"/>
      <w:lvlJc w:val="left"/>
      <w:pPr>
        <w:tabs>
          <w:tab w:val="num" w:pos="5040"/>
        </w:tabs>
        <w:ind w:left="5040" w:hanging="360"/>
      </w:pPr>
      <w:rPr>
        <w:rFonts w:ascii="Times New Roman" w:hAnsi="Times New Roman" w:hint="default"/>
      </w:rPr>
    </w:lvl>
    <w:lvl w:ilvl="7" w:tplc="06BC948C" w:tentative="1">
      <w:start w:val="1"/>
      <w:numFmt w:val="bullet"/>
      <w:lvlText w:val="–"/>
      <w:lvlJc w:val="left"/>
      <w:pPr>
        <w:tabs>
          <w:tab w:val="num" w:pos="5760"/>
        </w:tabs>
        <w:ind w:left="5760" w:hanging="360"/>
      </w:pPr>
      <w:rPr>
        <w:rFonts w:ascii="Times New Roman" w:hAnsi="Times New Roman" w:hint="default"/>
      </w:rPr>
    </w:lvl>
    <w:lvl w:ilvl="8" w:tplc="3238D62E"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5FDD6BE9"/>
    <w:multiLevelType w:val="hybridMultilevel"/>
    <w:tmpl w:val="1DAA8AF2"/>
    <w:lvl w:ilvl="0" w:tplc="04070011">
      <w:start w:val="1"/>
      <w:numFmt w:val="decimal"/>
      <w:lvlText w:val="%1)"/>
      <w:lvlJc w:val="left"/>
      <w:pPr>
        <w:ind w:left="8582" w:hanging="360"/>
      </w:pPr>
      <w:rPr>
        <w:rFonts w:hint="default"/>
      </w:rPr>
    </w:lvl>
    <w:lvl w:ilvl="1" w:tplc="04070003" w:tentative="1">
      <w:start w:val="1"/>
      <w:numFmt w:val="bullet"/>
      <w:lvlText w:val="o"/>
      <w:lvlJc w:val="left"/>
      <w:pPr>
        <w:ind w:left="2357" w:hanging="360"/>
      </w:pPr>
      <w:rPr>
        <w:rFonts w:ascii="Courier New" w:hAnsi="Courier New" w:cs="Courier New" w:hint="default"/>
      </w:rPr>
    </w:lvl>
    <w:lvl w:ilvl="2" w:tplc="04070005" w:tentative="1">
      <w:start w:val="1"/>
      <w:numFmt w:val="bullet"/>
      <w:lvlText w:val=""/>
      <w:lvlJc w:val="left"/>
      <w:pPr>
        <w:ind w:left="3077" w:hanging="360"/>
      </w:pPr>
      <w:rPr>
        <w:rFonts w:ascii="Wingdings" w:hAnsi="Wingdings" w:hint="default"/>
      </w:rPr>
    </w:lvl>
    <w:lvl w:ilvl="3" w:tplc="04070001" w:tentative="1">
      <w:start w:val="1"/>
      <w:numFmt w:val="bullet"/>
      <w:lvlText w:val=""/>
      <w:lvlJc w:val="left"/>
      <w:pPr>
        <w:ind w:left="3797" w:hanging="360"/>
      </w:pPr>
      <w:rPr>
        <w:rFonts w:ascii="Symbol" w:hAnsi="Symbol" w:hint="default"/>
      </w:rPr>
    </w:lvl>
    <w:lvl w:ilvl="4" w:tplc="04070003" w:tentative="1">
      <w:start w:val="1"/>
      <w:numFmt w:val="bullet"/>
      <w:lvlText w:val="o"/>
      <w:lvlJc w:val="left"/>
      <w:pPr>
        <w:ind w:left="4517" w:hanging="360"/>
      </w:pPr>
      <w:rPr>
        <w:rFonts w:ascii="Courier New" w:hAnsi="Courier New" w:cs="Courier New" w:hint="default"/>
      </w:rPr>
    </w:lvl>
    <w:lvl w:ilvl="5" w:tplc="04070005" w:tentative="1">
      <w:start w:val="1"/>
      <w:numFmt w:val="bullet"/>
      <w:lvlText w:val=""/>
      <w:lvlJc w:val="left"/>
      <w:pPr>
        <w:ind w:left="5237" w:hanging="360"/>
      </w:pPr>
      <w:rPr>
        <w:rFonts w:ascii="Wingdings" w:hAnsi="Wingdings" w:hint="default"/>
      </w:rPr>
    </w:lvl>
    <w:lvl w:ilvl="6" w:tplc="04070001" w:tentative="1">
      <w:start w:val="1"/>
      <w:numFmt w:val="bullet"/>
      <w:lvlText w:val=""/>
      <w:lvlJc w:val="left"/>
      <w:pPr>
        <w:ind w:left="5957" w:hanging="360"/>
      </w:pPr>
      <w:rPr>
        <w:rFonts w:ascii="Symbol" w:hAnsi="Symbol" w:hint="default"/>
      </w:rPr>
    </w:lvl>
    <w:lvl w:ilvl="7" w:tplc="04070003" w:tentative="1">
      <w:start w:val="1"/>
      <w:numFmt w:val="bullet"/>
      <w:lvlText w:val="o"/>
      <w:lvlJc w:val="left"/>
      <w:pPr>
        <w:ind w:left="6677" w:hanging="360"/>
      </w:pPr>
      <w:rPr>
        <w:rFonts w:ascii="Courier New" w:hAnsi="Courier New" w:cs="Courier New" w:hint="default"/>
      </w:rPr>
    </w:lvl>
    <w:lvl w:ilvl="8" w:tplc="04070005" w:tentative="1">
      <w:start w:val="1"/>
      <w:numFmt w:val="bullet"/>
      <w:lvlText w:val=""/>
      <w:lvlJc w:val="left"/>
      <w:pPr>
        <w:ind w:left="7397" w:hanging="360"/>
      </w:pPr>
      <w:rPr>
        <w:rFonts w:ascii="Wingdings" w:hAnsi="Wingdings" w:hint="default"/>
      </w:rPr>
    </w:lvl>
  </w:abstractNum>
  <w:abstractNum w:abstractNumId="29" w15:restartNumberingAfterBreak="0">
    <w:nsid w:val="635D219C"/>
    <w:multiLevelType w:val="multilevel"/>
    <w:tmpl w:val="055E2C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6E76EAC"/>
    <w:multiLevelType w:val="hybridMultilevel"/>
    <w:tmpl w:val="D2EC2F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68BF45FD"/>
    <w:multiLevelType w:val="hybridMultilevel"/>
    <w:tmpl w:val="5A32AD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AD23732"/>
    <w:multiLevelType w:val="hybridMultilevel"/>
    <w:tmpl w:val="6F20B0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B9C182A"/>
    <w:multiLevelType w:val="hybridMultilevel"/>
    <w:tmpl w:val="8A4E635A"/>
    <w:lvl w:ilvl="0" w:tplc="EADEE410">
      <w:start w:val="1"/>
      <w:numFmt w:val="decimal"/>
      <w:pStyle w:val="LBMberschrift1"/>
      <w:lvlText w:val="%1."/>
      <w:lvlJc w:val="left"/>
      <w:pPr>
        <w:ind w:left="720" w:hanging="360"/>
      </w:pPr>
      <w:rPr>
        <w:rFonts w:ascii="Arial Fett" w:hAnsi="Arial Fett" w:hint="default"/>
        <w:b/>
        <w:i w:val="0"/>
        <w:caps w:val="0"/>
        <w:strike w:val="0"/>
        <w:dstrike w:val="0"/>
        <w:vanish w:val="0"/>
        <w:sz w:val="22"/>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6DA4BD2"/>
    <w:multiLevelType w:val="hybridMultilevel"/>
    <w:tmpl w:val="FD52DD06"/>
    <w:lvl w:ilvl="0" w:tplc="FA68276E">
      <w:start w:val="1"/>
      <w:numFmt w:val="decimal"/>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35" w15:restartNumberingAfterBreak="0">
    <w:nsid w:val="77362985"/>
    <w:multiLevelType w:val="hybridMultilevel"/>
    <w:tmpl w:val="40D23DE0"/>
    <w:lvl w:ilvl="0" w:tplc="01381C3A">
      <w:start w:val="1"/>
      <w:numFmt w:val="bullet"/>
      <w:lvlText w:val=""/>
      <w:lvlJc w:val="left"/>
      <w:pPr>
        <w:ind w:left="1211"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9C3017E"/>
    <w:multiLevelType w:val="hybridMultilevel"/>
    <w:tmpl w:val="387C80A4"/>
    <w:lvl w:ilvl="0" w:tplc="A00C7D4A">
      <w:start w:val="1"/>
      <w:numFmt w:val="decimal"/>
      <w:lvlText w:val="%1"/>
      <w:lvlJc w:val="left"/>
      <w:pPr>
        <w:ind w:left="717" w:hanging="360"/>
      </w:pPr>
      <w:rPr>
        <w:rFonts w:hint="default"/>
      </w:rPr>
    </w:lvl>
    <w:lvl w:ilvl="1" w:tplc="04070019" w:tentative="1">
      <w:start w:val="1"/>
      <w:numFmt w:val="lowerLetter"/>
      <w:lvlText w:val="%2."/>
      <w:lvlJc w:val="left"/>
      <w:pPr>
        <w:ind w:left="1437" w:hanging="360"/>
      </w:pPr>
    </w:lvl>
    <w:lvl w:ilvl="2" w:tplc="0407001B" w:tentative="1">
      <w:start w:val="1"/>
      <w:numFmt w:val="lowerRoman"/>
      <w:lvlText w:val="%3."/>
      <w:lvlJc w:val="right"/>
      <w:pPr>
        <w:ind w:left="2157" w:hanging="180"/>
      </w:pPr>
    </w:lvl>
    <w:lvl w:ilvl="3" w:tplc="0407000F" w:tentative="1">
      <w:start w:val="1"/>
      <w:numFmt w:val="decimal"/>
      <w:lvlText w:val="%4."/>
      <w:lvlJc w:val="left"/>
      <w:pPr>
        <w:ind w:left="2877" w:hanging="360"/>
      </w:pPr>
    </w:lvl>
    <w:lvl w:ilvl="4" w:tplc="04070019" w:tentative="1">
      <w:start w:val="1"/>
      <w:numFmt w:val="lowerLetter"/>
      <w:lvlText w:val="%5."/>
      <w:lvlJc w:val="left"/>
      <w:pPr>
        <w:ind w:left="3597" w:hanging="360"/>
      </w:pPr>
    </w:lvl>
    <w:lvl w:ilvl="5" w:tplc="0407001B" w:tentative="1">
      <w:start w:val="1"/>
      <w:numFmt w:val="lowerRoman"/>
      <w:lvlText w:val="%6."/>
      <w:lvlJc w:val="right"/>
      <w:pPr>
        <w:ind w:left="4317" w:hanging="180"/>
      </w:pPr>
    </w:lvl>
    <w:lvl w:ilvl="6" w:tplc="0407000F" w:tentative="1">
      <w:start w:val="1"/>
      <w:numFmt w:val="decimal"/>
      <w:lvlText w:val="%7."/>
      <w:lvlJc w:val="left"/>
      <w:pPr>
        <w:ind w:left="5037" w:hanging="360"/>
      </w:pPr>
    </w:lvl>
    <w:lvl w:ilvl="7" w:tplc="04070019" w:tentative="1">
      <w:start w:val="1"/>
      <w:numFmt w:val="lowerLetter"/>
      <w:lvlText w:val="%8."/>
      <w:lvlJc w:val="left"/>
      <w:pPr>
        <w:ind w:left="5757" w:hanging="360"/>
      </w:pPr>
    </w:lvl>
    <w:lvl w:ilvl="8" w:tplc="0407001B" w:tentative="1">
      <w:start w:val="1"/>
      <w:numFmt w:val="lowerRoman"/>
      <w:lvlText w:val="%9."/>
      <w:lvlJc w:val="right"/>
      <w:pPr>
        <w:ind w:left="6477" w:hanging="180"/>
      </w:pPr>
    </w:lvl>
  </w:abstractNum>
  <w:abstractNum w:abstractNumId="37" w15:restartNumberingAfterBreak="0">
    <w:nsid w:val="7FB22B44"/>
    <w:multiLevelType w:val="hybridMultilevel"/>
    <w:tmpl w:val="2DDE1AE8"/>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num w:numId="1">
    <w:abstractNumId w:val="12"/>
  </w:num>
  <w:num w:numId="2">
    <w:abstractNumId w:val="3"/>
  </w:num>
  <w:num w:numId="3">
    <w:abstractNumId w:val="26"/>
  </w:num>
  <w:num w:numId="4">
    <w:abstractNumId w:val="20"/>
  </w:num>
  <w:num w:numId="5">
    <w:abstractNumId w:val="24"/>
  </w:num>
  <w:num w:numId="6">
    <w:abstractNumId w:val="16"/>
  </w:num>
  <w:num w:numId="7">
    <w:abstractNumId w:val="28"/>
  </w:num>
  <w:num w:numId="8">
    <w:abstractNumId w:val="21"/>
  </w:num>
  <w:num w:numId="9">
    <w:abstractNumId w:val="13"/>
  </w:num>
  <w:num w:numId="10">
    <w:abstractNumId w:val="34"/>
  </w:num>
  <w:num w:numId="11">
    <w:abstractNumId w:val="19"/>
  </w:num>
  <w:num w:numId="12">
    <w:abstractNumId w:val="30"/>
  </w:num>
  <w:num w:numId="13">
    <w:abstractNumId w:val="29"/>
  </w:num>
  <w:num w:numId="14">
    <w:abstractNumId w:val="36"/>
  </w:num>
  <w:num w:numId="15">
    <w:abstractNumId w:val="10"/>
  </w:num>
  <w:num w:numId="16">
    <w:abstractNumId w:val="2"/>
  </w:num>
  <w:num w:numId="17">
    <w:abstractNumId w:val="11"/>
  </w:num>
  <w:num w:numId="18">
    <w:abstractNumId w:val="18"/>
  </w:num>
  <w:num w:numId="19">
    <w:abstractNumId w:val="7"/>
  </w:num>
  <w:num w:numId="20">
    <w:abstractNumId w:val="9"/>
  </w:num>
  <w:num w:numId="21">
    <w:abstractNumId w:val="27"/>
  </w:num>
  <w:num w:numId="22">
    <w:abstractNumId w:val="15"/>
  </w:num>
  <w:num w:numId="23">
    <w:abstractNumId w:val="37"/>
  </w:num>
  <w:num w:numId="24">
    <w:abstractNumId w:val="1"/>
  </w:num>
  <w:num w:numId="25">
    <w:abstractNumId w:val="35"/>
  </w:num>
  <w:num w:numId="26">
    <w:abstractNumId w:val="14"/>
  </w:num>
  <w:num w:numId="27">
    <w:abstractNumId w:val="4"/>
  </w:num>
  <w:num w:numId="28">
    <w:abstractNumId w:val="33"/>
  </w:num>
  <w:num w:numId="29">
    <w:abstractNumId w:val="25"/>
  </w:num>
  <w:num w:numId="30">
    <w:abstractNumId w:val="8"/>
  </w:num>
  <w:num w:numId="31">
    <w:abstractNumId w:val="32"/>
  </w:num>
  <w:num w:numId="32">
    <w:abstractNumId w:val="22"/>
  </w:num>
  <w:num w:numId="33">
    <w:abstractNumId w:val="31"/>
  </w:num>
  <w:num w:numId="34">
    <w:abstractNumId w:val="0"/>
  </w:num>
  <w:num w:numId="35">
    <w:abstractNumId w:val="6"/>
  </w:num>
  <w:num w:numId="36">
    <w:abstractNumId w:val="17"/>
  </w:num>
  <w:num w:numId="37">
    <w:abstractNumId w:val="23"/>
  </w:num>
  <w:num w:numId="38">
    <w:abstractNumId w:val="5"/>
  </w:num>
  <w:num w:numId="39">
    <w:abstractNumId w:val="17"/>
  </w:num>
  <w:num w:numId="4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3471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061B"/>
    <w:rsid w:val="0000187D"/>
    <w:rsid w:val="000051F5"/>
    <w:rsid w:val="000053FB"/>
    <w:rsid w:val="00006979"/>
    <w:rsid w:val="000110F3"/>
    <w:rsid w:val="00011B4C"/>
    <w:rsid w:val="0001761B"/>
    <w:rsid w:val="000200BB"/>
    <w:rsid w:val="00020990"/>
    <w:rsid w:val="000228E2"/>
    <w:rsid w:val="000230A1"/>
    <w:rsid w:val="000231BD"/>
    <w:rsid w:val="000240F4"/>
    <w:rsid w:val="000274BA"/>
    <w:rsid w:val="00030104"/>
    <w:rsid w:val="0003373D"/>
    <w:rsid w:val="00033CD0"/>
    <w:rsid w:val="00035EC1"/>
    <w:rsid w:val="00036F12"/>
    <w:rsid w:val="00040C19"/>
    <w:rsid w:val="000412FC"/>
    <w:rsid w:val="0004197C"/>
    <w:rsid w:val="00041DDB"/>
    <w:rsid w:val="000420ED"/>
    <w:rsid w:val="00042A8A"/>
    <w:rsid w:val="00044376"/>
    <w:rsid w:val="00045EDD"/>
    <w:rsid w:val="00046A99"/>
    <w:rsid w:val="00046E79"/>
    <w:rsid w:val="00047E5E"/>
    <w:rsid w:val="00050AE9"/>
    <w:rsid w:val="00053990"/>
    <w:rsid w:val="00055ABE"/>
    <w:rsid w:val="000565EF"/>
    <w:rsid w:val="00057B8F"/>
    <w:rsid w:val="000623F6"/>
    <w:rsid w:val="00062807"/>
    <w:rsid w:val="00066D30"/>
    <w:rsid w:val="00066FA0"/>
    <w:rsid w:val="000670DD"/>
    <w:rsid w:val="0006735D"/>
    <w:rsid w:val="0007215F"/>
    <w:rsid w:val="00072C19"/>
    <w:rsid w:val="00073EA5"/>
    <w:rsid w:val="00074E6C"/>
    <w:rsid w:val="00075281"/>
    <w:rsid w:val="000758AB"/>
    <w:rsid w:val="00082208"/>
    <w:rsid w:val="00082F28"/>
    <w:rsid w:val="00083D43"/>
    <w:rsid w:val="00083F6E"/>
    <w:rsid w:val="00087572"/>
    <w:rsid w:val="00087DF4"/>
    <w:rsid w:val="000904FF"/>
    <w:rsid w:val="000908DA"/>
    <w:rsid w:val="000916B6"/>
    <w:rsid w:val="00091C9F"/>
    <w:rsid w:val="000926E3"/>
    <w:rsid w:val="00092BBF"/>
    <w:rsid w:val="00094388"/>
    <w:rsid w:val="00095159"/>
    <w:rsid w:val="00096B06"/>
    <w:rsid w:val="000A027A"/>
    <w:rsid w:val="000A05DC"/>
    <w:rsid w:val="000A0B3D"/>
    <w:rsid w:val="000A2056"/>
    <w:rsid w:val="000A3619"/>
    <w:rsid w:val="000A36B6"/>
    <w:rsid w:val="000A37BA"/>
    <w:rsid w:val="000A3FE0"/>
    <w:rsid w:val="000A4D8E"/>
    <w:rsid w:val="000A764F"/>
    <w:rsid w:val="000B0B2D"/>
    <w:rsid w:val="000B0F3D"/>
    <w:rsid w:val="000B2D8F"/>
    <w:rsid w:val="000B3DCE"/>
    <w:rsid w:val="000B3EDB"/>
    <w:rsid w:val="000B4A50"/>
    <w:rsid w:val="000B6062"/>
    <w:rsid w:val="000B66A3"/>
    <w:rsid w:val="000B7C32"/>
    <w:rsid w:val="000C06E0"/>
    <w:rsid w:val="000C153A"/>
    <w:rsid w:val="000C352E"/>
    <w:rsid w:val="000C6242"/>
    <w:rsid w:val="000C7325"/>
    <w:rsid w:val="000C7892"/>
    <w:rsid w:val="000D02BB"/>
    <w:rsid w:val="000D034F"/>
    <w:rsid w:val="000D0922"/>
    <w:rsid w:val="000D09B6"/>
    <w:rsid w:val="000D0BC7"/>
    <w:rsid w:val="000D74BA"/>
    <w:rsid w:val="000D7D2A"/>
    <w:rsid w:val="000D7E0E"/>
    <w:rsid w:val="000E10B6"/>
    <w:rsid w:val="000E4BCF"/>
    <w:rsid w:val="000E5C31"/>
    <w:rsid w:val="000E6514"/>
    <w:rsid w:val="000E7852"/>
    <w:rsid w:val="000E7F49"/>
    <w:rsid w:val="000F26A2"/>
    <w:rsid w:val="0010084D"/>
    <w:rsid w:val="00100D8D"/>
    <w:rsid w:val="0010135B"/>
    <w:rsid w:val="00102948"/>
    <w:rsid w:val="001032E9"/>
    <w:rsid w:val="001049EF"/>
    <w:rsid w:val="00104A23"/>
    <w:rsid w:val="00106A3E"/>
    <w:rsid w:val="00107353"/>
    <w:rsid w:val="0010790E"/>
    <w:rsid w:val="00107AEC"/>
    <w:rsid w:val="00107B4E"/>
    <w:rsid w:val="00110544"/>
    <w:rsid w:val="00112409"/>
    <w:rsid w:val="0011254F"/>
    <w:rsid w:val="00112772"/>
    <w:rsid w:val="001129C0"/>
    <w:rsid w:val="00114AEB"/>
    <w:rsid w:val="00116235"/>
    <w:rsid w:val="00117076"/>
    <w:rsid w:val="00120673"/>
    <w:rsid w:val="001239C9"/>
    <w:rsid w:val="00124801"/>
    <w:rsid w:val="00125AD3"/>
    <w:rsid w:val="00126F11"/>
    <w:rsid w:val="00130560"/>
    <w:rsid w:val="00130759"/>
    <w:rsid w:val="001309A2"/>
    <w:rsid w:val="00131750"/>
    <w:rsid w:val="00131C7C"/>
    <w:rsid w:val="0013202A"/>
    <w:rsid w:val="001328E5"/>
    <w:rsid w:val="00133DAA"/>
    <w:rsid w:val="00136960"/>
    <w:rsid w:val="0013718D"/>
    <w:rsid w:val="001409EE"/>
    <w:rsid w:val="00141C2F"/>
    <w:rsid w:val="00141D9B"/>
    <w:rsid w:val="001436F3"/>
    <w:rsid w:val="001446AE"/>
    <w:rsid w:val="00146680"/>
    <w:rsid w:val="00147EBB"/>
    <w:rsid w:val="00153D52"/>
    <w:rsid w:val="00153F30"/>
    <w:rsid w:val="00156B63"/>
    <w:rsid w:val="00157CF8"/>
    <w:rsid w:val="00161F01"/>
    <w:rsid w:val="001620B9"/>
    <w:rsid w:val="00163CAB"/>
    <w:rsid w:val="001645F5"/>
    <w:rsid w:val="001651D1"/>
    <w:rsid w:val="0016605C"/>
    <w:rsid w:val="001660E9"/>
    <w:rsid w:val="0016621B"/>
    <w:rsid w:val="0017073D"/>
    <w:rsid w:val="001710C1"/>
    <w:rsid w:val="00172415"/>
    <w:rsid w:val="00176CEF"/>
    <w:rsid w:val="001805B4"/>
    <w:rsid w:val="001807CF"/>
    <w:rsid w:val="00181188"/>
    <w:rsid w:val="00183CB8"/>
    <w:rsid w:val="0018412F"/>
    <w:rsid w:val="0018455C"/>
    <w:rsid w:val="00184883"/>
    <w:rsid w:val="00186C3D"/>
    <w:rsid w:val="001921AA"/>
    <w:rsid w:val="001928CA"/>
    <w:rsid w:val="00192B13"/>
    <w:rsid w:val="00192EA9"/>
    <w:rsid w:val="0019344F"/>
    <w:rsid w:val="00193F62"/>
    <w:rsid w:val="001947F8"/>
    <w:rsid w:val="0019553A"/>
    <w:rsid w:val="001968BF"/>
    <w:rsid w:val="001974EC"/>
    <w:rsid w:val="0019783D"/>
    <w:rsid w:val="001A16EE"/>
    <w:rsid w:val="001A174F"/>
    <w:rsid w:val="001A1C99"/>
    <w:rsid w:val="001A305C"/>
    <w:rsid w:val="001A5CBC"/>
    <w:rsid w:val="001A7CEF"/>
    <w:rsid w:val="001B19CA"/>
    <w:rsid w:val="001B4733"/>
    <w:rsid w:val="001B49CC"/>
    <w:rsid w:val="001B5132"/>
    <w:rsid w:val="001B7A67"/>
    <w:rsid w:val="001C2D6E"/>
    <w:rsid w:val="001C3420"/>
    <w:rsid w:val="001C4766"/>
    <w:rsid w:val="001C69DB"/>
    <w:rsid w:val="001C7688"/>
    <w:rsid w:val="001D0581"/>
    <w:rsid w:val="001D1417"/>
    <w:rsid w:val="001D1BFA"/>
    <w:rsid w:val="001D1D2B"/>
    <w:rsid w:val="001D2014"/>
    <w:rsid w:val="001D2703"/>
    <w:rsid w:val="001D3276"/>
    <w:rsid w:val="001D382C"/>
    <w:rsid w:val="001D4D63"/>
    <w:rsid w:val="001D5E77"/>
    <w:rsid w:val="001D7F6F"/>
    <w:rsid w:val="001E06E0"/>
    <w:rsid w:val="001E1B41"/>
    <w:rsid w:val="001E1B5D"/>
    <w:rsid w:val="001E23F0"/>
    <w:rsid w:val="001E27B0"/>
    <w:rsid w:val="001E2956"/>
    <w:rsid w:val="001E36E6"/>
    <w:rsid w:val="001E4CE3"/>
    <w:rsid w:val="001E57CF"/>
    <w:rsid w:val="001F09EA"/>
    <w:rsid w:val="001F0D58"/>
    <w:rsid w:val="001F21BC"/>
    <w:rsid w:val="001F2C23"/>
    <w:rsid w:val="001F3A2E"/>
    <w:rsid w:val="001F3E3C"/>
    <w:rsid w:val="001F4747"/>
    <w:rsid w:val="001F4ACE"/>
    <w:rsid w:val="001F6203"/>
    <w:rsid w:val="001F719D"/>
    <w:rsid w:val="001F7E04"/>
    <w:rsid w:val="002008C9"/>
    <w:rsid w:val="00203613"/>
    <w:rsid w:val="002057AA"/>
    <w:rsid w:val="00207660"/>
    <w:rsid w:val="00210FB6"/>
    <w:rsid w:val="00212551"/>
    <w:rsid w:val="0021299E"/>
    <w:rsid w:val="002129FD"/>
    <w:rsid w:val="00213177"/>
    <w:rsid w:val="002132DC"/>
    <w:rsid w:val="00215481"/>
    <w:rsid w:val="00215942"/>
    <w:rsid w:val="0021679A"/>
    <w:rsid w:val="0021685E"/>
    <w:rsid w:val="00217A7B"/>
    <w:rsid w:val="0022195F"/>
    <w:rsid w:val="00222BCF"/>
    <w:rsid w:val="00222E99"/>
    <w:rsid w:val="00223A73"/>
    <w:rsid w:val="00223EC2"/>
    <w:rsid w:val="00224933"/>
    <w:rsid w:val="00224B65"/>
    <w:rsid w:val="0022618F"/>
    <w:rsid w:val="0023336B"/>
    <w:rsid w:val="00234443"/>
    <w:rsid w:val="002350BC"/>
    <w:rsid w:val="002366BB"/>
    <w:rsid w:val="002412C4"/>
    <w:rsid w:val="002414DF"/>
    <w:rsid w:val="00242542"/>
    <w:rsid w:val="002440A2"/>
    <w:rsid w:val="00244516"/>
    <w:rsid w:val="00244799"/>
    <w:rsid w:val="0024508E"/>
    <w:rsid w:val="00247DB3"/>
    <w:rsid w:val="0025017A"/>
    <w:rsid w:val="002508FA"/>
    <w:rsid w:val="00250C18"/>
    <w:rsid w:val="00251401"/>
    <w:rsid w:val="002514C2"/>
    <w:rsid w:val="00251548"/>
    <w:rsid w:val="00253D2D"/>
    <w:rsid w:val="00253E2D"/>
    <w:rsid w:val="002543B5"/>
    <w:rsid w:val="00254BEF"/>
    <w:rsid w:val="0025768A"/>
    <w:rsid w:val="00257AE4"/>
    <w:rsid w:val="00260291"/>
    <w:rsid w:val="002603D7"/>
    <w:rsid w:val="0026162B"/>
    <w:rsid w:val="002629DD"/>
    <w:rsid w:val="00276585"/>
    <w:rsid w:val="002769C3"/>
    <w:rsid w:val="00277B14"/>
    <w:rsid w:val="00280DEB"/>
    <w:rsid w:val="002818FF"/>
    <w:rsid w:val="00282343"/>
    <w:rsid w:val="00283EC8"/>
    <w:rsid w:val="00284724"/>
    <w:rsid w:val="002909BE"/>
    <w:rsid w:val="00291DF5"/>
    <w:rsid w:val="00292205"/>
    <w:rsid w:val="0029284E"/>
    <w:rsid w:val="00292DCA"/>
    <w:rsid w:val="00295924"/>
    <w:rsid w:val="00295F02"/>
    <w:rsid w:val="00297BF7"/>
    <w:rsid w:val="002A131D"/>
    <w:rsid w:val="002A2B45"/>
    <w:rsid w:val="002A4805"/>
    <w:rsid w:val="002A515F"/>
    <w:rsid w:val="002A6EDA"/>
    <w:rsid w:val="002A7100"/>
    <w:rsid w:val="002A774F"/>
    <w:rsid w:val="002B2C68"/>
    <w:rsid w:val="002B3015"/>
    <w:rsid w:val="002B36C2"/>
    <w:rsid w:val="002B4841"/>
    <w:rsid w:val="002B4BE3"/>
    <w:rsid w:val="002B560C"/>
    <w:rsid w:val="002C1E07"/>
    <w:rsid w:val="002C1F1B"/>
    <w:rsid w:val="002C212B"/>
    <w:rsid w:val="002C2CD6"/>
    <w:rsid w:val="002C2D7F"/>
    <w:rsid w:val="002C4864"/>
    <w:rsid w:val="002C6E34"/>
    <w:rsid w:val="002C791D"/>
    <w:rsid w:val="002D3542"/>
    <w:rsid w:val="002D43F8"/>
    <w:rsid w:val="002D55F6"/>
    <w:rsid w:val="002D65DF"/>
    <w:rsid w:val="002E0B98"/>
    <w:rsid w:val="002E1BD8"/>
    <w:rsid w:val="002E1E1D"/>
    <w:rsid w:val="002E2096"/>
    <w:rsid w:val="002E3B70"/>
    <w:rsid w:val="002E5022"/>
    <w:rsid w:val="002E60EC"/>
    <w:rsid w:val="002E66C1"/>
    <w:rsid w:val="002E6AAE"/>
    <w:rsid w:val="002F0891"/>
    <w:rsid w:val="002F3917"/>
    <w:rsid w:val="002F5836"/>
    <w:rsid w:val="002F64E4"/>
    <w:rsid w:val="002F6F41"/>
    <w:rsid w:val="002F72EB"/>
    <w:rsid w:val="00301430"/>
    <w:rsid w:val="0030153A"/>
    <w:rsid w:val="003024E5"/>
    <w:rsid w:val="0030409B"/>
    <w:rsid w:val="003105B0"/>
    <w:rsid w:val="0031131E"/>
    <w:rsid w:val="0031187C"/>
    <w:rsid w:val="00313F2A"/>
    <w:rsid w:val="0031402E"/>
    <w:rsid w:val="00314CF5"/>
    <w:rsid w:val="003151C9"/>
    <w:rsid w:val="00315303"/>
    <w:rsid w:val="003159B2"/>
    <w:rsid w:val="00316F14"/>
    <w:rsid w:val="00317AEC"/>
    <w:rsid w:val="00320E47"/>
    <w:rsid w:val="00321211"/>
    <w:rsid w:val="003216E3"/>
    <w:rsid w:val="00322111"/>
    <w:rsid w:val="00322AE1"/>
    <w:rsid w:val="00324987"/>
    <w:rsid w:val="00327FE4"/>
    <w:rsid w:val="00330B17"/>
    <w:rsid w:val="00330DCF"/>
    <w:rsid w:val="0033191D"/>
    <w:rsid w:val="00331B79"/>
    <w:rsid w:val="00332268"/>
    <w:rsid w:val="00332708"/>
    <w:rsid w:val="00332B44"/>
    <w:rsid w:val="003346DC"/>
    <w:rsid w:val="00334709"/>
    <w:rsid w:val="00334CAF"/>
    <w:rsid w:val="00335B4D"/>
    <w:rsid w:val="00336A30"/>
    <w:rsid w:val="00337B62"/>
    <w:rsid w:val="0034321B"/>
    <w:rsid w:val="003506F2"/>
    <w:rsid w:val="003553E8"/>
    <w:rsid w:val="00355858"/>
    <w:rsid w:val="003574D7"/>
    <w:rsid w:val="00360592"/>
    <w:rsid w:val="00360904"/>
    <w:rsid w:val="003611FD"/>
    <w:rsid w:val="00361ECB"/>
    <w:rsid w:val="00362199"/>
    <w:rsid w:val="0036336D"/>
    <w:rsid w:val="00363380"/>
    <w:rsid w:val="00363B4E"/>
    <w:rsid w:val="00364990"/>
    <w:rsid w:val="003652A6"/>
    <w:rsid w:val="003711EB"/>
    <w:rsid w:val="00372DC4"/>
    <w:rsid w:val="00374EDF"/>
    <w:rsid w:val="00375675"/>
    <w:rsid w:val="0037601E"/>
    <w:rsid w:val="00376366"/>
    <w:rsid w:val="00377030"/>
    <w:rsid w:val="003777CA"/>
    <w:rsid w:val="00377D19"/>
    <w:rsid w:val="00377E65"/>
    <w:rsid w:val="003811CB"/>
    <w:rsid w:val="00381D9D"/>
    <w:rsid w:val="00382B34"/>
    <w:rsid w:val="003836CA"/>
    <w:rsid w:val="00384E32"/>
    <w:rsid w:val="00385AB2"/>
    <w:rsid w:val="00387346"/>
    <w:rsid w:val="003926E3"/>
    <w:rsid w:val="0039304A"/>
    <w:rsid w:val="00393C9D"/>
    <w:rsid w:val="00394D8B"/>
    <w:rsid w:val="0039578B"/>
    <w:rsid w:val="00395EBD"/>
    <w:rsid w:val="003A01A0"/>
    <w:rsid w:val="003A1FD2"/>
    <w:rsid w:val="003A3BED"/>
    <w:rsid w:val="003A4AA7"/>
    <w:rsid w:val="003A4E67"/>
    <w:rsid w:val="003A5905"/>
    <w:rsid w:val="003A677C"/>
    <w:rsid w:val="003B027D"/>
    <w:rsid w:val="003B0518"/>
    <w:rsid w:val="003B10F7"/>
    <w:rsid w:val="003B164E"/>
    <w:rsid w:val="003B28B9"/>
    <w:rsid w:val="003B3592"/>
    <w:rsid w:val="003B3ABC"/>
    <w:rsid w:val="003B3BF6"/>
    <w:rsid w:val="003B65E6"/>
    <w:rsid w:val="003B74EB"/>
    <w:rsid w:val="003C081A"/>
    <w:rsid w:val="003C177C"/>
    <w:rsid w:val="003C21AA"/>
    <w:rsid w:val="003C22F0"/>
    <w:rsid w:val="003C373D"/>
    <w:rsid w:val="003C4C0B"/>
    <w:rsid w:val="003C5393"/>
    <w:rsid w:val="003D059F"/>
    <w:rsid w:val="003D1435"/>
    <w:rsid w:val="003D2CD1"/>
    <w:rsid w:val="003D2F75"/>
    <w:rsid w:val="003D4862"/>
    <w:rsid w:val="003D7EDE"/>
    <w:rsid w:val="003E0014"/>
    <w:rsid w:val="003E5EFB"/>
    <w:rsid w:val="003E68AD"/>
    <w:rsid w:val="003E7017"/>
    <w:rsid w:val="003E706A"/>
    <w:rsid w:val="003F16AE"/>
    <w:rsid w:val="003F2124"/>
    <w:rsid w:val="003F4DCB"/>
    <w:rsid w:val="003F4F65"/>
    <w:rsid w:val="003F5934"/>
    <w:rsid w:val="004008DA"/>
    <w:rsid w:val="004029BB"/>
    <w:rsid w:val="00407AF5"/>
    <w:rsid w:val="00410396"/>
    <w:rsid w:val="00410D01"/>
    <w:rsid w:val="00410FDC"/>
    <w:rsid w:val="00412624"/>
    <w:rsid w:val="0041354C"/>
    <w:rsid w:val="004141AD"/>
    <w:rsid w:val="004169B8"/>
    <w:rsid w:val="00416AA2"/>
    <w:rsid w:val="00421856"/>
    <w:rsid w:val="004218F4"/>
    <w:rsid w:val="00421AED"/>
    <w:rsid w:val="004221A4"/>
    <w:rsid w:val="0042235F"/>
    <w:rsid w:val="00423678"/>
    <w:rsid w:val="004239AC"/>
    <w:rsid w:val="00423B53"/>
    <w:rsid w:val="004319D2"/>
    <w:rsid w:val="00431F1F"/>
    <w:rsid w:val="0043653C"/>
    <w:rsid w:val="0043707B"/>
    <w:rsid w:val="00437848"/>
    <w:rsid w:val="00437EBE"/>
    <w:rsid w:val="004400CF"/>
    <w:rsid w:val="00443796"/>
    <w:rsid w:val="00443A55"/>
    <w:rsid w:val="004446C8"/>
    <w:rsid w:val="0044548C"/>
    <w:rsid w:val="0044596C"/>
    <w:rsid w:val="0044624E"/>
    <w:rsid w:val="00446FD4"/>
    <w:rsid w:val="004477E8"/>
    <w:rsid w:val="00452DFC"/>
    <w:rsid w:val="00453A8B"/>
    <w:rsid w:val="00453BF6"/>
    <w:rsid w:val="00454D17"/>
    <w:rsid w:val="004558AC"/>
    <w:rsid w:val="00460413"/>
    <w:rsid w:val="00460856"/>
    <w:rsid w:val="00463938"/>
    <w:rsid w:val="004661A1"/>
    <w:rsid w:val="00466B46"/>
    <w:rsid w:val="00467B7C"/>
    <w:rsid w:val="00470B3D"/>
    <w:rsid w:val="00473282"/>
    <w:rsid w:val="004732F4"/>
    <w:rsid w:val="00476B14"/>
    <w:rsid w:val="0047740F"/>
    <w:rsid w:val="004822BA"/>
    <w:rsid w:val="004825D1"/>
    <w:rsid w:val="004825F6"/>
    <w:rsid w:val="00482BB3"/>
    <w:rsid w:val="00483DD3"/>
    <w:rsid w:val="00490E9B"/>
    <w:rsid w:val="00491786"/>
    <w:rsid w:val="00492AFB"/>
    <w:rsid w:val="00492C1C"/>
    <w:rsid w:val="00494DE1"/>
    <w:rsid w:val="00495727"/>
    <w:rsid w:val="00495B8B"/>
    <w:rsid w:val="00496580"/>
    <w:rsid w:val="00496650"/>
    <w:rsid w:val="00496F44"/>
    <w:rsid w:val="0049720A"/>
    <w:rsid w:val="004A16DE"/>
    <w:rsid w:val="004A41A7"/>
    <w:rsid w:val="004B2F97"/>
    <w:rsid w:val="004B34D4"/>
    <w:rsid w:val="004B3C40"/>
    <w:rsid w:val="004B6070"/>
    <w:rsid w:val="004B6084"/>
    <w:rsid w:val="004C04B9"/>
    <w:rsid w:val="004C0CEF"/>
    <w:rsid w:val="004C0F68"/>
    <w:rsid w:val="004C4297"/>
    <w:rsid w:val="004C42C9"/>
    <w:rsid w:val="004C521F"/>
    <w:rsid w:val="004C52FA"/>
    <w:rsid w:val="004C55D2"/>
    <w:rsid w:val="004D39F9"/>
    <w:rsid w:val="004D7D4F"/>
    <w:rsid w:val="004E0693"/>
    <w:rsid w:val="004E1A24"/>
    <w:rsid w:val="004E26D4"/>
    <w:rsid w:val="004E5C28"/>
    <w:rsid w:val="004E6682"/>
    <w:rsid w:val="004E7B3A"/>
    <w:rsid w:val="004F2679"/>
    <w:rsid w:val="004F661F"/>
    <w:rsid w:val="004F6A7E"/>
    <w:rsid w:val="005010DC"/>
    <w:rsid w:val="0050111E"/>
    <w:rsid w:val="0050197D"/>
    <w:rsid w:val="00502E09"/>
    <w:rsid w:val="0050505F"/>
    <w:rsid w:val="00505531"/>
    <w:rsid w:val="00506486"/>
    <w:rsid w:val="00506C63"/>
    <w:rsid w:val="0051174C"/>
    <w:rsid w:val="00511E19"/>
    <w:rsid w:val="00512FB8"/>
    <w:rsid w:val="0051496A"/>
    <w:rsid w:val="00514CDC"/>
    <w:rsid w:val="00516753"/>
    <w:rsid w:val="00516FAF"/>
    <w:rsid w:val="00517023"/>
    <w:rsid w:val="00517700"/>
    <w:rsid w:val="00521DD1"/>
    <w:rsid w:val="00522463"/>
    <w:rsid w:val="00522B2F"/>
    <w:rsid w:val="005233A8"/>
    <w:rsid w:val="00524B7D"/>
    <w:rsid w:val="005259E8"/>
    <w:rsid w:val="00525E85"/>
    <w:rsid w:val="00526311"/>
    <w:rsid w:val="00527E7A"/>
    <w:rsid w:val="00531F77"/>
    <w:rsid w:val="00532D39"/>
    <w:rsid w:val="00532DD2"/>
    <w:rsid w:val="005338D4"/>
    <w:rsid w:val="00534679"/>
    <w:rsid w:val="005357F3"/>
    <w:rsid w:val="00535E7A"/>
    <w:rsid w:val="005360DE"/>
    <w:rsid w:val="0054061B"/>
    <w:rsid w:val="005406E6"/>
    <w:rsid w:val="00541724"/>
    <w:rsid w:val="00543F6F"/>
    <w:rsid w:val="0054430C"/>
    <w:rsid w:val="0054557C"/>
    <w:rsid w:val="00551648"/>
    <w:rsid w:val="005527EE"/>
    <w:rsid w:val="005528D6"/>
    <w:rsid w:val="00554D2E"/>
    <w:rsid w:val="0055678F"/>
    <w:rsid w:val="00556D79"/>
    <w:rsid w:val="00557978"/>
    <w:rsid w:val="0056076B"/>
    <w:rsid w:val="00561786"/>
    <w:rsid w:val="005618BA"/>
    <w:rsid w:val="0056203B"/>
    <w:rsid w:val="0056277E"/>
    <w:rsid w:val="005630A8"/>
    <w:rsid w:val="00563157"/>
    <w:rsid w:val="00565CE0"/>
    <w:rsid w:val="00572429"/>
    <w:rsid w:val="0057242F"/>
    <w:rsid w:val="00574684"/>
    <w:rsid w:val="00577491"/>
    <w:rsid w:val="00580417"/>
    <w:rsid w:val="005827E6"/>
    <w:rsid w:val="005838AC"/>
    <w:rsid w:val="00586233"/>
    <w:rsid w:val="00590303"/>
    <w:rsid w:val="00590C84"/>
    <w:rsid w:val="00592846"/>
    <w:rsid w:val="00594108"/>
    <w:rsid w:val="005961BC"/>
    <w:rsid w:val="00596583"/>
    <w:rsid w:val="00596C8E"/>
    <w:rsid w:val="00596D5C"/>
    <w:rsid w:val="005A03AA"/>
    <w:rsid w:val="005A0455"/>
    <w:rsid w:val="005A3B3F"/>
    <w:rsid w:val="005A4241"/>
    <w:rsid w:val="005A4D84"/>
    <w:rsid w:val="005B04FB"/>
    <w:rsid w:val="005B1966"/>
    <w:rsid w:val="005B2047"/>
    <w:rsid w:val="005B2D8E"/>
    <w:rsid w:val="005B2F11"/>
    <w:rsid w:val="005B3290"/>
    <w:rsid w:val="005B3A6F"/>
    <w:rsid w:val="005B6144"/>
    <w:rsid w:val="005B6AC5"/>
    <w:rsid w:val="005B7AA5"/>
    <w:rsid w:val="005B7BB0"/>
    <w:rsid w:val="005C13D1"/>
    <w:rsid w:val="005C16AC"/>
    <w:rsid w:val="005C2388"/>
    <w:rsid w:val="005C340D"/>
    <w:rsid w:val="005D0023"/>
    <w:rsid w:val="005D0E92"/>
    <w:rsid w:val="005D243E"/>
    <w:rsid w:val="005D4313"/>
    <w:rsid w:val="005D4D93"/>
    <w:rsid w:val="005D503F"/>
    <w:rsid w:val="005D696C"/>
    <w:rsid w:val="005D7043"/>
    <w:rsid w:val="005E11EB"/>
    <w:rsid w:val="005E12D1"/>
    <w:rsid w:val="005E518F"/>
    <w:rsid w:val="005F0CB5"/>
    <w:rsid w:val="005F1DCD"/>
    <w:rsid w:val="005F41C3"/>
    <w:rsid w:val="005F5475"/>
    <w:rsid w:val="00601205"/>
    <w:rsid w:val="00601F60"/>
    <w:rsid w:val="00603CD1"/>
    <w:rsid w:val="00605C60"/>
    <w:rsid w:val="00607332"/>
    <w:rsid w:val="0060760F"/>
    <w:rsid w:val="0061055C"/>
    <w:rsid w:val="00611839"/>
    <w:rsid w:val="00611DDF"/>
    <w:rsid w:val="00612609"/>
    <w:rsid w:val="00612A19"/>
    <w:rsid w:val="00615057"/>
    <w:rsid w:val="006160FA"/>
    <w:rsid w:val="00616741"/>
    <w:rsid w:val="0062452C"/>
    <w:rsid w:val="00625D0F"/>
    <w:rsid w:val="00626A27"/>
    <w:rsid w:val="00627BB0"/>
    <w:rsid w:val="00627FDF"/>
    <w:rsid w:val="00630AC0"/>
    <w:rsid w:val="00631165"/>
    <w:rsid w:val="0063562C"/>
    <w:rsid w:val="006357AE"/>
    <w:rsid w:val="006370A3"/>
    <w:rsid w:val="006378B9"/>
    <w:rsid w:val="00640054"/>
    <w:rsid w:val="0064248F"/>
    <w:rsid w:val="006424C0"/>
    <w:rsid w:val="0064271E"/>
    <w:rsid w:val="00642FD8"/>
    <w:rsid w:val="00643293"/>
    <w:rsid w:val="006468EB"/>
    <w:rsid w:val="006529E3"/>
    <w:rsid w:val="00654790"/>
    <w:rsid w:val="006553A4"/>
    <w:rsid w:val="00655CDF"/>
    <w:rsid w:val="00655E7B"/>
    <w:rsid w:val="00657552"/>
    <w:rsid w:val="006575C3"/>
    <w:rsid w:val="00657EFF"/>
    <w:rsid w:val="0066054E"/>
    <w:rsid w:val="0066219E"/>
    <w:rsid w:val="0066447C"/>
    <w:rsid w:val="00664CC1"/>
    <w:rsid w:val="006655F9"/>
    <w:rsid w:val="00665892"/>
    <w:rsid w:val="006659FE"/>
    <w:rsid w:val="00666A15"/>
    <w:rsid w:val="0067016E"/>
    <w:rsid w:val="00670C92"/>
    <w:rsid w:val="00672584"/>
    <w:rsid w:val="00674826"/>
    <w:rsid w:val="00675C43"/>
    <w:rsid w:val="00676EB7"/>
    <w:rsid w:val="00677139"/>
    <w:rsid w:val="00680955"/>
    <w:rsid w:val="00681248"/>
    <w:rsid w:val="006812CE"/>
    <w:rsid w:val="0068230E"/>
    <w:rsid w:val="00687484"/>
    <w:rsid w:val="006875B1"/>
    <w:rsid w:val="006908B5"/>
    <w:rsid w:val="006911F6"/>
    <w:rsid w:val="0069128A"/>
    <w:rsid w:val="00692DF2"/>
    <w:rsid w:val="006978C8"/>
    <w:rsid w:val="006A08F5"/>
    <w:rsid w:val="006A2004"/>
    <w:rsid w:val="006A30C6"/>
    <w:rsid w:val="006A5BAB"/>
    <w:rsid w:val="006B1D33"/>
    <w:rsid w:val="006B3283"/>
    <w:rsid w:val="006B4BC2"/>
    <w:rsid w:val="006B6537"/>
    <w:rsid w:val="006B6666"/>
    <w:rsid w:val="006B6B1D"/>
    <w:rsid w:val="006B6D81"/>
    <w:rsid w:val="006B6DEA"/>
    <w:rsid w:val="006B7CBB"/>
    <w:rsid w:val="006B7EB5"/>
    <w:rsid w:val="006C0973"/>
    <w:rsid w:val="006C6138"/>
    <w:rsid w:val="006C727B"/>
    <w:rsid w:val="006C7CEC"/>
    <w:rsid w:val="006D133E"/>
    <w:rsid w:val="006D2807"/>
    <w:rsid w:val="006D34B6"/>
    <w:rsid w:val="006D3531"/>
    <w:rsid w:val="006D38D0"/>
    <w:rsid w:val="006D3E08"/>
    <w:rsid w:val="006D3F2E"/>
    <w:rsid w:val="006D4CD6"/>
    <w:rsid w:val="006D5CB7"/>
    <w:rsid w:val="006D7517"/>
    <w:rsid w:val="006E2D46"/>
    <w:rsid w:val="006E37AC"/>
    <w:rsid w:val="006E5126"/>
    <w:rsid w:val="006E5152"/>
    <w:rsid w:val="006E555A"/>
    <w:rsid w:val="006E5A07"/>
    <w:rsid w:val="006E7A4B"/>
    <w:rsid w:val="006F1434"/>
    <w:rsid w:val="006F2269"/>
    <w:rsid w:val="006F317E"/>
    <w:rsid w:val="006F37F4"/>
    <w:rsid w:val="007001FB"/>
    <w:rsid w:val="00700D46"/>
    <w:rsid w:val="007017B0"/>
    <w:rsid w:val="007017EF"/>
    <w:rsid w:val="00704A79"/>
    <w:rsid w:val="00704E84"/>
    <w:rsid w:val="00707200"/>
    <w:rsid w:val="00707A75"/>
    <w:rsid w:val="007106E4"/>
    <w:rsid w:val="00710CEE"/>
    <w:rsid w:val="007134FF"/>
    <w:rsid w:val="007137E8"/>
    <w:rsid w:val="00716CFA"/>
    <w:rsid w:val="00717341"/>
    <w:rsid w:val="00717D6E"/>
    <w:rsid w:val="007227DE"/>
    <w:rsid w:val="00722EAA"/>
    <w:rsid w:val="007231F9"/>
    <w:rsid w:val="007240E9"/>
    <w:rsid w:val="00726086"/>
    <w:rsid w:val="00726475"/>
    <w:rsid w:val="00726643"/>
    <w:rsid w:val="00726D19"/>
    <w:rsid w:val="0072764F"/>
    <w:rsid w:val="00727C34"/>
    <w:rsid w:val="00731759"/>
    <w:rsid w:val="007345DF"/>
    <w:rsid w:val="00734B88"/>
    <w:rsid w:val="00734CE2"/>
    <w:rsid w:val="0073586B"/>
    <w:rsid w:val="007362D4"/>
    <w:rsid w:val="007378A8"/>
    <w:rsid w:val="00740A33"/>
    <w:rsid w:val="0074113D"/>
    <w:rsid w:val="007412FC"/>
    <w:rsid w:val="00741FAE"/>
    <w:rsid w:val="007437A0"/>
    <w:rsid w:val="007444B7"/>
    <w:rsid w:val="00750F2C"/>
    <w:rsid w:val="00752874"/>
    <w:rsid w:val="007534CE"/>
    <w:rsid w:val="00753692"/>
    <w:rsid w:val="00754B27"/>
    <w:rsid w:val="00760680"/>
    <w:rsid w:val="00761B09"/>
    <w:rsid w:val="007629C8"/>
    <w:rsid w:val="00763E82"/>
    <w:rsid w:val="00765D08"/>
    <w:rsid w:val="0076606E"/>
    <w:rsid w:val="00767B67"/>
    <w:rsid w:val="00770183"/>
    <w:rsid w:val="00771650"/>
    <w:rsid w:val="007739FB"/>
    <w:rsid w:val="00774FAD"/>
    <w:rsid w:val="00775673"/>
    <w:rsid w:val="00775F5B"/>
    <w:rsid w:val="00776A41"/>
    <w:rsid w:val="00777BF6"/>
    <w:rsid w:val="00782C01"/>
    <w:rsid w:val="007835FC"/>
    <w:rsid w:val="007836E4"/>
    <w:rsid w:val="00784BC6"/>
    <w:rsid w:val="00786765"/>
    <w:rsid w:val="00786C20"/>
    <w:rsid w:val="00790D6F"/>
    <w:rsid w:val="00791B17"/>
    <w:rsid w:val="00793249"/>
    <w:rsid w:val="0079327D"/>
    <w:rsid w:val="00793DE6"/>
    <w:rsid w:val="007945E7"/>
    <w:rsid w:val="00794BA4"/>
    <w:rsid w:val="0079671A"/>
    <w:rsid w:val="00797BCB"/>
    <w:rsid w:val="007A1DEE"/>
    <w:rsid w:val="007A2811"/>
    <w:rsid w:val="007A4222"/>
    <w:rsid w:val="007A52D7"/>
    <w:rsid w:val="007A574C"/>
    <w:rsid w:val="007A7232"/>
    <w:rsid w:val="007A72BE"/>
    <w:rsid w:val="007A738B"/>
    <w:rsid w:val="007B07B5"/>
    <w:rsid w:val="007B1C42"/>
    <w:rsid w:val="007B2F6A"/>
    <w:rsid w:val="007B3531"/>
    <w:rsid w:val="007B5821"/>
    <w:rsid w:val="007B682B"/>
    <w:rsid w:val="007B7FD3"/>
    <w:rsid w:val="007C0E52"/>
    <w:rsid w:val="007C15C1"/>
    <w:rsid w:val="007C15E9"/>
    <w:rsid w:val="007C2367"/>
    <w:rsid w:val="007C27A0"/>
    <w:rsid w:val="007C29FF"/>
    <w:rsid w:val="007C2D27"/>
    <w:rsid w:val="007C3CB7"/>
    <w:rsid w:val="007D0000"/>
    <w:rsid w:val="007D16DF"/>
    <w:rsid w:val="007D2B2E"/>
    <w:rsid w:val="007D40AB"/>
    <w:rsid w:val="007D48AD"/>
    <w:rsid w:val="007D4C83"/>
    <w:rsid w:val="007D4EC2"/>
    <w:rsid w:val="007D4FA0"/>
    <w:rsid w:val="007D520E"/>
    <w:rsid w:val="007D54AE"/>
    <w:rsid w:val="007D686D"/>
    <w:rsid w:val="007E0302"/>
    <w:rsid w:val="007E06D4"/>
    <w:rsid w:val="007E126B"/>
    <w:rsid w:val="007E22E4"/>
    <w:rsid w:val="007E3819"/>
    <w:rsid w:val="007E4ABA"/>
    <w:rsid w:val="007E5346"/>
    <w:rsid w:val="007E5D27"/>
    <w:rsid w:val="007E6C36"/>
    <w:rsid w:val="007F0C32"/>
    <w:rsid w:val="007F2770"/>
    <w:rsid w:val="007F3534"/>
    <w:rsid w:val="007F3930"/>
    <w:rsid w:val="007F3C3E"/>
    <w:rsid w:val="007F3D04"/>
    <w:rsid w:val="007F3D59"/>
    <w:rsid w:val="007F462D"/>
    <w:rsid w:val="007F5329"/>
    <w:rsid w:val="007F5AAC"/>
    <w:rsid w:val="007F6172"/>
    <w:rsid w:val="00802C79"/>
    <w:rsid w:val="00802EA9"/>
    <w:rsid w:val="008032E7"/>
    <w:rsid w:val="008039CD"/>
    <w:rsid w:val="00805C90"/>
    <w:rsid w:val="008071F4"/>
    <w:rsid w:val="00807E94"/>
    <w:rsid w:val="00810091"/>
    <w:rsid w:val="00810A8D"/>
    <w:rsid w:val="00811067"/>
    <w:rsid w:val="0081212D"/>
    <w:rsid w:val="0081745A"/>
    <w:rsid w:val="008174EF"/>
    <w:rsid w:val="00817F59"/>
    <w:rsid w:val="00820599"/>
    <w:rsid w:val="00820A39"/>
    <w:rsid w:val="008217CA"/>
    <w:rsid w:val="00822EB6"/>
    <w:rsid w:val="0082352F"/>
    <w:rsid w:val="008240F3"/>
    <w:rsid w:val="00824A96"/>
    <w:rsid w:val="008274CE"/>
    <w:rsid w:val="00827696"/>
    <w:rsid w:val="008276B5"/>
    <w:rsid w:val="008317AF"/>
    <w:rsid w:val="00832E94"/>
    <w:rsid w:val="00834193"/>
    <w:rsid w:val="0083445C"/>
    <w:rsid w:val="008357FA"/>
    <w:rsid w:val="00835B5A"/>
    <w:rsid w:val="00836151"/>
    <w:rsid w:val="00841036"/>
    <w:rsid w:val="00842255"/>
    <w:rsid w:val="00842681"/>
    <w:rsid w:val="00842CD0"/>
    <w:rsid w:val="0084326C"/>
    <w:rsid w:val="00845026"/>
    <w:rsid w:val="00845CDE"/>
    <w:rsid w:val="008469E8"/>
    <w:rsid w:val="00846F37"/>
    <w:rsid w:val="008470DA"/>
    <w:rsid w:val="00850973"/>
    <w:rsid w:val="008514C2"/>
    <w:rsid w:val="008517D1"/>
    <w:rsid w:val="0085290F"/>
    <w:rsid w:val="008541FD"/>
    <w:rsid w:val="00854676"/>
    <w:rsid w:val="00856040"/>
    <w:rsid w:val="0085750A"/>
    <w:rsid w:val="0085754C"/>
    <w:rsid w:val="00860E8E"/>
    <w:rsid w:val="00860F83"/>
    <w:rsid w:val="00863305"/>
    <w:rsid w:val="00863341"/>
    <w:rsid w:val="00863F4C"/>
    <w:rsid w:val="00865C2D"/>
    <w:rsid w:val="00865E9C"/>
    <w:rsid w:val="00866E2C"/>
    <w:rsid w:val="00867F7A"/>
    <w:rsid w:val="00870790"/>
    <w:rsid w:val="00870A27"/>
    <w:rsid w:val="00871595"/>
    <w:rsid w:val="00876AC4"/>
    <w:rsid w:val="00876B4A"/>
    <w:rsid w:val="008827D7"/>
    <w:rsid w:val="0088373D"/>
    <w:rsid w:val="008846D2"/>
    <w:rsid w:val="00885783"/>
    <w:rsid w:val="00885A4B"/>
    <w:rsid w:val="00885E6E"/>
    <w:rsid w:val="00886BB3"/>
    <w:rsid w:val="0089340D"/>
    <w:rsid w:val="008938FB"/>
    <w:rsid w:val="008940D3"/>
    <w:rsid w:val="00894F3E"/>
    <w:rsid w:val="008A3112"/>
    <w:rsid w:val="008A313D"/>
    <w:rsid w:val="008A4890"/>
    <w:rsid w:val="008A4ABA"/>
    <w:rsid w:val="008A4EDF"/>
    <w:rsid w:val="008A6B1A"/>
    <w:rsid w:val="008B0609"/>
    <w:rsid w:val="008B0C10"/>
    <w:rsid w:val="008B184B"/>
    <w:rsid w:val="008B1C48"/>
    <w:rsid w:val="008B5281"/>
    <w:rsid w:val="008B576B"/>
    <w:rsid w:val="008B59C3"/>
    <w:rsid w:val="008B7012"/>
    <w:rsid w:val="008B76F8"/>
    <w:rsid w:val="008B775A"/>
    <w:rsid w:val="008C05DA"/>
    <w:rsid w:val="008C57F8"/>
    <w:rsid w:val="008C5D05"/>
    <w:rsid w:val="008C7D3E"/>
    <w:rsid w:val="008D0D56"/>
    <w:rsid w:val="008D1EDC"/>
    <w:rsid w:val="008D32D3"/>
    <w:rsid w:val="008D3366"/>
    <w:rsid w:val="008D6335"/>
    <w:rsid w:val="008E03E0"/>
    <w:rsid w:val="008E2CDA"/>
    <w:rsid w:val="008E3199"/>
    <w:rsid w:val="008E31CB"/>
    <w:rsid w:val="008E575E"/>
    <w:rsid w:val="008E70D6"/>
    <w:rsid w:val="008E7DF7"/>
    <w:rsid w:val="008F0D06"/>
    <w:rsid w:val="008F204D"/>
    <w:rsid w:val="008F2995"/>
    <w:rsid w:val="008F4380"/>
    <w:rsid w:val="008F62EF"/>
    <w:rsid w:val="008F6FDC"/>
    <w:rsid w:val="008F7904"/>
    <w:rsid w:val="008F7B84"/>
    <w:rsid w:val="0090236B"/>
    <w:rsid w:val="0090415C"/>
    <w:rsid w:val="009062AC"/>
    <w:rsid w:val="0090712B"/>
    <w:rsid w:val="0091019A"/>
    <w:rsid w:val="009109B1"/>
    <w:rsid w:val="0091234B"/>
    <w:rsid w:val="00912C44"/>
    <w:rsid w:val="00914A6E"/>
    <w:rsid w:val="00914B9E"/>
    <w:rsid w:val="00915E25"/>
    <w:rsid w:val="00917864"/>
    <w:rsid w:val="00920E41"/>
    <w:rsid w:val="0092125E"/>
    <w:rsid w:val="00921369"/>
    <w:rsid w:val="00921E73"/>
    <w:rsid w:val="00921F16"/>
    <w:rsid w:val="009220A5"/>
    <w:rsid w:val="00924B13"/>
    <w:rsid w:val="00924DEA"/>
    <w:rsid w:val="00925598"/>
    <w:rsid w:val="00926D35"/>
    <w:rsid w:val="00931A7D"/>
    <w:rsid w:val="00931EAF"/>
    <w:rsid w:val="00934BF4"/>
    <w:rsid w:val="00935BAA"/>
    <w:rsid w:val="00936A57"/>
    <w:rsid w:val="00940144"/>
    <w:rsid w:val="0094065C"/>
    <w:rsid w:val="00942B7F"/>
    <w:rsid w:val="00945067"/>
    <w:rsid w:val="00945079"/>
    <w:rsid w:val="00945B97"/>
    <w:rsid w:val="0094617A"/>
    <w:rsid w:val="00946E61"/>
    <w:rsid w:val="00950D1D"/>
    <w:rsid w:val="0095110F"/>
    <w:rsid w:val="00952D5C"/>
    <w:rsid w:val="00952FC9"/>
    <w:rsid w:val="00953580"/>
    <w:rsid w:val="00954E16"/>
    <w:rsid w:val="00961323"/>
    <w:rsid w:val="00962F04"/>
    <w:rsid w:val="00962F7E"/>
    <w:rsid w:val="0096475D"/>
    <w:rsid w:val="00964EF2"/>
    <w:rsid w:val="009662EE"/>
    <w:rsid w:val="00966609"/>
    <w:rsid w:val="00966753"/>
    <w:rsid w:val="00972245"/>
    <w:rsid w:val="00972C34"/>
    <w:rsid w:val="00974E14"/>
    <w:rsid w:val="00975F40"/>
    <w:rsid w:val="009776FA"/>
    <w:rsid w:val="009800FD"/>
    <w:rsid w:val="00982792"/>
    <w:rsid w:val="009832E8"/>
    <w:rsid w:val="00983AD9"/>
    <w:rsid w:val="00984AD9"/>
    <w:rsid w:val="00985263"/>
    <w:rsid w:val="00985D39"/>
    <w:rsid w:val="00986C74"/>
    <w:rsid w:val="0098715F"/>
    <w:rsid w:val="009871C3"/>
    <w:rsid w:val="00987498"/>
    <w:rsid w:val="00987D50"/>
    <w:rsid w:val="009949D4"/>
    <w:rsid w:val="009956F6"/>
    <w:rsid w:val="00995D0A"/>
    <w:rsid w:val="00996861"/>
    <w:rsid w:val="009A02F8"/>
    <w:rsid w:val="009A0462"/>
    <w:rsid w:val="009A1030"/>
    <w:rsid w:val="009A1788"/>
    <w:rsid w:val="009A40F6"/>
    <w:rsid w:val="009A5747"/>
    <w:rsid w:val="009A6B9E"/>
    <w:rsid w:val="009A7FD9"/>
    <w:rsid w:val="009B0194"/>
    <w:rsid w:val="009B3197"/>
    <w:rsid w:val="009B5EA0"/>
    <w:rsid w:val="009B6E4B"/>
    <w:rsid w:val="009B7B49"/>
    <w:rsid w:val="009B7CC4"/>
    <w:rsid w:val="009C0AAC"/>
    <w:rsid w:val="009C0BF5"/>
    <w:rsid w:val="009C1AF2"/>
    <w:rsid w:val="009C1D19"/>
    <w:rsid w:val="009C45C2"/>
    <w:rsid w:val="009C5CB4"/>
    <w:rsid w:val="009C6C97"/>
    <w:rsid w:val="009C73B6"/>
    <w:rsid w:val="009D0FCB"/>
    <w:rsid w:val="009D2160"/>
    <w:rsid w:val="009D4F02"/>
    <w:rsid w:val="009D56A8"/>
    <w:rsid w:val="009D56F5"/>
    <w:rsid w:val="009D6B5E"/>
    <w:rsid w:val="009D7B39"/>
    <w:rsid w:val="009D7F63"/>
    <w:rsid w:val="009E0AA7"/>
    <w:rsid w:val="009E1B0C"/>
    <w:rsid w:val="009E2704"/>
    <w:rsid w:val="009E2E1D"/>
    <w:rsid w:val="009E4B58"/>
    <w:rsid w:val="009E592C"/>
    <w:rsid w:val="009E6D47"/>
    <w:rsid w:val="009F3A4B"/>
    <w:rsid w:val="009F3D55"/>
    <w:rsid w:val="009F432B"/>
    <w:rsid w:val="009F68EF"/>
    <w:rsid w:val="009F6D9E"/>
    <w:rsid w:val="009F790A"/>
    <w:rsid w:val="009F79C7"/>
    <w:rsid w:val="009F7E00"/>
    <w:rsid w:val="00A02E3E"/>
    <w:rsid w:val="00A050C9"/>
    <w:rsid w:val="00A05B7B"/>
    <w:rsid w:val="00A07C2C"/>
    <w:rsid w:val="00A10315"/>
    <w:rsid w:val="00A2004E"/>
    <w:rsid w:val="00A20B88"/>
    <w:rsid w:val="00A25F19"/>
    <w:rsid w:val="00A264B8"/>
    <w:rsid w:val="00A313A6"/>
    <w:rsid w:val="00A31DEB"/>
    <w:rsid w:val="00A33190"/>
    <w:rsid w:val="00A345E6"/>
    <w:rsid w:val="00A35900"/>
    <w:rsid w:val="00A36B51"/>
    <w:rsid w:val="00A3713D"/>
    <w:rsid w:val="00A372E1"/>
    <w:rsid w:val="00A37B0C"/>
    <w:rsid w:val="00A37F15"/>
    <w:rsid w:val="00A42AC7"/>
    <w:rsid w:val="00A42C07"/>
    <w:rsid w:val="00A43BDF"/>
    <w:rsid w:val="00A45680"/>
    <w:rsid w:val="00A45FF0"/>
    <w:rsid w:val="00A46F1C"/>
    <w:rsid w:val="00A46FBF"/>
    <w:rsid w:val="00A519B3"/>
    <w:rsid w:val="00A51CE0"/>
    <w:rsid w:val="00A536FE"/>
    <w:rsid w:val="00A56FEF"/>
    <w:rsid w:val="00A5737E"/>
    <w:rsid w:val="00A60109"/>
    <w:rsid w:val="00A60473"/>
    <w:rsid w:val="00A6055B"/>
    <w:rsid w:val="00A61CCD"/>
    <w:rsid w:val="00A632F9"/>
    <w:rsid w:val="00A65D2B"/>
    <w:rsid w:val="00A66756"/>
    <w:rsid w:val="00A67010"/>
    <w:rsid w:val="00A71432"/>
    <w:rsid w:val="00A71811"/>
    <w:rsid w:val="00A72478"/>
    <w:rsid w:val="00A72B8C"/>
    <w:rsid w:val="00A72B92"/>
    <w:rsid w:val="00A73A33"/>
    <w:rsid w:val="00A747DB"/>
    <w:rsid w:val="00A7530E"/>
    <w:rsid w:val="00A7549F"/>
    <w:rsid w:val="00A77F8E"/>
    <w:rsid w:val="00A80C4F"/>
    <w:rsid w:val="00A83164"/>
    <w:rsid w:val="00A84041"/>
    <w:rsid w:val="00A85CFA"/>
    <w:rsid w:val="00A86DDC"/>
    <w:rsid w:val="00A87B8D"/>
    <w:rsid w:val="00A91E6D"/>
    <w:rsid w:val="00A92A36"/>
    <w:rsid w:val="00A92C40"/>
    <w:rsid w:val="00A93881"/>
    <w:rsid w:val="00A971FF"/>
    <w:rsid w:val="00A97B60"/>
    <w:rsid w:val="00AA26F9"/>
    <w:rsid w:val="00AA39E7"/>
    <w:rsid w:val="00AA527A"/>
    <w:rsid w:val="00AA55C9"/>
    <w:rsid w:val="00AA6731"/>
    <w:rsid w:val="00AB14C7"/>
    <w:rsid w:val="00AB1558"/>
    <w:rsid w:val="00AB3C47"/>
    <w:rsid w:val="00AB43E8"/>
    <w:rsid w:val="00AB58AD"/>
    <w:rsid w:val="00AB6BD2"/>
    <w:rsid w:val="00AB6D26"/>
    <w:rsid w:val="00AB764B"/>
    <w:rsid w:val="00AB7796"/>
    <w:rsid w:val="00AB7E49"/>
    <w:rsid w:val="00AC044D"/>
    <w:rsid w:val="00AC1BE6"/>
    <w:rsid w:val="00AC2920"/>
    <w:rsid w:val="00AC2F36"/>
    <w:rsid w:val="00AC3391"/>
    <w:rsid w:val="00AC4095"/>
    <w:rsid w:val="00AC44AC"/>
    <w:rsid w:val="00AC4E9D"/>
    <w:rsid w:val="00AC6809"/>
    <w:rsid w:val="00AC71BB"/>
    <w:rsid w:val="00AC7807"/>
    <w:rsid w:val="00AD1668"/>
    <w:rsid w:val="00AD1973"/>
    <w:rsid w:val="00AD2A61"/>
    <w:rsid w:val="00AD38B6"/>
    <w:rsid w:val="00AD42F3"/>
    <w:rsid w:val="00AD57FC"/>
    <w:rsid w:val="00AD7640"/>
    <w:rsid w:val="00AE0B49"/>
    <w:rsid w:val="00AE7016"/>
    <w:rsid w:val="00AE7C22"/>
    <w:rsid w:val="00AF1173"/>
    <w:rsid w:val="00AF27F1"/>
    <w:rsid w:val="00AF2D5B"/>
    <w:rsid w:val="00AF30AE"/>
    <w:rsid w:val="00AF3F0D"/>
    <w:rsid w:val="00AF50F8"/>
    <w:rsid w:val="00AF5DDE"/>
    <w:rsid w:val="00AF7A15"/>
    <w:rsid w:val="00B00AD8"/>
    <w:rsid w:val="00B027B4"/>
    <w:rsid w:val="00B03C06"/>
    <w:rsid w:val="00B05D3B"/>
    <w:rsid w:val="00B0611C"/>
    <w:rsid w:val="00B063CF"/>
    <w:rsid w:val="00B10A19"/>
    <w:rsid w:val="00B1123D"/>
    <w:rsid w:val="00B13363"/>
    <w:rsid w:val="00B13AE9"/>
    <w:rsid w:val="00B152FC"/>
    <w:rsid w:val="00B15901"/>
    <w:rsid w:val="00B16574"/>
    <w:rsid w:val="00B16A45"/>
    <w:rsid w:val="00B17975"/>
    <w:rsid w:val="00B275F9"/>
    <w:rsid w:val="00B27AD0"/>
    <w:rsid w:val="00B303A5"/>
    <w:rsid w:val="00B32711"/>
    <w:rsid w:val="00B32B21"/>
    <w:rsid w:val="00B36A34"/>
    <w:rsid w:val="00B407CB"/>
    <w:rsid w:val="00B40CF4"/>
    <w:rsid w:val="00B42988"/>
    <w:rsid w:val="00B42D10"/>
    <w:rsid w:val="00B4401D"/>
    <w:rsid w:val="00B44C1A"/>
    <w:rsid w:val="00B465F3"/>
    <w:rsid w:val="00B469A6"/>
    <w:rsid w:val="00B47534"/>
    <w:rsid w:val="00B52602"/>
    <w:rsid w:val="00B60426"/>
    <w:rsid w:val="00B610E1"/>
    <w:rsid w:val="00B624A9"/>
    <w:rsid w:val="00B63229"/>
    <w:rsid w:val="00B64360"/>
    <w:rsid w:val="00B71F22"/>
    <w:rsid w:val="00B71F9F"/>
    <w:rsid w:val="00B72484"/>
    <w:rsid w:val="00B73E73"/>
    <w:rsid w:val="00B75CAE"/>
    <w:rsid w:val="00B80A59"/>
    <w:rsid w:val="00B80E00"/>
    <w:rsid w:val="00B82E1B"/>
    <w:rsid w:val="00B840F1"/>
    <w:rsid w:val="00B8548F"/>
    <w:rsid w:val="00B85635"/>
    <w:rsid w:val="00B85925"/>
    <w:rsid w:val="00B86247"/>
    <w:rsid w:val="00B8747B"/>
    <w:rsid w:val="00B87613"/>
    <w:rsid w:val="00B87CE4"/>
    <w:rsid w:val="00B91681"/>
    <w:rsid w:val="00B93A71"/>
    <w:rsid w:val="00B93AAB"/>
    <w:rsid w:val="00B943EB"/>
    <w:rsid w:val="00B9676A"/>
    <w:rsid w:val="00B969D4"/>
    <w:rsid w:val="00B97220"/>
    <w:rsid w:val="00B97BCF"/>
    <w:rsid w:val="00BA0109"/>
    <w:rsid w:val="00BA1046"/>
    <w:rsid w:val="00BA1758"/>
    <w:rsid w:val="00BA1972"/>
    <w:rsid w:val="00BA2774"/>
    <w:rsid w:val="00BA2C29"/>
    <w:rsid w:val="00BA34F3"/>
    <w:rsid w:val="00BA4C7E"/>
    <w:rsid w:val="00BA5303"/>
    <w:rsid w:val="00BA55B5"/>
    <w:rsid w:val="00BA6635"/>
    <w:rsid w:val="00BB478C"/>
    <w:rsid w:val="00BB4939"/>
    <w:rsid w:val="00BB5AC4"/>
    <w:rsid w:val="00BC0CDA"/>
    <w:rsid w:val="00BC2E2F"/>
    <w:rsid w:val="00BC3E32"/>
    <w:rsid w:val="00BC6309"/>
    <w:rsid w:val="00BC6977"/>
    <w:rsid w:val="00BC7487"/>
    <w:rsid w:val="00BC7E12"/>
    <w:rsid w:val="00BD0F3E"/>
    <w:rsid w:val="00BD4E38"/>
    <w:rsid w:val="00BD636D"/>
    <w:rsid w:val="00BD662A"/>
    <w:rsid w:val="00BD6B6B"/>
    <w:rsid w:val="00BD72DC"/>
    <w:rsid w:val="00BD791F"/>
    <w:rsid w:val="00BE2EAF"/>
    <w:rsid w:val="00BE3324"/>
    <w:rsid w:val="00BE4FF2"/>
    <w:rsid w:val="00BE7E96"/>
    <w:rsid w:val="00BF05AE"/>
    <w:rsid w:val="00BF2A16"/>
    <w:rsid w:val="00BF38A0"/>
    <w:rsid w:val="00BF65E1"/>
    <w:rsid w:val="00BF717E"/>
    <w:rsid w:val="00C006C7"/>
    <w:rsid w:val="00C00941"/>
    <w:rsid w:val="00C01186"/>
    <w:rsid w:val="00C03208"/>
    <w:rsid w:val="00C040C6"/>
    <w:rsid w:val="00C04EFD"/>
    <w:rsid w:val="00C07088"/>
    <w:rsid w:val="00C10D6C"/>
    <w:rsid w:val="00C115DA"/>
    <w:rsid w:val="00C12584"/>
    <w:rsid w:val="00C1374A"/>
    <w:rsid w:val="00C14179"/>
    <w:rsid w:val="00C14D4F"/>
    <w:rsid w:val="00C15735"/>
    <w:rsid w:val="00C1655E"/>
    <w:rsid w:val="00C16A76"/>
    <w:rsid w:val="00C2129C"/>
    <w:rsid w:val="00C22AD6"/>
    <w:rsid w:val="00C24084"/>
    <w:rsid w:val="00C25B1F"/>
    <w:rsid w:val="00C27892"/>
    <w:rsid w:val="00C27B29"/>
    <w:rsid w:val="00C32458"/>
    <w:rsid w:val="00C3340D"/>
    <w:rsid w:val="00C336B3"/>
    <w:rsid w:val="00C33A00"/>
    <w:rsid w:val="00C359FD"/>
    <w:rsid w:val="00C35D93"/>
    <w:rsid w:val="00C36558"/>
    <w:rsid w:val="00C377C2"/>
    <w:rsid w:val="00C41A32"/>
    <w:rsid w:val="00C42487"/>
    <w:rsid w:val="00C436CC"/>
    <w:rsid w:val="00C467E5"/>
    <w:rsid w:val="00C51213"/>
    <w:rsid w:val="00C5141C"/>
    <w:rsid w:val="00C52620"/>
    <w:rsid w:val="00C537C8"/>
    <w:rsid w:val="00C54225"/>
    <w:rsid w:val="00C5469F"/>
    <w:rsid w:val="00C5488B"/>
    <w:rsid w:val="00C622F3"/>
    <w:rsid w:val="00C62B12"/>
    <w:rsid w:val="00C63AEA"/>
    <w:rsid w:val="00C63FE5"/>
    <w:rsid w:val="00C646BB"/>
    <w:rsid w:val="00C65E54"/>
    <w:rsid w:val="00C70937"/>
    <w:rsid w:val="00C749D5"/>
    <w:rsid w:val="00C74CE7"/>
    <w:rsid w:val="00C75B86"/>
    <w:rsid w:val="00C76367"/>
    <w:rsid w:val="00C7671E"/>
    <w:rsid w:val="00C76BE8"/>
    <w:rsid w:val="00C8111C"/>
    <w:rsid w:val="00C82193"/>
    <w:rsid w:val="00C86A8A"/>
    <w:rsid w:val="00C92556"/>
    <w:rsid w:val="00C92F8A"/>
    <w:rsid w:val="00C95041"/>
    <w:rsid w:val="00CA0B77"/>
    <w:rsid w:val="00CA1129"/>
    <w:rsid w:val="00CA2323"/>
    <w:rsid w:val="00CA2A4C"/>
    <w:rsid w:val="00CA2E31"/>
    <w:rsid w:val="00CA5050"/>
    <w:rsid w:val="00CB074E"/>
    <w:rsid w:val="00CB0AFD"/>
    <w:rsid w:val="00CB5E16"/>
    <w:rsid w:val="00CB66D2"/>
    <w:rsid w:val="00CB6CBC"/>
    <w:rsid w:val="00CB6FC5"/>
    <w:rsid w:val="00CB7B8A"/>
    <w:rsid w:val="00CC0E37"/>
    <w:rsid w:val="00CC163F"/>
    <w:rsid w:val="00CC1CA7"/>
    <w:rsid w:val="00CC22D8"/>
    <w:rsid w:val="00CC29C5"/>
    <w:rsid w:val="00CC46A1"/>
    <w:rsid w:val="00CC498A"/>
    <w:rsid w:val="00CC676F"/>
    <w:rsid w:val="00CD0699"/>
    <w:rsid w:val="00CD110B"/>
    <w:rsid w:val="00CD3839"/>
    <w:rsid w:val="00CD3E48"/>
    <w:rsid w:val="00CD3E76"/>
    <w:rsid w:val="00CD41AA"/>
    <w:rsid w:val="00CD45FB"/>
    <w:rsid w:val="00CD7480"/>
    <w:rsid w:val="00CD76B9"/>
    <w:rsid w:val="00CE0037"/>
    <w:rsid w:val="00CE0A0A"/>
    <w:rsid w:val="00CE1F98"/>
    <w:rsid w:val="00CE36C2"/>
    <w:rsid w:val="00CE401E"/>
    <w:rsid w:val="00CE4D76"/>
    <w:rsid w:val="00CE4F0A"/>
    <w:rsid w:val="00CE5A90"/>
    <w:rsid w:val="00CE6E09"/>
    <w:rsid w:val="00CE79D2"/>
    <w:rsid w:val="00CE7D50"/>
    <w:rsid w:val="00CF0397"/>
    <w:rsid w:val="00CF24B3"/>
    <w:rsid w:val="00CF2B8C"/>
    <w:rsid w:val="00CF2C7A"/>
    <w:rsid w:val="00CF5441"/>
    <w:rsid w:val="00CF6C8A"/>
    <w:rsid w:val="00D00A58"/>
    <w:rsid w:val="00D00C11"/>
    <w:rsid w:val="00D01200"/>
    <w:rsid w:val="00D01E15"/>
    <w:rsid w:val="00D0268F"/>
    <w:rsid w:val="00D02AFB"/>
    <w:rsid w:val="00D02E58"/>
    <w:rsid w:val="00D049D0"/>
    <w:rsid w:val="00D04B3F"/>
    <w:rsid w:val="00D0512D"/>
    <w:rsid w:val="00D07A48"/>
    <w:rsid w:val="00D1186A"/>
    <w:rsid w:val="00D13E60"/>
    <w:rsid w:val="00D165DB"/>
    <w:rsid w:val="00D16C7E"/>
    <w:rsid w:val="00D17322"/>
    <w:rsid w:val="00D17406"/>
    <w:rsid w:val="00D221EF"/>
    <w:rsid w:val="00D2224E"/>
    <w:rsid w:val="00D223DB"/>
    <w:rsid w:val="00D22F30"/>
    <w:rsid w:val="00D23B20"/>
    <w:rsid w:val="00D252E9"/>
    <w:rsid w:val="00D26082"/>
    <w:rsid w:val="00D26C3C"/>
    <w:rsid w:val="00D27C99"/>
    <w:rsid w:val="00D30529"/>
    <w:rsid w:val="00D305FC"/>
    <w:rsid w:val="00D31597"/>
    <w:rsid w:val="00D31D8F"/>
    <w:rsid w:val="00D31DB3"/>
    <w:rsid w:val="00D3218F"/>
    <w:rsid w:val="00D3448D"/>
    <w:rsid w:val="00D34C33"/>
    <w:rsid w:val="00D35173"/>
    <w:rsid w:val="00D3538E"/>
    <w:rsid w:val="00D36BB3"/>
    <w:rsid w:val="00D46E7D"/>
    <w:rsid w:val="00D47E89"/>
    <w:rsid w:val="00D47FB1"/>
    <w:rsid w:val="00D503F1"/>
    <w:rsid w:val="00D50B0C"/>
    <w:rsid w:val="00D52401"/>
    <w:rsid w:val="00D53249"/>
    <w:rsid w:val="00D539DC"/>
    <w:rsid w:val="00D54F93"/>
    <w:rsid w:val="00D600B3"/>
    <w:rsid w:val="00D61C2B"/>
    <w:rsid w:val="00D63667"/>
    <w:rsid w:val="00D653F3"/>
    <w:rsid w:val="00D65591"/>
    <w:rsid w:val="00D66F2D"/>
    <w:rsid w:val="00D6780A"/>
    <w:rsid w:val="00D70026"/>
    <w:rsid w:val="00D70337"/>
    <w:rsid w:val="00D75398"/>
    <w:rsid w:val="00D76149"/>
    <w:rsid w:val="00D76F70"/>
    <w:rsid w:val="00D810FC"/>
    <w:rsid w:val="00D819CD"/>
    <w:rsid w:val="00D83226"/>
    <w:rsid w:val="00D83724"/>
    <w:rsid w:val="00D87C0C"/>
    <w:rsid w:val="00D96305"/>
    <w:rsid w:val="00D97B9C"/>
    <w:rsid w:val="00DA003A"/>
    <w:rsid w:val="00DA08DB"/>
    <w:rsid w:val="00DA1336"/>
    <w:rsid w:val="00DA1AA7"/>
    <w:rsid w:val="00DA2054"/>
    <w:rsid w:val="00DA317C"/>
    <w:rsid w:val="00DA3ECC"/>
    <w:rsid w:val="00DA451B"/>
    <w:rsid w:val="00DA5546"/>
    <w:rsid w:val="00DB44C5"/>
    <w:rsid w:val="00DB46C8"/>
    <w:rsid w:val="00DB57EF"/>
    <w:rsid w:val="00DB6BCB"/>
    <w:rsid w:val="00DB6FC2"/>
    <w:rsid w:val="00DC07A8"/>
    <w:rsid w:val="00DC0B78"/>
    <w:rsid w:val="00DC11D4"/>
    <w:rsid w:val="00DC2083"/>
    <w:rsid w:val="00DC5CC4"/>
    <w:rsid w:val="00DC630A"/>
    <w:rsid w:val="00DC7F70"/>
    <w:rsid w:val="00DD121B"/>
    <w:rsid w:val="00DD43F4"/>
    <w:rsid w:val="00DD4A94"/>
    <w:rsid w:val="00DD4C9B"/>
    <w:rsid w:val="00DD4D34"/>
    <w:rsid w:val="00DD5FB7"/>
    <w:rsid w:val="00DD7B8E"/>
    <w:rsid w:val="00DE255D"/>
    <w:rsid w:val="00DE258A"/>
    <w:rsid w:val="00DE4046"/>
    <w:rsid w:val="00DE5C8B"/>
    <w:rsid w:val="00DE6069"/>
    <w:rsid w:val="00DE6303"/>
    <w:rsid w:val="00DE7422"/>
    <w:rsid w:val="00DF0D5E"/>
    <w:rsid w:val="00DF19F3"/>
    <w:rsid w:val="00DF2BB8"/>
    <w:rsid w:val="00DF2E02"/>
    <w:rsid w:val="00DF46D3"/>
    <w:rsid w:val="00DF60F6"/>
    <w:rsid w:val="00DF67D4"/>
    <w:rsid w:val="00DF767A"/>
    <w:rsid w:val="00E01961"/>
    <w:rsid w:val="00E039EA"/>
    <w:rsid w:val="00E06306"/>
    <w:rsid w:val="00E063C8"/>
    <w:rsid w:val="00E06DC4"/>
    <w:rsid w:val="00E1083D"/>
    <w:rsid w:val="00E10B98"/>
    <w:rsid w:val="00E11DF8"/>
    <w:rsid w:val="00E13BE0"/>
    <w:rsid w:val="00E16909"/>
    <w:rsid w:val="00E209C9"/>
    <w:rsid w:val="00E22753"/>
    <w:rsid w:val="00E24422"/>
    <w:rsid w:val="00E24DEB"/>
    <w:rsid w:val="00E262C2"/>
    <w:rsid w:val="00E26526"/>
    <w:rsid w:val="00E266A5"/>
    <w:rsid w:val="00E2750A"/>
    <w:rsid w:val="00E27F6F"/>
    <w:rsid w:val="00E300C1"/>
    <w:rsid w:val="00E32F38"/>
    <w:rsid w:val="00E354FC"/>
    <w:rsid w:val="00E37528"/>
    <w:rsid w:val="00E3761C"/>
    <w:rsid w:val="00E37C2C"/>
    <w:rsid w:val="00E427A8"/>
    <w:rsid w:val="00E4490C"/>
    <w:rsid w:val="00E44F15"/>
    <w:rsid w:val="00E47833"/>
    <w:rsid w:val="00E55AC6"/>
    <w:rsid w:val="00E57D76"/>
    <w:rsid w:val="00E61027"/>
    <w:rsid w:val="00E62F4A"/>
    <w:rsid w:val="00E634B2"/>
    <w:rsid w:val="00E642A9"/>
    <w:rsid w:val="00E661CE"/>
    <w:rsid w:val="00E661DD"/>
    <w:rsid w:val="00E66326"/>
    <w:rsid w:val="00E66CDA"/>
    <w:rsid w:val="00E66EF2"/>
    <w:rsid w:val="00E71BD2"/>
    <w:rsid w:val="00E729D8"/>
    <w:rsid w:val="00E7385C"/>
    <w:rsid w:val="00E749EF"/>
    <w:rsid w:val="00E76419"/>
    <w:rsid w:val="00E7764C"/>
    <w:rsid w:val="00E80A3D"/>
    <w:rsid w:val="00E80F61"/>
    <w:rsid w:val="00E84E50"/>
    <w:rsid w:val="00E854B4"/>
    <w:rsid w:val="00E9511D"/>
    <w:rsid w:val="00E96386"/>
    <w:rsid w:val="00E973A0"/>
    <w:rsid w:val="00E97F7A"/>
    <w:rsid w:val="00EA1880"/>
    <w:rsid w:val="00EA433B"/>
    <w:rsid w:val="00EA4EBA"/>
    <w:rsid w:val="00EA522C"/>
    <w:rsid w:val="00EA74A0"/>
    <w:rsid w:val="00EA7666"/>
    <w:rsid w:val="00EB107F"/>
    <w:rsid w:val="00EB1240"/>
    <w:rsid w:val="00EB20BC"/>
    <w:rsid w:val="00EB2D4F"/>
    <w:rsid w:val="00EB5A7E"/>
    <w:rsid w:val="00EB6142"/>
    <w:rsid w:val="00EC0BB3"/>
    <w:rsid w:val="00EC12DD"/>
    <w:rsid w:val="00EC3085"/>
    <w:rsid w:val="00EC3A94"/>
    <w:rsid w:val="00EC4E7E"/>
    <w:rsid w:val="00EC61EB"/>
    <w:rsid w:val="00ED1169"/>
    <w:rsid w:val="00ED14F3"/>
    <w:rsid w:val="00ED1A24"/>
    <w:rsid w:val="00ED4564"/>
    <w:rsid w:val="00ED5335"/>
    <w:rsid w:val="00ED5B0D"/>
    <w:rsid w:val="00ED64EC"/>
    <w:rsid w:val="00EE0FA1"/>
    <w:rsid w:val="00EE193F"/>
    <w:rsid w:val="00EE3D1A"/>
    <w:rsid w:val="00EE5ED5"/>
    <w:rsid w:val="00EE63BD"/>
    <w:rsid w:val="00EE79E4"/>
    <w:rsid w:val="00EF04E6"/>
    <w:rsid w:val="00EF0732"/>
    <w:rsid w:val="00EF230A"/>
    <w:rsid w:val="00EF3841"/>
    <w:rsid w:val="00EF3D5D"/>
    <w:rsid w:val="00EF40BD"/>
    <w:rsid w:val="00EF5783"/>
    <w:rsid w:val="00EF68EE"/>
    <w:rsid w:val="00EF7DDB"/>
    <w:rsid w:val="00F0016D"/>
    <w:rsid w:val="00F011FE"/>
    <w:rsid w:val="00F017F7"/>
    <w:rsid w:val="00F03EB4"/>
    <w:rsid w:val="00F11B4B"/>
    <w:rsid w:val="00F13B61"/>
    <w:rsid w:val="00F17199"/>
    <w:rsid w:val="00F173AD"/>
    <w:rsid w:val="00F17931"/>
    <w:rsid w:val="00F20226"/>
    <w:rsid w:val="00F2040B"/>
    <w:rsid w:val="00F22097"/>
    <w:rsid w:val="00F22310"/>
    <w:rsid w:val="00F2357D"/>
    <w:rsid w:val="00F23B6B"/>
    <w:rsid w:val="00F24D09"/>
    <w:rsid w:val="00F24FF2"/>
    <w:rsid w:val="00F25245"/>
    <w:rsid w:val="00F2680C"/>
    <w:rsid w:val="00F26897"/>
    <w:rsid w:val="00F269EC"/>
    <w:rsid w:val="00F26E61"/>
    <w:rsid w:val="00F26F83"/>
    <w:rsid w:val="00F3007C"/>
    <w:rsid w:val="00F3155F"/>
    <w:rsid w:val="00F323CD"/>
    <w:rsid w:val="00F337B6"/>
    <w:rsid w:val="00F33E20"/>
    <w:rsid w:val="00F34B66"/>
    <w:rsid w:val="00F351A4"/>
    <w:rsid w:val="00F36798"/>
    <w:rsid w:val="00F36C35"/>
    <w:rsid w:val="00F3713D"/>
    <w:rsid w:val="00F43777"/>
    <w:rsid w:val="00F43EE0"/>
    <w:rsid w:val="00F528D9"/>
    <w:rsid w:val="00F52A86"/>
    <w:rsid w:val="00F53533"/>
    <w:rsid w:val="00F53CE7"/>
    <w:rsid w:val="00F549B4"/>
    <w:rsid w:val="00F55179"/>
    <w:rsid w:val="00F558D2"/>
    <w:rsid w:val="00F565CB"/>
    <w:rsid w:val="00F567D7"/>
    <w:rsid w:val="00F5747A"/>
    <w:rsid w:val="00F6200F"/>
    <w:rsid w:val="00F6250E"/>
    <w:rsid w:val="00F6291C"/>
    <w:rsid w:val="00F634B8"/>
    <w:rsid w:val="00F63E58"/>
    <w:rsid w:val="00F64349"/>
    <w:rsid w:val="00F6445E"/>
    <w:rsid w:val="00F6589F"/>
    <w:rsid w:val="00F65BA9"/>
    <w:rsid w:val="00F65C0B"/>
    <w:rsid w:val="00F668D6"/>
    <w:rsid w:val="00F66EBF"/>
    <w:rsid w:val="00F70244"/>
    <w:rsid w:val="00F7067A"/>
    <w:rsid w:val="00F80B4A"/>
    <w:rsid w:val="00F83005"/>
    <w:rsid w:val="00F83FC0"/>
    <w:rsid w:val="00F84CD0"/>
    <w:rsid w:val="00F855D6"/>
    <w:rsid w:val="00F85ED8"/>
    <w:rsid w:val="00F87054"/>
    <w:rsid w:val="00F90188"/>
    <w:rsid w:val="00F90A07"/>
    <w:rsid w:val="00F90F8E"/>
    <w:rsid w:val="00F931EF"/>
    <w:rsid w:val="00F956F1"/>
    <w:rsid w:val="00F96402"/>
    <w:rsid w:val="00F9736A"/>
    <w:rsid w:val="00FA1E23"/>
    <w:rsid w:val="00FA2504"/>
    <w:rsid w:val="00FA45CC"/>
    <w:rsid w:val="00FA46C6"/>
    <w:rsid w:val="00FA4AB8"/>
    <w:rsid w:val="00FA51C8"/>
    <w:rsid w:val="00FA7511"/>
    <w:rsid w:val="00FB0E60"/>
    <w:rsid w:val="00FB1A09"/>
    <w:rsid w:val="00FB226D"/>
    <w:rsid w:val="00FB2366"/>
    <w:rsid w:val="00FB37EC"/>
    <w:rsid w:val="00FB4507"/>
    <w:rsid w:val="00FB614D"/>
    <w:rsid w:val="00FB62F4"/>
    <w:rsid w:val="00FB6511"/>
    <w:rsid w:val="00FB6AEC"/>
    <w:rsid w:val="00FB7E39"/>
    <w:rsid w:val="00FC0242"/>
    <w:rsid w:val="00FC02F9"/>
    <w:rsid w:val="00FC05C7"/>
    <w:rsid w:val="00FC3157"/>
    <w:rsid w:val="00FC45A5"/>
    <w:rsid w:val="00FC57E1"/>
    <w:rsid w:val="00FC779C"/>
    <w:rsid w:val="00FC7BCA"/>
    <w:rsid w:val="00FD0AF1"/>
    <w:rsid w:val="00FD11C3"/>
    <w:rsid w:val="00FD288F"/>
    <w:rsid w:val="00FD3A55"/>
    <w:rsid w:val="00FD48B8"/>
    <w:rsid w:val="00FD5361"/>
    <w:rsid w:val="00FE051A"/>
    <w:rsid w:val="00FE2161"/>
    <w:rsid w:val="00FE2897"/>
    <w:rsid w:val="00FE2FC2"/>
    <w:rsid w:val="00FE3551"/>
    <w:rsid w:val="00FE48B1"/>
    <w:rsid w:val="00FE4DE4"/>
    <w:rsid w:val="00FE6FFC"/>
    <w:rsid w:val="00FE73E6"/>
    <w:rsid w:val="00FE7DF2"/>
    <w:rsid w:val="00FF0F75"/>
    <w:rsid w:val="00FF23E0"/>
    <w:rsid w:val="00FF2A0C"/>
    <w:rsid w:val="00FF3183"/>
    <w:rsid w:val="00FF3413"/>
    <w:rsid w:val="00FF4682"/>
    <w:rsid w:val="00FF7158"/>
    <w:rsid w:val="00FF77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7137"/>
    <o:shapelayout v:ext="edit">
      <o:idmap v:ext="edit" data="1"/>
    </o:shapelayout>
  </w:shapeDefaults>
  <w:decimalSymbol w:val=","/>
  <w:listSeparator w:val=";"/>
  <w14:docId w14:val="32D5E5B9"/>
  <w15:docId w15:val="{B2A28A7E-A4FA-4858-A621-AE231413E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fließ_arial"/>
    <w:qFormat/>
    <w:rsid w:val="00F52433"/>
    <w:rPr>
      <w:rFonts w:ascii="Arial" w:hAnsi="Arial"/>
      <w:sz w:val="19"/>
      <w:szCs w:val="24"/>
    </w:rPr>
  </w:style>
  <w:style w:type="paragraph" w:styleId="berschrift1">
    <w:name w:val="heading 1"/>
    <w:basedOn w:val="Standard"/>
    <w:next w:val="Standard"/>
    <w:link w:val="berschrift1Zchn"/>
    <w:qFormat/>
    <w:rsid w:val="00E854B4"/>
    <w:pPr>
      <w:keepNext/>
      <w:spacing w:before="240" w:after="240"/>
      <w:ind w:left="1077" w:hanging="1077"/>
      <w:outlineLvl w:val="0"/>
    </w:pPr>
    <w:rPr>
      <w:rFonts w:cs="Arial"/>
      <w:b/>
      <w:bCs/>
      <w:sz w:val="28"/>
    </w:rPr>
  </w:style>
  <w:style w:type="paragraph" w:styleId="berschrift2">
    <w:name w:val="heading 2"/>
    <w:basedOn w:val="Standard"/>
    <w:next w:val="Standard"/>
    <w:link w:val="berschrift2Zchn"/>
    <w:qFormat/>
    <w:rsid w:val="0030153A"/>
    <w:pPr>
      <w:widowControl w:val="0"/>
      <w:spacing w:before="240" w:after="240"/>
      <w:outlineLvl w:val="1"/>
    </w:pPr>
    <w:rPr>
      <w:b/>
      <w:bCs/>
      <w:sz w:val="24"/>
    </w:rPr>
  </w:style>
  <w:style w:type="paragraph" w:styleId="berschrift3">
    <w:name w:val="heading 3"/>
    <w:basedOn w:val="Standard"/>
    <w:next w:val="Standard"/>
    <w:qFormat/>
    <w:rsid w:val="0030153A"/>
    <w:pPr>
      <w:widowControl w:val="0"/>
      <w:spacing w:before="240" w:after="240"/>
      <w:ind w:left="851" w:hanging="851"/>
      <w:outlineLvl w:val="2"/>
    </w:pPr>
    <w:rPr>
      <w:rFonts w:ascii="Arial Fett" w:hAnsi="Arial Fett"/>
      <w:b/>
      <w:bCs/>
      <w:sz w:val="22"/>
    </w:rPr>
  </w:style>
  <w:style w:type="paragraph" w:styleId="berschrift4">
    <w:name w:val="heading 4"/>
    <w:basedOn w:val="Standard"/>
    <w:next w:val="Standard"/>
    <w:link w:val="berschrift4Zchn"/>
    <w:qFormat/>
    <w:rsid w:val="00A3713D"/>
    <w:pPr>
      <w:keepNext/>
      <w:spacing w:before="120" w:after="120" w:line="360" w:lineRule="auto"/>
      <w:outlineLvl w:val="3"/>
    </w:pPr>
    <w:rPr>
      <w:bCs/>
      <w:sz w:val="22"/>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E854B4"/>
    <w:rPr>
      <w:rFonts w:ascii="Arial" w:hAnsi="Arial" w:cs="Arial"/>
      <w:b/>
      <w:bCs/>
      <w:sz w:val="28"/>
      <w:szCs w:val="24"/>
    </w:rPr>
  </w:style>
  <w:style w:type="character" w:customStyle="1" w:styleId="berschrift2Zchn">
    <w:name w:val="Überschrift 2 Zchn"/>
    <w:basedOn w:val="Absatz-Standardschriftart"/>
    <w:link w:val="berschrift2"/>
    <w:rsid w:val="0030153A"/>
    <w:rPr>
      <w:rFonts w:ascii="Arial" w:hAnsi="Arial"/>
      <w:b/>
      <w:bCs/>
      <w:sz w:val="24"/>
      <w:szCs w:val="24"/>
    </w:rPr>
  </w:style>
  <w:style w:type="character" w:customStyle="1" w:styleId="berschrift4Zchn">
    <w:name w:val="Überschrift 4 Zchn"/>
    <w:basedOn w:val="Absatz-Standardschriftart"/>
    <w:link w:val="berschrift4"/>
    <w:rsid w:val="00A3713D"/>
    <w:rPr>
      <w:rFonts w:ascii="Arial" w:hAnsi="Arial"/>
      <w:bCs/>
      <w:sz w:val="22"/>
      <w:szCs w:val="24"/>
      <w:u w:val="single"/>
    </w:rPr>
  </w:style>
  <w:style w:type="paragraph" w:styleId="Fuzeile">
    <w:name w:val="footer"/>
    <w:basedOn w:val="Standard"/>
    <w:link w:val="FuzeileZchn"/>
    <w:uiPriority w:val="99"/>
    <w:rsid w:val="0054061B"/>
    <w:pPr>
      <w:tabs>
        <w:tab w:val="center" w:pos="4536"/>
        <w:tab w:val="right" w:pos="9072"/>
      </w:tabs>
    </w:pPr>
  </w:style>
  <w:style w:type="character" w:customStyle="1" w:styleId="FuzeileZchn">
    <w:name w:val="Fußzeile Zchn"/>
    <w:basedOn w:val="Absatz-Standardschriftart"/>
    <w:link w:val="Fuzeile"/>
    <w:uiPriority w:val="99"/>
    <w:rsid w:val="00117FF5"/>
    <w:rPr>
      <w:rFonts w:ascii="Arial" w:hAnsi="Arial"/>
      <w:sz w:val="19"/>
      <w:szCs w:val="24"/>
    </w:rPr>
  </w:style>
  <w:style w:type="paragraph" w:styleId="Textkrper-Einzug2">
    <w:name w:val="Body Text Indent 2"/>
    <w:basedOn w:val="Standard"/>
    <w:rsid w:val="0054061B"/>
    <w:pPr>
      <w:ind w:left="1440" w:hanging="732"/>
    </w:pPr>
    <w:rPr>
      <w:b/>
      <w:bCs/>
    </w:rPr>
  </w:style>
  <w:style w:type="paragraph" w:styleId="Textkrper">
    <w:name w:val="Body Text"/>
    <w:basedOn w:val="Standard"/>
    <w:link w:val="TextkrperZchn"/>
    <w:rsid w:val="0054061B"/>
    <w:rPr>
      <w:rFonts w:cs="Arial"/>
      <w:b/>
      <w:bCs/>
    </w:rPr>
  </w:style>
  <w:style w:type="paragraph" w:styleId="Textkrper3">
    <w:name w:val="Body Text 3"/>
    <w:basedOn w:val="Standard"/>
    <w:rsid w:val="0054061B"/>
    <w:pPr>
      <w:jc w:val="both"/>
    </w:pPr>
    <w:rPr>
      <w:b/>
      <w:bCs/>
    </w:rPr>
  </w:style>
  <w:style w:type="paragraph" w:styleId="Kopfzeile">
    <w:name w:val="header"/>
    <w:basedOn w:val="Standard"/>
    <w:link w:val="KopfzeileZchn"/>
    <w:uiPriority w:val="99"/>
    <w:rsid w:val="006C66D0"/>
    <w:pPr>
      <w:tabs>
        <w:tab w:val="center" w:pos="4536"/>
        <w:tab w:val="right" w:pos="9072"/>
      </w:tabs>
    </w:pPr>
  </w:style>
  <w:style w:type="character" w:styleId="Seitenzahl">
    <w:name w:val="page number"/>
    <w:basedOn w:val="Absatz-Standardschriftart"/>
    <w:rsid w:val="0032545A"/>
  </w:style>
  <w:style w:type="paragraph" w:styleId="Sprechblasentext">
    <w:name w:val="Balloon Text"/>
    <w:basedOn w:val="Standard"/>
    <w:link w:val="SprechblasentextZchn"/>
    <w:rsid w:val="004832FA"/>
    <w:rPr>
      <w:rFonts w:ascii="Tahoma" w:hAnsi="Tahoma" w:cs="Tahoma"/>
      <w:sz w:val="16"/>
      <w:szCs w:val="16"/>
    </w:rPr>
  </w:style>
  <w:style w:type="character" w:customStyle="1" w:styleId="SprechblasentextZchn">
    <w:name w:val="Sprechblasentext Zchn"/>
    <w:basedOn w:val="Absatz-Standardschriftart"/>
    <w:link w:val="Sprechblasentext"/>
    <w:rsid w:val="004832FA"/>
    <w:rPr>
      <w:rFonts w:ascii="Tahoma" w:hAnsi="Tahoma" w:cs="Tahoma"/>
      <w:sz w:val="16"/>
      <w:szCs w:val="16"/>
    </w:rPr>
  </w:style>
  <w:style w:type="paragraph" w:customStyle="1" w:styleId="flie9">
    <w:name w:val="fließ_9"/>
    <w:aliases w:val="5pt,5"/>
    <w:basedOn w:val="Standard"/>
    <w:qFormat/>
    <w:rsid w:val="006C5A4F"/>
    <w:pPr>
      <w:tabs>
        <w:tab w:val="left" w:pos="900"/>
      </w:tabs>
    </w:pPr>
  </w:style>
  <w:style w:type="paragraph" w:customStyle="1" w:styleId="headline10ptblau">
    <w:name w:val="headline_10pt_blau"/>
    <w:basedOn w:val="Textkrper"/>
    <w:link w:val="headline10ptblauZchn"/>
    <w:qFormat/>
    <w:rsid w:val="00D653BD"/>
    <w:rPr>
      <w:rFonts w:ascii="AvenirNext LT Pro Demi" w:hAnsi="AvenirNext LT Pro Demi"/>
      <w:b w:val="0"/>
      <w:color w:val="415E66"/>
      <w:sz w:val="20"/>
    </w:rPr>
  </w:style>
  <w:style w:type="paragraph" w:customStyle="1" w:styleId="subheadline9">
    <w:name w:val="subheadline_9"/>
    <w:aliases w:val="5pt_fett_brauen,5_fett_brauen"/>
    <w:basedOn w:val="Standard"/>
    <w:qFormat/>
    <w:rsid w:val="003B1934"/>
    <w:rPr>
      <w:rFonts w:ascii="AvenirNext LT Pro Demi" w:hAnsi="AvenirNext LT Pro Demi"/>
      <w:bCs/>
      <w:color w:val="473839"/>
    </w:rPr>
  </w:style>
  <w:style w:type="paragraph" w:styleId="Textkrper-Zeileneinzug">
    <w:name w:val="Body Text Indent"/>
    <w:basedOn w:val="Standard"/>
    <w:link w:val="Textkrper-ZeileneinzugZchn"/>
    <w:rsid w:val="00315B94"/>
    <w:pPr>
      <w:ind w:left="360" w:hanging="360"/>
    </w:pPr>
  </w:style>
  <w:style w:type="character" w:customStyle="1" w:styleId="Textkrper-ZeileneinzugZchn">
    <w:name w:val="Textkörper-Zeileneinzug Zchn"/>
    <w:basedOn w:val="Absatz-Standardschriftart"/>
    <w:link w:val="Textkrper-Zeileneinzug"/>
    <w:rsid w:val="00315B94"/>
    <w:rPr>
      <w:sz w:val="19"/>
    </w:rPr>
  </w:style>
  <w:style w:type="paragraph" w:styleId="Textkrper2">
    <w:name w:val="Body Text 2"/>
    <w:basedOn w:val="Standard"/>
    <w:link w:val="Textkrper2Zchn"/>
    <w:rsid w:val="00315B94"/>
    <w:rPr>
      <w:b/>
      <w:bCs/>
    </w:rPr>
  </w:style>
  <w:style w:type="character" w:customStyle="1" w:styleId="Textkrper2Zchn">
    <w:name w:val="Textkörper 2 Zchn"/>
    <w:basedOn w:val="Absatz-Standardschriftart"/>
    <w:link w:val="Textkrper2"/>
    <w:rsid w:val="00315B94"/>
    <w:rPr>
      <w:b/>
      <w:bCs/>
      <w:sz w:val="19"/>
    </w:rPr>
  </w:style>
  <w:style w:type="paragraph" w:customStyle="1" w:styleId="headline10fettblau">
    <w:name w:val="headline_10_fett_blau"/>
    <w:basedOn w:val="Textkrper"/>
    <w:qFormat/>
    <w:rsid w:val="00315B94"/>
    <w:pPr>
      <w:tabs>
        <w:tab w:val="left" w:pos="993"/>
      </w:tabs>
    </w:pPr>
    <w:rPr>
      <w:rFonts w:ascii="AvenirNext LT Pro Demi" w:hAnsi="AvenirNext LT Pro Demi"/>
      <w:b w:val="0"/>
      <w:color w:val="415E66"/>
      <w:sz w:val="20"/>
    </w:rPr>
  </w:style>
  <w:style w:type="paragraph" w:customStyle="1" w:styleId="Formulareingabe">
    <w:name w:val="Formulareingabe"/>
    <w:basedOn w:val="Standard"/>
    <w:rsid w:val="003A222E"/>
    <w:pPr>
      <w:tabs>
        <w:tab w:val="left" w:pos="900"/>
      </w:tabs>
      <w:spacing w:line="360" w:lineRule="auto"/>
    </w:pPr>
    <w:rPr>
      <w:rFonts w:ascii="AvenirNext LT Pro Regular" w:hAnsi="AvenirNext LT Pro Regular"/>
      <w:u w:val="single"/>
    </w:rPr>
  </w:style>
  <w:style w:type="paragraph" w:styleId="Funotentext">
    <w:name w:val="footnote text"/>
    <w:basedOn w:val="Standard"/>
    <w:link w:val="FunotentextZchn"/>
    <w:rsid w:val="005E219A"/>
    <w:rPr>
      <w:sz w:val="24"/>
    </w:rPr>
  </w:style>
  <w:style w:type="character" w:customStyle="1" w:styleId="FunotentextZchn">
    <w:name w:val="Fußnotentext Zchn"/>
    <w:basedOn w:val="Absatz-Standardschriftart"/>
    <w:link w:val="Funotentext"/>
    <w:rsid w:val="005E219A"/>
    <w:rPr>
      <w:rFonts w:ascii="Arial" w:hAnsi="Arial"/>
      <w:sz w:val="24"/>
      <w:szCs w:val="24"/>
    </w:rPr>
  </w:style>
  <w:style w:type="character" w:styleId="Funotenzeichen">
    <w:name w:val="footnote reference"/>
    <w:basedOn w:val="Absatz-Standardschriftart"/>
    <w:rsid w:val="005E219A"/>
    <w:rPr>
      <w:vertAlign w:val="superscript"/>
    </w:rPr>
  </w:style>
  <w:style w:type="paragraph" w:customStyle="1" w:styleId="formular">
    <w:name w:val="formular"/>
    <w:next w:val="Standard"/>
    <w:rsid w:val="00602B39"/>
    <w:rPr>
      <w:rFonts w:ascii="Arial" w:hAnsi="Arial"/>
      <w:sz w:val="19"/>
      <w:szCs w:val="24"/>
      <w:u w:val="single"/>
    </w:rPr>
  </w:style>
  <w:style w:type="paragraph" w:styleId="berarbeitung">
    <w:name w:val="Revision"/>
    <w:hidden/>
    <w:uiPriority w:val="99"/>
    <w:semiHidden/>
    <w:rsid w:val="00096B06"/>
    <w:rPr>
      <w:rFonts w:ascii="Arial" w:hAnsi="Arial"/>
      <w:sz w:val="19"/>
      <w:szCs w:val="24"/>
    </w:rPr>
  </w:style>
  <w:style w:type="character" w:styleId="Kommentarzeichen">
    <w:name w:val="annotation reference"/>
    <w:basedOn w:val="Absatz-Standardschriftart"/>
    <w:rsid w:val="0021685E"/>
    <w:rPr>
      <w:sz w:val="16"/>
      <w:szCs w:val="16"/>
    </w:rPr>
  </w:style>
  <w:style w:type="paragraph" w:styleId="Kommentartext">
    <w:name w:val="annotation text"/>
    <w:basedOn w:val="Standard"/>
    <w:link w:val="KommentartextZchn"/>
    <w:rsid w:val="0021685E"/>
    <w:rPr>
      <w:sz w:val="20"/>
      <w:szCs w:val="20"/>
    </w:rPr>
  </w:style>
  <w:style w:type="character" w:customStyle="1" w:styleId="KommentartextZchn">
    <w:name w:val="Kommentartext Zchn"/>
    <w:basedOn w:val="Absatz-Standardschriftart"/>
    <w:link w:val="Kommentartext"/>
    <w:rsid w:val="0021685E"/>
    <w:rPr>
      <w:rFonts w:ascii="Arial" w:hAnsi="Arial"/>
    </w:rPr>
  </w:style>
  <w:style w:type="paragraph" w:styleId="Kommentarthema">
    <w:name w:val="annotation subject"/>
    <w:basedOn w:val="Kommentartext"/>
    <w:next w:val="Kommentartext"/>
    <w:link w:val="KommentarthemaZchn"/>
    <w:rsid w:val="0021685E"/>
    <w:rPr>
      <w:b/>
      <w:bCs/>
    </w:rPr>
  </w:style>
  <w:style w:type="character" w:customStyle="1" w:styleId="KommentarthemaZchn">
    <w:name w:val="Kommentarthema Zchn"/>
    <w:basedOn w:val="KommentartextZchn"/>
    <w:link w:val="Kommentarthema"/>
    <w:rsid w:val="0021685E"/>
    <w:rPr>
      <w:rFonts w:ascii="Arial" w:hAnsi="Arial"/>
      <w:b/>
      <w:bCs/>
    </w:rPr>
  </w:style>
  <w:style w:type="paragraph" w:styleId="Listenabsatz">
    <w:name w:val="List Paragraph"/>
    <w:basedOn w:val="Standard"/>
    <w:uiPriority w:val="34"/>
    <w:qFormat/>
    <w:rsid w:val="001807CF"/>
    <w:pPr>
      <w:ind w:left="720"/>
      <w:contextualSpacing/>
    </w:pPr>
  </w:style>
  <w:style w:type="paragraph" w:customStyle="1" w:styleId="Style1">
    <w:name w:val="Style 1"/>
    <w:basedOn w:val="Standard"/>
    <w:rsid w:val="009D4F02"/>
    <w:pPr>
      <w:widowControl w:val="0"/>
      <w:autoSpaceDE w:val="0"/>
      <w:autoSpaceDN w:val="0"/>
      <w:spacing w:line="372" w:lineRule="atLeast"/>
    </w:pPr>
    <w:rPr>
      <w:rFonts w:ascii="Times New Roman" w:hAnsi="Times New Roman"/>
      <w:sz w:val="24"/>
    </w:rPr>
  </w:style>
  <w:style w:type="paragraph" w:styleId="Verzeichnis9">
    <w:name w:val="toc 9"/>
    <w:basedOn w:val="Standard"/>
    <w:next w:val="Standard"/>
    <w:autoRedefine/>
    <w:rsid w:val="00E9511D"/>
    <w:pPr>
      <w:ind w:left="1330"/>
    </w:pPr>
    <w:rPr>
      <w:rFonts w:asciiTheme="minorHAnsi" w:hAnsiTheme="minorHAnsi" w:cstheme="minorHAnsi"/>
      <w:sz w:val="20"/>
      <w:szCs w:val="20"/>
    </w:rPr>
  </w:style>
  <w:style w:type="table" w:styleId="Tabellenraster">
    <w:name w:val="Table Grid"/>
    <w:basedOn w:val="NormaleTabelle"/>
    <w:rsid w:val="00E951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jnlangue">
    <w:name w:val="jnlangue"/>
    <w:basedOn w:val="Absatz-Standardschriftart"/>
    <w:rsid w:val="0094617A"/>
  </w:style>
  <w:style w:type="character" w:customStyle="1" w:styleId="jnkurzue">
    <w:name w:val="jnkurzue"/>
    <w:basedOn w:val="Absatz-Standardschriftart"/>
    <w:rsid w:val="0094617A"/>
  </w:style>
  <w:style w:type="paragraph" w:styleId="Inhaltsverzeichnisberschrift">
    <w:name w:val="TOC Heading"/>
    <w:basedOn w:val="berschrift1"/>
    <w:next w:val="Standard"/>
    <w:uiPriority w:val="39"/>
    <w:unhideWhenUsed/>
    <w:qFormat/>
    <w:rsid w:val="00381D9D"/>
    <w:pPr>
      <w:keepLines/>
      <w:spacing w:line="259" w:lineRule="auto"/>
      <w:outlineLvl w:val="9"/>
    </w:pPr>
    <w:rPr>
      <w:rFonts w:asciiTheme="majorHAnsi" w:eastAsiaTheme="majorEastAsia" w:hAnsiTheme="majorHAnsi" w:cstheme="majorBidi"/>
      <w:b w:val="0"/>
      <w:bCs w:val="0"/>
      <w:color w:val="2E74B5" w:themeColor="accent1" w:themeShade="BF"/>
      <w:sz w:val="32"/>
      <w:szCs w:val="32"/>
    </w:rPr>
  </w:style>
  <w:style w:type="paragraph" w:styleId="Verzeichnis1">
    <w:name w:val="toc 1"/>
    <w:basedOn w:val="berschrift1"/>
    <w:next w:val="Standard"/>
    <w:autoRedefine/>
    <w:uiPriority w:val="39"/>
    <w:rsid w:val="001E1B5D"/>
    <w:pPr>
      <w:keepNext w:val="0"/>
      <w:widowControl w:val="0"/>
      <w:tabs>
        <w:tab w:val="right" w:pos="9458"/>
      </w:tabs>
      <w:spacing w:before="600"/>
      <w:ind w:left="1134" w:hanging="1134"/>
      <w:outlineLvl w:val="9"/>
    </w:pPr>
    <w:rPr>
      <w:rFonts w:cs="Times New Roman"/>
      <w:caps/>
      <w:sz w:val="24"/>
    </w:rPr>
  </w:style>
  <w:style w:type="paragraph" w:styleId="Verzeichnis2">
    <w:name w:val="toc 2"/>
    <w:basedOn w:val="berschrift2"/>
    <w:next w:val="Standard"/>
    <w:autoRedefine/>
    <w:uiPriority w:val="39"/>
    <w:rsid w:val="00BD636D"/>
    <w:pPr>
      <w:pBdr>
        <w:bottom w:val="single" w:sz="4" w:space="1" w:color="auto"/>
      </w:pBdr>
      <w:spacing w:after="120"/>
    </w:pPr>
    <w:rPr>
      <w:rFonts w:cstheme="minorHAnsi"/>
      <w:bCs w:val="0"/>
    </w:rPr>
  </w:style>
  <w:style w:type="paragraph" w:styleId="Verzeichnis3">
    <w:name w:val="toc 3"/>
    <w:basedOn w:val="berschrift3"/>
    <w:next w:val="Standard"/>
    <w:autoRedefine/>
    <w:uiPriority w:val="39"/>
    <w:rsid w:val="00E661CE"/>
    <w:pPr>
      <w:tabs>
        <w:tab w:val="right" w:pos="9468"/>
      </w:tabs>
      <w:spacing w:before="0" w:after="80"/>
      <w:ind w:left="1134" w:hanging="1134"/>
    </w:pPr>
    <w:rPr>
      <w:rFonts w:ascii="Arial" w:hAnsi="Arial" w:cs="Arial"/>
      <w:b w:val="0"/>
      <w:noProof/>
      <w:szCs w:val="22"/>
    </w:rPr>
  </w:style>
  <w:style w:type="paragraph" w:styleId="Verzeichnis4">
    <w:name w:val="toc 4"/>
    <w:basedOn w:val="berschrift4"/>
    <w:next w:val="Standard"/>
    <w:autoRedefine/>
    <w:uiPriority w:val="39"/>
    <w:rsid w:val="00817F59"/>
    <w:pPr>
      <w:keepNext w:val="0"/>
      <w:widowControl w:val="0"/>
      <w:tabs>
        <w:tab w:val="left" w:pos="1701"/>
        <w:tab w:val="right" w:pos="9458"/>
      </w:tabs>
      <w:spacing w:before="240"/>
      <w:ind w:left="1134" w:hanging="1134"/>
    </w:pPr>
    <w:rPr>
      <w:rFonts w:cs="Arial"/>
      <w:noProof/>
      <w:szCs w:val="22"/>
    </w:rPr>
  </w:style>
  <w:style w:type="paragraph" w:styleId="Verzeichnis5">
    <w:name w:val="toc 5"/>
    <w:basedOn w:val="Standard"/>
    <w:next w:val="Standard"/>
    <w:autoRedefine/>
    <w:rsid w:val="00381D9D"/>
    <w:pPr>
      <w:ind w:left="570"/>
    </w:pPr>
    <w:rPr>
      <w:rFonts w:asciiTheme="minorHAnsi" w:hAnsiTheme="minorHAnsi" w:cstheme="minorHAnsi"/>
      <w:sz w:val="20"/>
      <w:szCs w:val="20"/>
    </w:rPr>
  </w:style>
  <w:style w:type="paragraph" w:styleId="Verzeichnis6">
    <w:name w:val="toc 6"/>
    <w:basedOn w:val="Standard"/>
    <w:next w:val="Standard"/>
    <w:autoRedefine/>
    <w:rsid w:val="00381D9D"/>
    <w:pPr>
      <w:ind w:left="760"/>
    </w:pPr>
    <w:rPr>
      <w:rFonts w:asciiTheme="minorHAnsi" w:hAnsiTheme="minorHAnsi" w:cstheme="minorHAnsi"/>
      <w:sz w:val="20"/>
      <w:szCs w:val="20"/>
    </w:rPr>
  </w:style>
  <w:style w:type="paragraph" w:styleId="Verzeichnis7">
    <w:name w:val="toc 7"/>
    <w:basedOn w:val="Standard"/>
    <w:next w:val="Standard"/>
    <w:autoRedefine/>
    <w:rsid w:val="00381D9D"/>
    <w:pPr>
      <w:ind w:left="950"/>
    </w:pPr>
    <w:rPr>
      <w:rFonts w:asciiTheme="minorHAnsi" w:hAnsiTheme="minorHAnsi" w:cstheme="minorHAnsi"/>
      <w:sz w:val="20"/>
      <w:szCs w:val="20"/>
    </w:rPr>
  </w:style>
  <w:style w:type="paragraph" w:styleId="Verzeichnis8">
    <w:name w:val="toc 8"/>
    <w:basedOn w:val="Standard"/>
    <w:next w:val="Standard"/>
    <w:autoRedefine/>
    <w:rsid w:val="00381D9D"/>
    <w:pPr>
      <w:ind w:left="1140"/>
    </w:pPr>
    <w:rPr>
      <w:rFonts w:asciiTheme="minorHAnsi" w:hAnsiTheme="minorHAnsi" w:cstheme="minorHAnsi"/>
      <w:sz w:val="20"/>
      <w:szCs w:val="20"/>
    </w:rPr>
  </w:style>
  <w:style w:type="paragraph" w:customStyle="1" w:styleId="Oberkapitel">
    <w:name w:val="Oberkapitel"/>
    <w:basedOn w:val="headline10ptblau"/>
    <w:link w:val="OberkapitelZchn"/>
    <w:rsid w:val="00381D9D"/>
    <w:rPr>
      <w:rFonts w:ascii="Arial" w:hAnsi="Arial"/>
      <w:b/>
      <w:color w:val="000000" w:themeColor="text1"/>
      <w:sz w:val="28"/>
      <w:szCs w:val="28"/>
    </w:rPr>
  </w:style>
  <w:style w:type="paragraph" w:customStyle="1" w:styleId="Formatvorlage1">
    <w:name w:val="Formatvorlage1"/>
    <w:basedOn w:val="berschrift1"/>
    <w:rsid w:val="005B3290"/>
  </w:style>
  <w:style w:type="character" w:customStyle="1" w:styleId="TextkrperZchn">
    <w:name w:val="Textkörper Zchn"/>
    <w:basedOn w:val="Absatz-Standardschriftart"/>
    <w:link w:val="Textkrper"/>
    <w:rsid w:val="00381D9D"/>
    <w:rPr>
      <w:rFonts w:ascii="Arial" w:hAnsi="Arial" w:cs="Arial"/>
      <w:b/>
      <w:bCs/>
      <w:sz w:val="19"/>
      <w:szCs w:val="24"/>
    </w:rPr>
  </w:style>
  <w:style w:type="character" w:customStyle="1" w:styleId="headline10ptblauZchn">
    <w:name w:val="headline_10pt_blau Zchn"/>
    <w:basedOn w:val="TextkrperZchn"/>
    <w:link w:val="headline10ptblau"/>
    <w:rsid w:val="00381D9D"/>
    <w:rPr>
      <w:rFonts w:ascii="AvenirNext LT Pro Demi" w:hAnsi="AvenirNext LT Pro Demi" w:cs="Arial"/>
      <w:b w:val="0"/>
      <w:bCs/>
      <w:color w:val="415E66"/>
      <w:sz w:val="19"/>
      <w:szCs w:val="24"/>
    </w:rPr>
  </w:style>
  <w:style w:type="character" w:customStyle="1" w:styleId="OberkapitelZchn">
    <w:name w:val="Oberkapitel Zchn"/>
    <w:basedOn w:val="headline10ptblauZchn"/>
    <w:link w:val="Oberkapitel"/>
    <w:rsid w:val="00381D9D"/>
    <w:rPr>
      <w:rFonts w:ascii="Arial" w:hAnsi="Arial" w:cs="Arial"/>
      <w:b/>
      <w:bCs/>
      <w:color w:val="000000" w:themeColor="text1"/>
      <w:sz w:val="28"/>
      <w:szCs w:val="28"/>
    </w:rPr>
  </w:style>
  <w:style w:type="character" w:styleId="Hyperlink">
    <w:name w:val="Hyperlink"/>
    <w:basedOn w:val="Absatz-Standardschriftart"/>
    <w:uiPriority w:val="99"/>
    <w:unhideWhenUsed/>
    <w:rsid w:val="005B3290"/>
    <w:rPr>
      <w:color w:val="0563C1" w:themeColor="hyperlink"/>
      <w:u w:val="single"/>
    </w:rPr>
  </w:style>
  <w:style w:type="character" w:styleId="Hervorhebung">
    <w:name w:val="Emphasis"/>
    <w:basedOn w:val="Absatz-Standardschriftart"/>
    <w:uiPriority w:val="20"/>
    <w:qFormat/>
    <w:rsid w:val="00DC2083"/>
    <w:rPr>
      <w:i/>
      <w:iCs/>
    </w:rPr>
  </w:style>
  <w:style w:type="paragraph" w:customStyle="1" w:styleId="Formatvorlage2">
    <w:name w:val="Formatvorlage2"/>
    <w:basedOn w:val="Standard"/>
    <w:next w:val="berschrift1"/>
    <w:rsid w:val="008E2CDA"/>
    <w:rPr>
      <w:b/>
      <w:bCs/>
      <w:color w:val="473839"/>
      <w:sz w:val="28"/>
    </w:rPr>
  </w:style>
  <w:style w:type="paragraph" w:customStyle="1" w:styleId="Formatvorlage3">
    <w:name w:val="Formatvorlage3"/>
    <w:basedOn w:val="berschrift1"/>
    <w:next w:val="berschrift1"/>
    <w:rsid w:val="008E2CDA"/>
    <w:pPr>
      <w:ind w:left="964" w:hanging="964"/>
    </w:pPr>
  </w:style>
  <w:style w:type="paragraph" w:customStyle="1" w:styleId="Formatvorlage4">
    <w:name w:val="Formatvorlage4"/>
    <w:basedOn w:val="berschrift2"/>
    <w:next w:val="berschrift2"/>
    <w:rsid w:val="008E2CDA"/>
  </w:style>
  <w:style w:type="paragraph" w:customStyle="1" w:styleId="Formatvorlage5">
    <w:name w:val="Formatvorlage5"/>
    <w:basedOn w:val="berschrift3"/>
    <w:next w:val="berschrift3"/>
    <w:rsid w:val="008E2CDA"/>
    <w:pPr>
      <w:ind w:left="737" w:hanging="737"/>
    </w:pPr>
  </w:style>
  <w:style w:type="paragraph" w:customStyle="1" w:styleId="Formatvorlage6">
    <w:name w:val="Formatvorlage6"/>
    <w:basedOn w:val="berschrift4"/>
    <w:next w:val="berschrift4"/>
    <w:rsid w:val="002F64E4"/>
    <w:pPr>
      <w:ind w:left="737" w:hanging="737"/>
    </w:pPr>
  </w:style>
  <w:style w:type="character" w:customStyle="1" w:styleId="KopfzeileZchn">
    <w:name w:val="Kopfzeile Zchn"/>
    <w:basedOn w:val="Absatz-Standardschriftart"/>
    <w:link w:val="Kopfzeile"/>
    <w:uiPriority w:val="99"/>
    <w:rsid w:val="00DD5FB7"/>
    <w:rPr>
      <w:rFonts w:ascii="Arial" w:hAnsi="Arial"/>
      <w:sz w:val="19"/>
      <w:szCs w:val="24"/>
    </w:rPr>
  </w:style>
  <w:style w:type="paragraph" w:styleId="StandardWeb">
    <w:name w:val="Normal (Web)"/>
    <w:basedOn w:val="Standard"/>
    <w:uiPriority w:val="99"/>
    <w:semiHidden/>
    <w:unhideWhenUsed/>
    <w:rsid w:val="00A61CCD"/>
    <w:pPr>
      <w:spacing w:before="100" w:beforeAutospacing="1" w:after="100" w:afterAutospacing="1"/>
    </w:pPr>
    <w:rPr>
      <w:rFonts w:ascii="Times New Roman" w:eastAsiaTheme="minorEastAsia" w:hAnsi="Times New Roman"/>
      <w:sz w:val="24"/>
    </w:rPr>
  </w:style>
  <w:style w:type="paragraph" w:customStyle="1" w:styleId="LBMberschrift1">
    <w:name w:val="LBM Überschrift 1"/>
    <w:basedOn w:val="Standard"/>
    <w:link w:val="LBMberschrift1Zchn"/>
    <w:qFormat/>
    <w:rsid w:val="00A87B8D"/>
    <w:pPr>
      <w:widowControl w:val="0"/>
      <w:numPr>
        <w:numId w:val="28"/>
      </w:numPr>
      <w:tabs>
        <w:tab w:val="left" w:pos="567"/>
      </w:tabs>
      <w:spacing w:before="240" w:after="240" w:line="276" w:lineRule="auto"/>
    </w:pPr>
    <w:rPr>
      <w:rFonts w:eastAsiaTheme="minorHAnsi" w:cs="Arial"/>
      <w:b/>
      <w:bCs/>
      <w:color w:val="000000" w:themeColor="text1"/>
      <w:sz w:val="22"/>
      <w:szCs w:val="22"/>
      <w:lang w:eastAsia="en-US"/>
    </w:rPr>
  </w:style>
  <w:style w:type="character" w:customStyle="1" w:styleId="LBMberschrift1Zchn">
    <w:name w:val="LBM Überschrift 1 Zchn"/>
    <w:basedOn w:val="Absatz-Standardschriftart"/>
    <w:link w:val="LBMberschrift1"/>
    <w:rsid w:val="00A87B8D"/>
    <w:rPr>
      <w:rFonts w:ascii="Arial" w:eastAsiaTheme="minorHAnsi" w:hAnsi="Arial" w:cs="Arial"/>
      <w:b/>
      <w:bCs/>
      <w:color w:val="000000" w:themeColor="text1"/>
      <w:sz w:val="22"/>
      <w:szCs w:val="22"/>
      <w:lang w:eastAsia="en-US"/>
    </w:rPr>
  </w:style>
  <w:style w:type="table" w:customStyle="1" w:styleId="Tabellenraster1">
    <w:name w:val="Tabellenraster1"/>
    <w:basedOn w:val="NormaleTabelle"/>
    <w:next w:val="Tabellenraster"/>
    <w:uiPriority w:val="59"/>
    <w:rsid w:val="00740A3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59"/>
    <w:rsid w:val="00740A3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740A3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uiPriority w:val="59"/>
    <w:rsid w:val="00A3713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uiPriority w:val="59"/>
    <w:rsid w:val="00222E9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ite2NamenAdressen">
    <w:name w:val="Seite2_Namen/Adressen"/>
    <w:basedOn w:val="Textkrper"/>
    <w:semiHidden/>
    <w:rsid w:val="00940144"/>
    <w:pPr>
      <w:spacing w:before="120" w:line="288" w:lineRule="auto"/>
    </w:pPr>
    <w:rPr>
      <w:rFonts w:cs="Times New Roman"/>
      <w:b w:val="0"/>
      <w:bCs w:val="0"/>
      <w:sz w:val="22"/>
    </w:rPr>
  </w:style>
  <w:style w:type="paragraph" w:customStyle="1" w:styleId="Seite2AGAN">
    <w:name w:val="Seite2_AG/AN"/>
    <w:basedOn w:val="Textkrper"/>
    <w:semiHidden/>
    <w:rsid w:val="00A345E6"/>
    <w:pPr>
      <w:spacing w:before="120" w:line="288" w:lineRule="auto"/>
      <w:jc w:val="both"/>
    </w:pPr>
    <w:rPr>
      <w:rFonts w:cs="Times New Roman"/>
      <w:sz w:val="22"/>
    </w:rPr>
  </w:style>
  <w:style w:type="paragraph" w:customStyle="1" w:styleId="Textkrperaltt">
    <w:name w:val="Textkörper alt+t"/>
    <w:basedOn w:val="Standard"/>
    <w:rsid w:val="0051174C"/>
    <w:pPr>
      <w:spacing w:after="240" w:line="288" w:lineRule="auto"/>
      <w:jc w:val="both"/>
    </w:pPr>
    <w:rPr>
      <w:sz w:val="22"/>
    </w:rPr>
  </w:style>
  <w:style w:type="paragraph" w:customStyle="1" w:styleId="Zwischenberschrift">
    <w:name w:val="Zwischenüberschrift"/>
    <w:basedOn w:val="Standard"/>
    <w:next w:val="Textkrper"/>
    <w:link w:val="ZwischenberschriftZchn"/>
    <w:rsid w:val="00754B27"/>
    <w:pPr>
      <w:keepNext/>
      <w:spacing w:before="240" w:after="120" w:line="288" w:lineRule="auto"/>
      <w:jc w:val="both"/>
    </w:pPr>
    <w:rPr>
      <w:b/>
      <w:sz w:val="22"/>
    </w:rPr>
  </w:style>
  <w:style w:type="paragraph" w:customStyle="1" w:styleId="Tab2-Kopfzeile">
    <w:name w:val="Tab2-Kopfzeile"/>
    <w:basedOn w:val="Standard"/>
    <w:rsid w:val="00754B27"/>
    <w:pPr>
      <w:spacing w:line="180" w:lineRule="atLeast"/>
      <w:jc w:val="both"/>
    </w:pPr>
    <w:rPr>
      <w:b/>
      <w:sz w:val="18"/>
    </w:rPr>
  </w:style>
  <w:style w:type="paragraph" w:customStyle="1" w:styleId="Tab1-Aufzhlung1">
    <w:name w:val="Tab1-Aufzählung1"/>
    <w:basedOn w:val="Standard"/>
    <w:link w:val="Tab1-Aufzhlung1Zchn"/>
    <w:rsid w:val="00754B27"/>
    <w:pPr>
      <w:numPr>
        <w:numId w:val="36"/>
      </w:numPr>
      <w:spacing w:before="20"/>
    </w:pPr>
    <w:rPr>
      <w:sz w:val="20"/>
    </w:rPr>
  </w:style>
  <w:style w:type="character" w:customStyle="1" w:styleId="Tab1-Aufzhlung1Zchn">
    <w:name w:val="Tab1-Aufzählung1 Zchn"/>
    <w:link w:val="Tab1-Aufzhlung1"/>
    <w:locked/>
    <w:rsid w:val="00754B27"/>
    <w:rPr>
      <w:rFonts w:ascii="Arial" w:hAnsi="Arial"/>
      <w:szCs w:val="24"/>
    </w:rPr>
  </w:style>
  <w:style w:type="character" w:customStyle="1" w:styleId="ZwischenberschriftZchn">
    <w:name w:val="Zwischenüberschrift Zchn"/>
    <w:link w:val="Zwischenberschrift"/>
    <w:rsid w:val="00754B27"/>
    <w:rPr>
      <w:rFonts w:ascii="Arial" w:hAnsi="Arial"/>
      <w:b/>
      <w:sz w:val="22"/>
      <w:szCs w:val="24"/>
    </w:rPr>
  </w:style>
  <w:style w:type="paragraph" w:customStyle="1" w:styleId="Kopfzeile1">
    <w:name w:val="Kopfzeile1"/>
    <w:basedOn w:val="Standard"/>
    <w:semiHidden/>
    <w:rsid w:val="00D83724"/>
    <w:rPr>
      <w:rFonts w:cs="Arial"/>
      <w:b/>
      <w:bCs/>
      <w:sz w:val="20"/>
    </w:rPr>
  </w:style>
  <w:style w:type="paragraph" w:customStyle="1" w:styleId="Kopfzeile2">
    <w:name w:val="Kopfzeile2"/>
    <w:basedOn w:val="Standard"/>
    <w:semiHidden/>
    <w:rsid w:val="00D83724"/>
    <w:pPr>
      <w:jc w:val="both"/>
    </w:pPr>
    <w:rPr>
      <w:rFonts w:cs="Arial"/>
      <w:sz w:val="20"/>
    </w:rPr>
  </w:style>
  <w:style w:type="paragraph" w:customStyle="1" w:styleId="Kopfzeile3">
    <w:name w:val="Kopfzeile3"/>
    <w:basedOn w:val="Kopfzeile2"/>
    <w:semiHidden/>
    <w:rsid w:val="00D83724"/>
    <w:pPr>
      <w:pBdr>
        <w:top w:val="single" w:sz="4" w:space="1" w:color="auto"/>
      </w:pBdr>
      <w:spacing w:before="170"/>
    </w:pPr>
    <w:rPr>
      <w:sz w:val="22"/>
    </w:rPr>
  </w:style>
  <w:style w:type="paragraph" w:styleId="Abbildungsverzeichnis">
    <w:name w:val="table of figures"/>
    <w:aliases w:val="Abb./Tab.-Verzeichnis"/>
    <w:basedOn w:val="Standard"/>
    <w:next w:val="Standard"/>
    <w:uiPriority w:val="99"/>
    <w:rsid w:val="004822BA"/>
    <w:pPr>
      <w:spacing w:line="288" w:lineRule="auto"/>
      <w:ind w:left="1321" w:hanging="1321"/>
    </w:pPr>
    <w:rPr>
      <w:sz w:val="22"/>
    </w:rPr>
  </w:style>
  <w:style w:type="paragraph" w:styleId="Beschriftung">
    <w:name w:val="caption"/>
    <w:basedOn w:val="Standard"/>
    <w:next w:val="Standard"/>
    <w:link w:val="BeschriftungZchn"/>
    <w:qFormat/>
    <w:rsid w:val="00334CAF"/>
    <w:pPr>
      <w:spacing w:before="120" w:after="120" w:line="288" w:lineRule="auto"/>
      <w:ind w:left="1077" w:hanging="1077"/>
    </w:pPr>
    <w:rPr>
      <w:b/>
      <w:bCs/>
      <w:sz w:val="20"/>
      <w:szCs w:val="20"/>
    </w:rPr>
  </w:style>
  <w:style w:type="character" w:customStyle="1" w:styleId="BeschriftungZchn">
    <w:name w:val="Beschriftung Zchn"/>
    <w:link w:val="Beschriftung"/>
    <w:locked/>
    <w:rsid w:val="00334CAF"/>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234463">
      <w:bodyDiv w:val="1"/>
      <w:marLeft w:val="0"/>
      <w:marRight w:val="0"/>
      <w:marTop w:val="0"/>
      <w:marBottom w:val="0"/>
      <w:divBdr>
        <w:top w:val="none" w:sz="0" w:space="0" w:color="auto"/>
        <w:left w:val="none" w:sz="0" w:space="0" w:color="auto"/>
        <w:bottom w:val="none" w:sz="0" w:space="0" w:color="auto"/>
        <w:right w:val="none" w:sz="0" w:space="0" w:color="auto"/>
      </w:divBdr>
      <w:divsChild>
        <w:div w:id="1861503675">
          <w:marLeft w:val="1166"/>
          <w:marRight w:val="0"/>
          <w:marTop w:val="96"/>
          <w:marBottom w:val="0"/>
          <w:divBdr>
            <w:top w:val="none" w:sz="0" w:space="0" w:color="auto"/>
            <w:left w:val="none" w:sz="0" w:space="0" w:color="auto"/>
            <w:bottom w:val="none" w:sz="0" w:space="0" w:color="auto"/>
            <w:right w:val="none" w:sz="0" w:space="0" w:color="auto"/>
          </w:divBdr>
        </w:div>
      </w:divsChild>
    </w:div>
    <w:div w:id="198321635">
      <w:bodyDiv w:val="1"/>
      <w:marLeft w:val="0"/>
      <w:marRight w:val="0"/>
      <w:marTop w:val="0"/>
      <w:marBottom w:val="0"/>
      <w:divBdr>
        <w:top w:val="none" w:sz="0" w:space="0" w:color="auto"/>
        <w:left w:val="none" w:sz="0" w:space="0" w:color="auto"/>
        <w:bottom w:val="none" w:sz="0" w:space="0" w:color="auto"/>
        <w:right w:val="none" w:sz="0" w:space="0" w:color="auto"/>
      </w:divBdr>
    </w:div>
    <w:div w:id="462777510">
      <w:bodyDiv w:val="1"/>
      <w:marLeft w:val="0"/>
      <w:marRight w:val="0"/>
      <w:marTop w:val="0"/>
      <w:marBottom w:val="0"/>
      <w:divBdr>
        <w:top w:val="none" w:sz="0" w:space="0" w:color="auto"/>
        <w:left w:val="none" w:sz="0" w:space="0" w:color="auto"/>
        <w:bottom w:val="none" w:sz="0" w:space="0" w:color="auto"/>
        <w:right w:val="none" w:sz="0" w:space="0" w:color="auto"/>
      </w:divBdr>
    </w:div>
    <w:div w:id="930045074">
      <w:bodyDiv w:val="1"/>
      <w:marLeft w:val="0"/>
      <w:marRight w:val="0"/>
      <w:marTop w:val="0"/>
      <w:marBottom w:val="0"/>
      <w:divBdr>
        <w:top w:val="none" w:sz="0" w:space="0" w:color="auto"/>
        <w:left w:val="none" w:sz="0" w:space="0" w:color="auto"/>
        <w:bottom w:val="none" w:sz="0" w:space="0" w:color="auto"/>
        <w:right w:val="none" w:sz="0" w:space="0" w:color="auto"/>
      </w:divBdr>
    </w:div>
    <w:div w:id="1454397532">
      <w:bodyDiv w:val="1"/>
      <w:marLeft w:val="0"/>
      <w:marRight w:val="0"/>
      <w:marTop w:val="0"/>
      <w:marBottom w:val="0"/>
      <w:divBdr>
        <w:top w:val="none" w:sz="0" w:space="0" w:color="auto"/>
        <w:left w:val="none" w:sz="0" w:space="0" w:color="auto"/>
        <w:bottom w:val="none" w:sz="0" w:space="0" w:color="auto"/>
        <w:right w:val="none" w:sz="0" w:space="0" w:color="auto"/>
      </w:divBdr>
    </w:div>
    <w:div w:id="1486580780">
      <w:bodyDiv w:val="1"/>
      <w:marLeft w:val="0"/>
      <w:marRight w:val="0"/>
      <w:marTop w:val="0"/>
      <w:marBottom w:val="0"/>
      <w:divBdr>
        <w:top w:val="none" w:sz="0" w:space="0" w:color="auto"/>
        <w:left w:val="none" w:sz="0" w:space="0" w:color="auto"/>
        <w:bottom w:val="none" w:sz="0" w:space="0" w:color="auto"/>
        <w:right w:val="none" w:sz="0" w:space="0" w:color="auto"/>
      </w:divBdr>
      <w:divsChild>
        <w:div w:id="236944953">
          <w:marLeft w:val="1166"/>
          <w:marRight w:val="0"/>
          <w:marTop w:val="96"/>
          <w:marBottom w:val="0"/>
          <w:divBdr>
            <w:top w:val="none" w:sz="0" w:space="0" w:color="auto"/>
            <w:left w:val="none" w:sz="0" w:space="0" w:color="auto"/>
            <w:bottom w:val="none" w:sz="0" w:space="0" w:color="auto"/>
            <w:right w:val="none" w:sz="0" w:space="0" w:color="auto"/>
          </w:divBdr>
        </w:div>
        <w:div w:id="1154679487">
          <w:marLeft w:val="1166"/>
          <w:marRight w:val="0"/>
          <w:marTop w:val="96"/>
          <w:marBottom w:val="0"/>
          <w:divBdr>
            <w:top w:val="none" w:sz="0" w:space="0" w:color="auto"/>
            <w:left w:val="none" w:sz="0" w:space="0" w:color="auto"/>
            <w:bottom w:val="none" w:sz="0" w:space="0" w:color="auto"/>
            <w:right w:val="none" w:sz="0" w:space="0" w:color="auto"/>
          </w:divBdr>
        </w:div>
        <w:div w:id="1729840299">
          <w:marLeft w:val="1166"/>
          <w:marRight w:val="0"/>
          <w:marTop w:val="96"/>
          <w:marBottom w:val="0"/>
          <w:divBdr>
            <w:top w:val="none" w:sz="0" w:space="0" w:color="auto"/>
            <w:left w:val="none" w:sz="0" w:space="0" w:color="auto"/>
            <w:bottom w:val="none" w:sz="0" w:space="0" w:color="auto"/>
            <w:right w:val="none" w:sz="0" w:space="0" w:color="auto"/>
          </w:divBdr>
        </w:div>
        <w:div w:id="2057045859">
          <w:marLeft w:val="1166"/>
          <w:marRight w:val="0"/>
          <w:marTop w:val="96"/>
          <w:marBottom w:val="0"/>
          <w:divBdr>
            <w:top w:val="none" w:sz="0" w:space="0" w:color="auto"/>
            <w:left w:val="none" w:sz="0" w:space="0" w:color="auto"/>
            <w:bottom w:val="none" w:sz="0" w:space="0" w:color="auto"/>
            <w:right w:val="none" w:sz="0" w:space="0" w:color="auto"/>
          </w:divBdr>
        </w:div>
      </w:divsChild>
    </w:div>
    <w:div w:id="1646886591">
      <w:bodyDiv w:val="1"/>
      <w:marLeft w:val="0"/>
      <w:marRight w:val="0"/>
      <w:marTop w:val="0"/>
      <w:marBottom w:val="0"/>
      <w:divBdr>
        <w:top w:val="none" w:sz="0" w:space="0" w:color="auto"/>
        <w:left w:val="none" w:sz="0" w:space="0" w:color="auto"/>
        <w:bottom w:val="none" w:sz="0" w:space="0" w:color="auto"/>
        <w:right w:val="none" w:sz="0" w:space="0" w:color="auto"/>
      </w:divBdr>
      <w:divsChild>
        <w:div w:id="1673800880">
          <w:marLeft w:val="1166"/>
          <w:marRight w:val="0"/>
          <w:marTop w:val="96"/>
          <w:marBottom w:val="0"/>
          <w:divBdr>
            <w:top w:val="none" w:sz="0" w:space="0" w:color="auto"/>
            <w:left w:val="none" w:sz="0" w:space="0" w:color="auto"/>
            <w:bottom w:val="none" w:sz="0" w:space="0" w:color="auto"/>
            <w:right w:val="none" w:sz="0" w:space="0" w:color="auto"/>
          </w:divBdr>
        </w:div>
      </w:divsChild>
    </w:div>
  </w:divs>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boschpartner.de/" TargetMode="External"/><Relationship Id="rId18" Type="http://schemas.openxmlformats.org/officeDocument/2006/relationships/image" Target="media/image7.JP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JPG"/><Relationship Id="rId7" Type="http://schemas.openxmlformats.org/officeDocument/2006/relationships/endnotes" Target="endnotes.xml"/><Relationship Id="rId12" Type="http://schemas.openxmlformats.org/officeDocument/2006/relationships/hyperlink" Target="mailto:lbm@lbm.rlp.de" TargetMode="External"/><Relationship Id="rId17" Type="http://schemas.openxmlformats.org/officeDocument/2006/relationships/image" Target="media/image6.jpg"/><Relationship Id="rId25" Type="http://schemas.openxmlformats.org/officeDocument/2006/relationships/footer" Target="footer2.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yperlink" Target="https://mapclient.lgb-rlp.de/"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header" Target="header3.xml"/><Relationship Id="rId10" Type="http://schemas.openxmlformats.org/officeDocument/2006/relationships/footer" Target="footer1.xml"/><Relationship Id="rId19" Type="http://schemas.openxmlformats.org/officeDocument/2006/relationships/hyperlink" Target="https://www.lgb-rlp.de/fachthemendesamtes/projekte/projektliste/geotourismus.html"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image" Target="media/image9.jpg"/><Relationship Id="rId27" Type="http://schemas.openxmlformats.org/officeDocument/2006/relationships/image" Target="media/image13.png"/><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_rels/header4.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8B7592-B5C3-4F0C-9B85-F935AFCF2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Pages>
  <Words>9404</Words>
  <Characters>64824</Characters>
  <Application>Microsoft Office Word</Application>
  <DocSecurity>0</DocSecurity>
  <Lines>540</Lines>
  <Paragraphs>148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geändert nach</vt:lpstr>
      <vt:lpstr/>
    </vt:vector>
  </TitlesOfParts>
  <Manager/>
  <Company>HSVV</Company>
  <LinksUpToDate>false</LinksUpToDate>
  <CharactersWithSpaces>74080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geändert nach</dc:title>
  <dc:subject/>
  <dc:creator>HSVV</dc:creator>
  <cp:keywords/>
  <dc:description/>
  <cp:lastModifiedBy>Menges, Ulrike (LBM Zentrale)</cp:lastModifiedBy>
  <cp:revision>38</cp:revision>
  <cp:lastPrinted>2024-06-20T13:55:00Z</cp:lastPrinted>
  <dcterms:created xsi:type="dcterms:W3CDTF">2024-06-20T07:29:00Z</dcterms:created>
  <dcterms:modified xsi:type="dcterms:W3CDTF">2024-06-20T14:06:00Z</dcterms:modified>
  <cp:category/>
</cp:coreProperties>
</file>